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EC80D9" w14:textId="6A4CD84F" w:rsidR="00CE5862" w:rsidRDefault="00F01BD4" w:rsidP="00F01BD4">
      <w:pPr>
        <w:pStyle w:val="NormalWeb"/>
        <w:spacing w:before="0" w:beforeAutospacing="0" w:after="0" w:afterAutospacing="0"/>
        <w:rPr>
          <w:rFonts w:asciiTheme="minorHAnsi" w:hAnsiTheme="minorHAnsi" w:cstheme="minorBidi"/>
          <w:color w:val="000000"/>
          <w:sz w:val="22"/>
          <w:szCs w:val="22"/>
          <w:lang w:val="ru-RU"/>
        </w:rPr>
      </w:pPr>
      <w:r>
        <w:rPr>
          <w:rFonts w:asciiTheme="minorHAnsi" w:hAnsiTheme="minorHAnsi" w:cstheme="minorBidi"/>
          <w:b/>
          <w:bCs/>
          <w:color w:val="000000"/>
          <w:sz w:val="22"/>
          <w:szCs w:val="22"/>
          <w:lang w:val="ru-RU"/>
        </w:rPr>
        <w:t xml:space="preserve">Международная научно-методическая конференция </w:t>
      </w:r>
      <w:r w:rsidRPr="00F01BD4">
        <w:rPr>
          <w:rFonts w:asciiTheme="minorHAnsi" w:hAnsiTheme="minorHAnsi" w:cstheme="minorBidi"/>
          <w:b/>
          <w:bCs/>
          <w:i/>
          <w:iCs/>
          <w:color w:val="000000"/>
          <w:sz w:val="22"/>
          <w:szCs w:val="22"/>
          <w:lang w:val="ru-RU"/>
        </w:rPr>
        <w:t>Непрерывное Библиотечно-Информационное Образование</w:t>
      </w:r>
      <w:r>
        <w:rPr>
          <w:rFonts w:asciiTheme="minorHAnsi" w:hAnsiTheme="minorHAnsi" w:cstheme="minorBidi"/>
          <w:b/>
          <w:bCs/>
          <w:color w:val="000000"/>
          <w:sz w:val="22"/>
          <w:szCs w:val="22"/>
          <w:lang w:val="ru-RU"/>
        </w:rPr>
        <w:t xml:space="preserve"> (13-я конференция памяти В.А. Минкиной), Санкт-Петербургский Государственный Институт Культуры, Библиотечно-информационный факультет.  16-17 марта 2017г.</w:t>
      </w:r>
    </w:p>
    <w:p w14:paraId="0A4988EF" w14:textId="058DCAF9" w:rsidR="00F01BD4" w:rsidRPr="00F01BD4" w:rsidRDefault="00F01BD4" w:rsidP="00F01BD4">
      <w:pPr>
        <w:pStyle w:val="NormalWeb"/>
        <w:spacing w:before="0" w:beforeAutospacing="0" w:after="0" w:afterAutospacing="0"/>
        <w:rPr>
          <w:rFonts w:asciiTheme="minorHAnsi" w:hAnsiTheme="minorHAnsi" w:cstheme="minorBidi"/>
          <w:color w:val="000000"/>
          <w:sz w:val="22"/>
          <w:szCs w:val="22"/>
          <w:lang w:val="ru-RU"/>
        </w:rPr>
      </w:pPr>
      <w:r>
        <w:rPr>
          <w:rFonts w:asciiTheme="minorHAnsi" w:hAnsiTheme="minorHAnsi" w:cstheme="minorBidi"/>
          <w:color w:val="000000"/>
          <w:sz w:val="22"/>
          <w:szCs w:val="22"/>
          <w:lang w:val="ru-RU"/>
        </w:rPr>
        <w:t xml:space="preserve"> </w:t>
      </w:r>
      <w:bookmarkStart w:id="0" w:name="_GoBack"/>
      <w:bookmarkEnd w:id="0"/>
    </w:p>
    <w:p w14:paraId="20A8741A" w14:textId="19E87DE5" w:rsidR="00D4768D" w:rsidRDefault="002A6209" w:rsidP="002A6209">
      <w:pPr>
        <w:pStyle w:val="Heading1"/>
        <w:jc w:val="center"/>
      </w:pPr>
      <w:r>
        <w:t>Keeping up with the Profession:  Continuing Education and Professional Development of Subject Librarians, a case study.</w:t>
      </w:r>
    </w:p>
    <w:p w14:paraId="6C35492F" w14:textId="77777777" w:rsidR="002A6209" w:rsidRDefault="002A6209" w:rsidP="002A6209">
      <w:pPr>
        <w:spacing w:after="0"/>
        <w:jc w:val="center"/>
      </w:pPr>
    </w:p>
    <w:p w14:paraId="793F93BE" w14:textId="2A6B29F4" w:rsidR="002A6209" w:rsidRDefault="002A6209" w:rsidP="002A6209">
      <w:pPr>
        <w:spacing w:after="0"/>
        <w:jc w:val="center"/>
      </w:pPr>
      <w:r>
        <w:t>Yelena Luckert</w:t>
      </w:r>
    </w:p>
    <w:p w14:paraId="131FE195" w14:textId="39177590" w:rsidR="002A6209" w:rsidRDefault="002A6209" w:rsidP="002A6209">
      <w:pPr>
        <w:spacing w:after="0"/>
        <w:jc w:val="center"/>
      </w:pPr>
      <w:r>
        <w:t>Director for Research and Learning</w:t>
      </w:r>
    </w:p>
    <w:p w14:paraId="5405D7FF" w14:textId="53457E38" w:rsidR="002A6209" w:rsidRDefault="002A6209" w:rsidP="002A6209">
      <w:pPr>
        <w:spacing w:after="0"/>
        <w:jc w:val="center"/>
      </w:pPr>
      <w:r>
        <w:t>University of Maryland Libraries</w:t>
      </w:r>
    </w:p>
    <w:p w14:paraId="2C0804C9" w14:textId="77777777" w:rsidR="002A6209" w:rsidRPr="002A6209" w:rsidRDefault="002A6209" w:rsidP="002A6209">
      <w:pPr>
        <w:spacing w:after="0"/>
        <w:jc w:val="center"/>
      </w:pPr>
    </w:p>
    <w:p w14:paraId="1E625242" w14:textId="7C47F309" w:rsidR="00D4768D" w:rsidRDefault="00D4768D" w:rsidP="007B5D25">
      <w:pPr>
        <w:pStyle w:val="Heading1"/>
      </w:pPr>
      <w:r w:rsidRPr="007B5D25">
        <w:t>A</w:t>
      </w:r>
      <w:r w:rsidR="007B5D25">
        <w:t>bstract</w:t>
      </w:r>
    </w:p>
    <w:p w14:paraId="3710F126" w14:textId="1C31918B" w:rsidR="002A6209" w:rsidRPr="002A6209" w:rsidRDefault="002A6209" w:rsidP="002A6209">
      <w:pPr>
        <w:shd w:val="clear" w:color="auto" w:fill="FFFFFF"/>
        <w:spacing w:after="0" w:line="240" w:lineRule="auto"/>
        <w:ind w:firstLine="720"/>
        <w:rPr>
          <w:rFonts w:eastAsia="Times New Roman" w:cs="Arial"/>
          <w:color w:val="222222"/>
          <w:lang w:bidi="he-IL"/>
        </w:rPr>
      </w:pPr>
      <w:r w:rsidRPr="002A6209">
        <w:rPr>
          <w:rFonts w:eastAsia="Times New Roman" w:cs="Arial"/>
          <w:color w:val="222222"/>
          <w:lang w:bidi="he-IL"/>
        </w:rPr>
        <w:t xml:space="preserve">In 2014, the University of Maryland Libraries adopted a </w:t>
      </w:r>
      <w:r>
        <w:rPr>
          <w:rFonts w:eastAsia="Times New Roman" w:cs="Arial"/>
          <w:color w:val="222222"/>
          <w:lang w:bidi="he-IL"/>
        </w:rPr>
        <w:t>S</w:t>
      </w:r>
      <w:r w:rsidRPr="002A6209">
        <w:rPr>
          <w:rFonts w:eastAsia="Times New Roman" w:cs="Arial"/>
          <w:color w:val="222222"/>
          <w:lang w:bidi="he-IL"/>
        </w:rPr>
        <w:t xml:space="preserve">ubject </w:t>
      </w:r>
      <w:r>
        <w:rPr>
          <w:rFonts w:eastAsia="Times New Roman" w:cs="Arial"/>
          <w:color w:val="222222"/>
          <w:lang w:bidi="he-IL"/>
        </w:rPr>
        <w:t>Liaison L</w:t>
      </w:r>
      <w:r w:rsidRPr="002A6209">
        <w:rPr>
          <w:rFonts w:eastAsia="Times New Roman" w:cs="Arial"/>
          <w:color w:val="222222"/>
          <w:lang w:bidi="he-IL"/>
        </w:rPr>
        <w:t>ibrarian model to proactively deliver a full range of services to its faculty and students and move the Libraries into the future.  Subject liaison librarians are Public Services librarians, responsible for developing and managing collections, reference, instruction and outreach in their assigned disciplines. They are required to be recognized specialists in their subject areas, and at the same time be professional librarians, skillful in library-related operations. </w:t>
      </w:r>
    </w:p>
    <w:p w14:paraId="200014AD" w14:textId="2FDE28D3" w:rsidR="002A6209" w:rsidRPr="002A6209" w:rsidRDefault="002A6209" w:rsidP="002A6209">
      <w:pPr>
        <w:shd w:val="clear" w:color="auto" w:fill="FFFFFF"/>
        <w:spacing w:after="0" w:line="240" w:lineRule="auto"/>
        <w:ind w:firstLine="720"/>
        <w:rPr>
          <w:rFonts w:eastAsia="Times New Roman" w:cs="Arial"/>
          <w:color w:val="222222"/>
          <w:lang w:bidi="he-IL"/>
        </w:rPr>
      </w:pPr>
      <w:r w:rsidRPr="002A6209">
        <w:rPr>
          <w:rFonts w:eastAsia="Times New Roman" w:cs="Arial"/>
          <w:color w:val="222222"/>
          <w:lang w:bidi="he-IL"/>
        </w:rPr>
        <w:t>Challenged by severe changes in the academic environment, rapidly changing technology, the proliferation of information, and consistently difficult budgets, subject liaison librarians must continually improve their skills and knowledge to keep current with the needs of the campus community, library profession, and their subject areas.  To this end, the University of Maryland Libraries developed a professional development program for their subject</w:t>
      </w:r>
      <w:r w:rsidR="000165BB">
        <w:rPr>
          <w:rFonts w:eastAsia="Times New Roman" w:cs="Arial"/>
          <w:color w:val="222222"/>
          <w:lang w:bidi="he-IL"/>
        </w:rPr>
        <w:t xml:space="preserve"> liaison</w:t>
      </w:r>
      <w:r w:rsidRPr="002A6209">
        <w:rPr>
          <w:rFonts w:eastAsia="Times New Roman" w:cs="Arial"/>
          <w:color w:val="222222"/>
          <w:lang w:bidi="he-IL"/>
        </w:rPr>
        <w:t xml:space="preserve"> librarians, which combines internal and external learning and training opportunities, both individual and group based. </w:t>
      </w:r>
    </w:p>
    <w:p w14:paraId="3C0C89C8" w14:textId="0945B669" w:rsidR="00816C27" w:rsidRPr="002A6209" w:rsidRDefault="002A6209" w:rsidP="002A6209">
      <w:pPr>
        <w:shd w:val="clear" w:color="auto" w:fill="FFFFFF"/>
        <w:spacing w:after="0" w:line="240" w:lineRule="auto"/>
        <w:ind w:firstLine="720"/>
        <w:rPr>
          <w:rFonts w:eastAsia="Times New Roman" w:cs="Arial"/>
          <w:color w:val="222222"/>
          <w:lang w:bidi="he-IL"/>
        </w:rPr>
      </w:pPr>
      <w:r w:rsidRPr="002A6209">
        <w:rPr>
          <w:rFonts w:eastAsia="Times New Roman" w:cs="Arial"/>
          <w:color w:val="222222"/>
          <w:lang w:bidi="he-IL"/>
        </w:rPr>
        <w:t>This paper will discuss the professional development program for subject liaison librarians at the University of Maryland Libraries.  </w:t>
      </w:r>
      <w:r w:rsidR="000165BB">
        <w:rPr>
          <w:rFonts w:eastAsia="Times New Roman" w:cs="Arial"/>
          <w:color w:val="222222"/>
          <w:lang w:bidi="he-IL"/>
        </w:rPr>
        <w:t xml:space="preserve">Note: subject liaison librarians are being also referred to here as liaison librarians, or subject librarians. </w:t>
      </w:r>
    </w:p>
    <w:p w14:paraId="3A7C1159" w14:textId="423D12F1" w:rsidR="00A77BAA" w:rsidRDefault="00581B7B" w:rsidP="007B5D25">
      <w:pPr>
        <w:pStyle w:val="Heading1"/>
      </w:pPr>
      <w:r>
        <w:t>Introduction</w:t>
      </w:r>
    </w:p>
    <w:p w14:paraId="44B26830" w14:textId="56780CEA" w:rsidR="00A77BAA" w:rsidRPr="007B5D25" w:rsidRDefault="00A77BAA" w:rsidP="00FB106C">
      <w:r w:rsidRPr="007B5D25">
        <w:t>In 2012</w:t>
      </w:r>
      <w:r w:rsidR="00D27114" w:rsidRPr="007B5D25">
        <w:t xml:space="preserve">, faced with changes in </w:t>
      </w:r>
      <w:r w:rsidR="007D2EFD" w:rsidRPr="007B5D25">
        <w:t xml:space="preserve">the </w:t>
      </w:r>
      <w:r w:rsidR="00D27114" w:rsidRPr="007B5D25">
        <w:t xml:space="preserve">environment and roles of </w:t>
      </w:r>
      <w:r w:rsidR="00816C27">
        <w:t xml:space="preserve">public </w:t>
      </w:r>
      <w:r w:rsidR="00D27114" w:rsidRPr="007B5D25">
        <w:t>librarians,</w:t>
      </w:r>
      <w:r w:rsidRPr="007B5D25">
        <w:t xml:space="preserve"> </w:t>
      </w:r>
      <w:r w:rsidR="00D375A3" w:rsidRPr="007B5D25">
        <w:t>the A</w:t>
      </w:r>
      <w:r w:rsidR="00D27114" w:rsidRPr="007B5D25">
        <w:t xml:space="preserve">ssociate </w:t>
      </w:r>
      <w:r w:rsidR="00D375A3" w:rsidRPr="007B5D25">
        <w:t>D</w:t>
      </w:r>
      <w:r w:rsidR="00D27114" w:rsidRPr="007B5D25">
        <w:t>ean</w:t>
      </w:r>
      <w:r w:rsidR="00D375A3" w:rsidRPr="007B5D25">
        <w:t xml:space="preserve"> for Public Services</w:t>
      </w:r>
      <w:r w:rsidR="00B93EA4" w:rsidRPr="007B5D25">
        <w:t xml:space="preserve"> </w:t>
      </w:r>
      <w:r w:rsidR="006D7223" w:rsidRPr="007B5D25">
        <w:t>at the University of Maryland</w:t>
      </w:r>
      <w:r w:rsidR="00726CF5" w:rsidRPr="007B5D25">
        <w:t xml:space="preserve"> (UMD)</w:t>
      </w:r>
      <w:r w:rsidR="006D7223" w:rsidRPr="007B5D25">
        <w:t xml:space="preserve"> Libraries </w:t>
      </w:r>
      <w:r w:rsidR="00E82ACB" w:rsidRPr="007B5D25">
        <w:t xml:space="preserve">convened </w:t>
      </w:r>
      <w:r w:rsidR="00B93EA4" w:rsidRPr="007B5D25">
        <w:t>a Liaison Services Task Force</w:t>
      </w:r>
      <w:r w:rsidR="00DA6625" w:rsidRPr="007B5D25">
        <w:t xml:space="preserve"> (LSTF)</w:t>
      </w:r>
      <w:r w:rsidR="00B93EA4" w:rsidRPr="007B5D25">
        <w:t xml:space="preserve"> comprised of several faculty librarians in Public Services</w:t>
      </w:r>
      <w:r w:rsidR="006D7223" w:rsidRPr="007B5D25">
        <w:t xml:space="preserve"> Division</w:t>
      </w:r>
      <w:r w:rsidR="00B93EA4" w:rsidRPr="007B5D25">
        <w:t xml:space="preserve">. The Task Force was </w:t>
      </w:r>
      <w:r w:rsidR="00FB106C">
        <w:t>appointed to</w:t>
      </w:r>
      <w:r w:rsidR="00B93EA4" w:rsidRPr="007B5D25">
        <w:t xml:space="preserve"> develop a framework for subject liaison librarianship at the </w:t>
      </w:r>
      <w:r w:rsidR="00726CF5" w:rsidRPr="007B5D25">
        <w:t>University of Maryland Libraries</w:t>
      </w:r>
      <w:r w:rsidR="00B93EA4" w:rsidRPr="007B5D25">
        <w:t xml:space="preserve"> based on internal examinations, conversations with colleagues at other institutions and</w:t>
      </w:r>
      <w:r w:rsidR="00197887" w:rsidRPr="007B5D25">
        <w:t xml:space="preserve"> an</w:t>
      </w:r>
      <w:r w:rsidR="00B93EA4" w:rsidRPr="007B5D25">
        <w:t xml:space="preserve"> extensive literature review.  The </w:t>
      </w:r>
      <w:r w:rsidR="00BA7376" w:rsidRPr="007B5D25">
        <w:t xml:space="preserve">LSTF </w:t>
      </w:r>
      <w:r w:rsidR="00B93EA4" w:rsidRPr="007B5D25">
        <w:t xml:space="preserve">worked from October 2012 through June 2013.  The deliverable was the </w:t>
      </w:r>
      <w:r w:rsidR="000D5FA6" w:rsidRPr="007B5D25">
        <w:rPr>
          <w:i/>
        </w:rPr>
        <w:t xml:space="preserve">Liaison Librarian Task Force 2012 - 2013, The University of Maryland Libraries, Final </w:t>
      </w:r>
      <w:r w:rsidRPr="007B5D25">
        <w:rPr>
          <w:i/>
        </w:rPr>
        <w:t>Report</w:t>
      </w:r>
      <w:r w:rsidR="00D91B37">
        <w:rPr>
          <w:rStyle w:val="EndnoteReference"/>
          <w:i/>
        </w:rPr>
        <w:endnoteReference w:id="1"/>
      </w:r>
      <w:r w:rsidRPr="007B5D25">
        <w:rPr>
          <w:i/>
        </w:rPr>
        <w:t xml:space="preserve">, </w:t>
      </w:r>
      <w:r w:rsidRPr="007B5D25">
        <w:t>which</w:t>
      </w:r>
      <w:r w:rsidR="00B93EA4" w:rsidRPr="007B5D25">
        <w:t xml:space="preserve"> defined subject liaison librarianship at the </w:t>
      </w:r>
      <w:r w:rsidR="006A3825" w:rsidRPr="007B5D25">
        <w:t>UM</w:t>
      </w:r>
      <w:r w:rsidR="00722183" w:rsidRPr="007B5D25">
        <w:t>D</w:t>
      </w:r>
      <w:r w:rsidR="00B93EA4" w:rsidRPr="007B5D25">
        <w:t xml:space="preserve">.  </w:t>
      </w:r>
    </w:p>
    <w:p w14:paraId="0B53BFA6" w14:textId="1DC315E8" w:rsidR="00E92C5B" w:rsidRPr="007B5D25" w:rsidRDefault="00A77BAA" w:rsidP="00FB106C">
      <w:r w:rsidRPr="007B5D25">
        <w:t xml:space="preserve">The LSTF Report </w:t>
      </w:r>
      <w:r w:rsidR="00B93EA4" w:rsidRPr="007B5D25">
        <w:t xml:space="preserve">identified five core areas of liaison </w:t>
      </w:r>
      <w:r w:rsidR="00F35E0B" w:rsidRPr="007B5D25">
        <w:t>responsibilities</w:t>
      </w:r>
      <w:r w:rsidR="00B93EA4" w:rsidRPr="007B5D25">
        <w:t xml:space="preserve"> (collection, reference, instruction, outreach, and scholarly communication</w:t>
      </w:r>
      <w:r w:rsidR="00E82ACB" w:rsidRPr="007B5D25">
        <w:t>/d</w:t>
      </w:r>
      <w:r w:rsidR="00B93EA4" w:rsidRPr="007B5D25">
        <w:t xml:space="preserve">ata research), and </w:t>
      </w:r>
      <w:r w:rsidR="00FB106C">
        <w:t>established</w:t>
      </w:r>
      <w:r w:rsidR="00B93EA4" w:rsidRPr="007B5D25">
        <w:t xml:space="preserve"> best practices for each of these areas.  The </w:t>
      </w:r>
      <w:r w:rsidR="00336A61" w:rsidRPr="007B5D25">
        <w:t>R</w:t>
      </w:r>
      <w:r w:rsidR="00B93EA4" w:rsidRPr="007B5D25">
        <w:t xml:space="preserve">eport also </w:t>
      </w:r>
      <w:r w:rsidR="00E92C5B" w:rsidRPr="007B5D25">
        <w:t xml:space="preserve">provided several key </w:t>
      </w:r>
      <w:r w:rsidR="00B93EA4" w:rsidRPr="007B5D25">
        <w:t>recommend</w:t>
      </w:r>
      <w:r w:rsidR="00E92C5B" w:rsidRPr="007B5D25">
        <w:t>ations: 1)</w:t>
      </w:r>
      <w:r w:rsidR="00B93EA4" w:rsidRPr="007B5D25">
        <w:t xml:space="preserve"> </w:t>
      </w:r>
      <w:r w:rsidR="00197887" w:rsidRPr="007B5D25">
        <w:t xml:space="preserve">the </w:t>
      </w:r>
      <w:r w:rsidR="00B93EA4" w:rsidRPr="007B5D25">
        <w:t>creation of CORE competences for liaison librarians</w:t>
      </w:r>
      <w:r w:rsidR="00E82ACB" w:rsidRPr="007B5D25">
        <w:t>,</w:t>
      </w:r>
      <w:r w:rsidR="00B93EA4" w:rsidRPr="007B5D25">
        <w:t xml:space="preserve"> both subje</w:t>
      </w:r>
      <w:r w:rsidR="00E92C5B" w:rsidRPr="007B5D25">
        <w:t>ct competences and soft skills; 2)</w:t>
      </w:r>
      <w:r w:rsidR="00B93EA4" w:rsidRPr="007B5D25">
        <w:t xml:space="preserve"> the creation of assessment methods to evaluate </w:t>
      </w:r>
      <w:r w:rsidR="00E92C5B" w:rsidRPr="007B5D25">
        <w:t>the</w:t>
      </w:r>
      <w:r w:rsidR="00B93EA4" w:rsidRPr="007B5D25">
        <w:t xml:space="preserve"> work</w:t>
      </w:r>
      <w:r w:rsidR="00E92C5B" w:rsidRPr="007B5D25">
        <w:t xml:space="preserve"> of individual liaison librarians (vs liaison program); 3)</w:t>
      </w:r>
      <w:r w:rsidR="00B93EA4" w:rsidRPr="007B5D25">
        <w:t xml:space="preserve"> a marketing and promotional plan to advertise liaison work on campus and within the Libraries</w:t>
      </w:r>
      <w:r w:rsidR="00E92C5B" w:rsidRPr="007B5D25">
        <w:t>;</w:t>
      </w:r>
      <w:r w:rsidR="00B93EA4" w:rsidRPr="007B5D25">
        <w:t xml:space="preserve"> and</w:t>
      </w:r>
      <w:r w:rsidR="00E92C5B" w:rsidRPr="007B5D25">
        <w:t xml:space="preserve"> 4)</w:t>
      </w:r>
      <w:r w:rsidR="00B93EA4" w:rsidRPr="007B5D25">
        <w:t xml:space="preserve"> a training program to further develop </w:t>
      </w:r>
      <w:r w:rsidR="007D2EFD" w:rsidRPr="007B5D25">
        <w:t xml:space="preserve">the </w:t>
      </w:r>
      <w:r w:rsidR="00B93EA4" w:rsidRPr="007B5D25">
        <w:t xml:space="preserve">skills and competences of liaisons. </w:t>
      </w:r>
    </w:p>
    <w:p w14:paraId="26EBFE5A" w14:textId="65190AD8" w:rsidR="00197887" w:rsidRDefault="00E92C5B" w:rsidP="000165BB">
      <w:r w:rsidRPr="007B5D25">
        <w:lastRenderedPageBreak/>
        <w:t>The R</w:t>
      </w:r>
      <w:r w:rsidR="00B93EA4" w:rsidRPr="007B5D25">
        <w:t>eport was widely and extensively circulated and discussed with all subject librarians</w:t>
      </w:r>
      <w:r w:rsidRPr="007B5D25">
        <w:t>, in their units and across the division</w:t>
      </w:r>
      <w:r w:rsidR="00B93EA4" w:rsidRPr="007B5D25">
        <w:t xml:space="preserve">.  The entire library staff expressed </w:t>
      </w:r>
      <w:r w:rsidR="00864DCF" w:rsidRPr="007B5D25">
        <w:t>great</w:t>
      </w:r>
      <w:r w:rsidR="00B93EA4" w:rsidRPr="007B5D25">
        <w:t xml:space="preserve"> interest in the report and its </w:t>
      </w:r>
      <w:r w:rsidR="000165BB">
        <w:t>recommendations</w:t>
      </w:r>
      <w:r w:rsidRPr="007B5D25">
        <w:t>.  I</w:t>
      </w:r>
      <w:r w:rsidR="00864DCF" w:rsidRPr="007B5D25">
        <w:t>t</w:t>
      </w:r>
      <w:r w:rsidR="00B93EA4" w:rsidRPr="007B5D25">
        <w:t xml:space="preserve"> was circulated even to the University administration</w:t>
      </w:r>
      <w:r w:rsidR="00336A61" w:rsidRPr="007B5D25">
        <w:t xml:space="preserve"> where it was very well received</w:t>
      </w:r>
      <w:r w:rsidR="00B93EA4" w:rsidRPr="007B5D25">
        <w:t xml:space="preserve">.  In </w:t>
      </w:r>
      <w:r w:rsidR="000165BB" w:rsidRPr="007B5D25">
        <w:t>effect,</w:t>
      </w:r>
      <w:r w:rsidR="00B93EA4" w:rsidRPr="007B5D25">
        <w:t xml:space="preserve"> the </w:t>
      </w:r>
      <w:r w:rsidR="00E82ACB" w:rsidRPr="007B5D25">
        <w:t>r</w:t>
      </w:r>
      <w:r w:rsidR="00B93EA4" w:rsidRPr="007B5D25">
        <w:t xml:space="preserve">eport became </w:t>
      </w:r>
      <w:r w:rsidR="00197887" w:rsidRPr="007B5D25">
        <w:t>the framework for</w:t>
      </w:r>
      <w:r w:rsidR="00B93EA4" w:rsidRPr="007B5D25">
        <w:t xml:space="preserve"> liaison librarianship at </w:t>
      </w:r>
      <w:r w:rsidR="00726CF5" w:rsidRPr="007B5D25">
        <w:t>UMD</w:t>
      </w:r>
      <w:r w:rsidR="00B93EA4" w:rsidRPr="007B5D25">
        <w:t xml:space="preserve">.  </w:t>
      </w:r>
    </w:p>
    <w:p w14:paraId="404A597F" w14:textId="29CBEC85" w:rsidR="00C15A8D" w:rsidRPr="007B5D25" w:rsidRDefault="00C15A8D" w:rsidP="00C15A8D">
      <w:pPr>
        <w:pStyle w:val="Heading1"/>
      </w:pPr>
      <w:r>
        <w:t>Organizational matters</w:t>
      </w:r>
    </w:p>
    <w:p w14:paraId="30862DAD" w14:textId="254D0F85" w:rsidR="005B4773" w:rsidRDefault="00E92C5B" w:rsidP="000165BB">
      <w:pPr>
        <w:spacing w:after="0"/>
      </w:pPr>
      <w:r w:rsidRPr="007B5D25">
        <w:t>Once the R</w:t>
      </w:r>
      <w:r w:rsidR="00B93EA4" w:rsidRPr="007B5D25">
        <w:t xml:space="preserve">eport was </w:t>
      </w:r>
      <w:r w:rsidR="000165BB" w:rsidRPr="007B5D25">
        <w:t>completed,</w:t>
      </w:r>
      <w:r w:rsidR="00B93EA4" w:rsidRPr="007B5D25">
        <w:t xml:space="preserve"> attention turned to implementation.  Implementation for us translated into change</w:t>
      </w:r>
      <w:r w:rsidR="00F35E0B" w:rsidRPr="007B5D25">
        <w:t>s</w:t>
      </w:r>
      <w:r w:rsidR="00B93EA4" w:rsidRPr="007B5D25">
        <w:t xml:space="preserve"> in the way we defined ourselves, viewed our work priorities and core responsibilities, and </w:t>
      </w:r>
      <w:r w:rsidR="006A3825" w:rsidRPr="007B5D25">
        <w:t>collaborated</w:t>
      </w:r>
      <w:r w:rsidR="00B93EA4" w:rsidRPr="007B5D25">
        <w:t xml:space="preserve">.  To facilitate this change, </w:t>
      </w:r>
      <w:r w:rsidR="006A3825" w:rsidRPr="007B5D25">
        <w:t xml:space="preserve">the </w:t>
      </w:r>
      <w:r w:rsidR="00B93EA4" w:rsidRPr="007B5D25">
        <w:t>Public Services Division</w:t>
      </w:r>
      <w:r w:rsidR="00A77BAA" w:rsidRPr="007B5D25">
        <w:t xml:space="preserve"> </w:t>
      </w:r>
      <w:r w:rsidR="00B93EA4" w:rsidRPr="007B5D25">
        <w:t xml:space="preserve">was reorganized to have all </w:t>
      </w:r>
      <w:r w:rsidR="000165BB">
        <w:t xml:space="preserve">liaison </w:t>
      </w:r>
      <w:r w:rsidR="00B93EA4" w:rsidRPr="007B5D25">
        <w:t>librarians</w:t>
      </w:r>
      <w:r w:rsidR="00A10349">
        <w:t>, about 25 people,</w:t>
      </w:r>
      <w:r w:rsidR="00B93EA4" w:rsidRPr="007B5D25">
        <w:t xml:space="preserve"> in the same department, now call</w:t>
      </w:r>
      <w:r w:rsidR="006A3825" w:rsidRPr="007B5D25">
        <w:t>ed</w:t>
      </w:r>
      <w:r w:rsidR="00B93EA4" w:rsidRPr="007B5D25">
        <w:t xml:space="preserve"> Research and Learning.  </w:t>
      </w:r>
      <w:r w:rsidR="001750A8">
        <w:t>They cover all subject areas taught at the University.</w:t>
      </w:r>
      <w:r w:rsidR="001750A8" w:rsidRPr="007B5D25">
        <w:t xml:space="preserve"> </w:t>
      </w:r>
      <w:r w:rsidR="001750A8">
        <w:t xml:space="preserve"> </w:t>
      </w:r>
      <w:r w:rsidR="00A10349">
        <w:t>Research and Learning</w:t>
      </w:r>
      <w:r w:rsidR="007C5170">
        <w:t xml:space="preserve"> department</w:t>
      </w:r>
      <w:r w:rsidR="00A10349">
        <w:t xml:space="preserve"> is</w:t>
      </w:r>
      <w:r w:rsidR="00B93EA4" w:rsidRPr="007B5D25">
        <w:t xml:space="preserve"> divided into </w:t>
      </w:r>
      <w:r w:rsidR="001750A8">
        <w:t xml:space="preserve">seven </w:t>
      </w:r>
      <w:r w:rsidR="00B93EA4" w:rsidRPr="007B5D25">
        <w:t>smaller</w:t>
      </w:r>
      <w:r w:rsidR="00F35E0B" w:rsidRPr="007B5D25">
        <w:t xml:space="preserve"> administrative</w:t>
      </w:r>
      <w:r w:rsidR="00B93EA4" w:rsidRPr="007B5D25">
        <w:t xml:space="preserve"> units based on </w:t>
      </w:r>
      <w:r w:rsidR="00D27114" w:rsidRPr="007B5D25">
        <w:t>function</w:t>
      </w:r>
      <w:r w:rsidR="005B4773">
        <w:t xml:space="preserve"> (such as Teaching and Learning Services, and Research Commons)</w:t>
      </w:r>
      <w:r w:rsidR="00D27114" w:rsidRPr="007B5D25">
        <w:t xml:space="preserve">, </w:t>
      </w:r>
      <w:r w:rsidR="005B4773">
        <w:t xml:space="preserve">or </w:t>
      </w:r>
      <w:r w:rsidR="00B93EA4" w:rsidRPr="007B5D25">
        <w:t>location</w:t>
      </w:r>
      <w:r w:rsidR="00D27114" w:rsidRPr="007B5D25">
        <w:t xml:space="preserve"> or </w:t>
      </w:r>
      <w:r w:rsidR="00B93EA4" w:rsidRPr="007B5D25">
        <w:t>branch</w:t>
      </w:r>
      <w:r w:rsidR="005B4773">
        <w:t xml:space="preserve"> (</w:t>
      </w:r>
      <w:r w:rsidR="00A10349">
        <w:t>for example</w:t>
      </w:r>
      <w:r w:rsidR="005B4773">
        <w:t xml:space="preserve">, </w:t>
      </w:r>
      <w:r w:rsidR="00A10349">
        <w:t xml:space="preserve">Art Library and </w:t>
      </w:r>
      <w:r w:rsidR="005B4773">
        <w:t>STEM Library)</w:t>
      </w:r>
      <w:r w:rsidR="0034099E" w:rsidRPr="007B5D25">
        <w:t xml:space="preserve">. </w:t>
      </w:r>
      <w:r w:rsidR="00A10349">
        <w:t xml:space="preserve"> </w:t>
      </w:r>
    </w:p>
    <w:p w14:paraId="730E6D4F" w14:textId="77777777" w:rsidR="005B4773" w:rsidRDefault="005B4773" w:rsidP="001750A8">
      <w:pPr>
        <w:spacing w:after="0"/>
      </w:pPr>
    </w:p>
    <w:p w14:paraId="46897B44" w14:textId="1CE89324" w:rsidR="00B93EA4" w:rsidRDefault="00336A61" w:rsidP="00CF5E8B">
      <w:pPr>
        <w:spacing w:after="0"/>
      </w:pPr>
      <w:r w:rsidRPr="007B5D25">
        <w:t>The Research and Learning</w:t>
      </w:r>
      <w:r w:rsidR="00A10349">
        <w:t xml:space="preserve"> department</w:t>
      </w:r>
      <w:r w:rsidRPr="007B5D25">
        <w:t xml:space="preserve"> is led by the Director of Research and Learning as</w:t>
      </w:r>
      <w:r w:rsidR="00A10349">
        <w:t xml:space="preserve">sisted by </w:t>
      </w:r>
      <w:r w:rsidR="001750A8">
        <w:t>her</w:t>
      </w:r>
      <w:r w:rsidR="00A10349">
        <w:t xml:space="preserve"> management group, </w:t>
      </w:r>
      <w:r w:rsidR="005B4773">
        <w:t xml:space="preserve">the </w:t>
      </w:r>
      <w:r w:rsidR="00A10349">
        <w:t xml:space="preserve">Research and </w:t>
      </w:r>
      <w:r w:rsidRPr="007B5D25">
        <w:t>L</w:t>
      </w:r>
      <w:r w:rsidR="00A10349">
        <w:t>earning</w:t>
      </w:r>
      <w:r w:rsidRPr="007B5D25">
        <w:t xml:space="preserve"> Heads, comprised of all managers in the department who are either heads of branches or functions.</w:t>
      </w:r>
      <w:r w:rsidR="0034099E" w:rsidRPr="007B5D25">
        <w:t xml:space="preserve"> </w:t>
      </w:r>
      <w:r w:rsidRPr="007B5D25">
        <w:t>S</w:t>
      </w:r>
      <w:r w:rsidR="0034099E" w:rsidRPr="007B5D25">
        <w:t xml:space="preserve">ince </w:t>
      </w:r>
      <w:r w:rsidRPr="007B5D25">
        <w:t>all subject librarians are</w:t>
      </w:r>
      <w:r w:rsidR="0034099E" w:rsidRPr="007B5D25">
        <w:t xml:space="preserve"> </w:t>
      </w:r>
      <w:r w:rsidR="006834FA" w:rsidRPr="007B5D25">
        <w:t xml:space="preserve">in </w:t>
      </w:r>
      <w:r w:rsidRPr="007B5D25">
        <w:t>a single department</w:t>
      </w:r>
      <w:r w:rsidR="005B4773">
        <w:t xml:space="preserve">, </w:t>
      </w:r>
      <w:r w:rsidR="00CF5E8B">
        <w:t>regardless of</w:t>
      </w:r>
      <w:r w:rsidR="005B4773">
        <w:t xml:space="preserve"> geography or function,</w:t>
      </w:r>
      <w:r w:rsidR="0034099E" w:rsidRPr="007B5D25">
        <w:t xml:space="preserve"> it provides</w:t>
      </w:r>
      <w:r w:rsidR="00B93EA4" w:rsidRPr="007B5D25">
        <w:t xml:space="preserve"> for</w:t>
      </w:r>
      <w:r w:rsidR="00E82ACB" w:rsidRPr="007B5D25">
        <w:t xml:space="preserve"> </w:t>
      </w:r>
      <w:r w:rsidR="0034099E" w:rsidRPr="007B5D25">
        <w:t>better administrative oversight</w:t>
      </w:r>
      <w:r w:rsidR="005B4773">
        <w:t xml:space="preserve">. It also </w:t>
      </w:r>
      <w:r w:rsidR="0034099E" w:rsidRPr="007B5D25">
        <w:t xml:space="preserve">facilitates </w:t>
      </w:r>
      <w:r w:rsidR="00B93EA4" w:rsidRPr="007B5D25">
        <w:t>unity, cooperation, coordination, and commonalities</w:t>
      </w:r>
      <w:r w:rsidR="0034099E" w:rsidRPr="007B5D25">
        <w:t xml:space="preserve"> across locations and purposes</w:t>
      </w:r>
      <w:r w:rsidR="00B93EA4" w:rsidRPr="007B5D25">
        <w:t xml:space="preserve">. </w:t>
      </w:r>
      <w:r w:rsidR="0038228C" w:rsidRPr="007B5D25">
        <w:t xml:space="preserve">The </w:t>
      </w:r>
      <w:r w:rsidR="00E92C5B" w:rsidRPr="007B5D25">
        <w:t xml:space="preserve">Research and Learning </w:t>
      </w:r>
      <w:r w:rsidR="0038228C" w:rsidRPr="007B5D25">
        <w:t xml:space="preserve">department went </w:t>
      </w:r>
      <w:r w:rsidR="006D1E8F" w:rsidRPr="007B5D25">
        <w:t>through</w:t>
      </w:r>
      <w:r w:rsidR="005B4773">
        <w:t xml:space="preserve"> vigorous</w:t>
      </w:r>
      <w:r w:rsidR="006D1E8F" w:rsidRPr="007B5D25">
        <w:t xml:space="preserve"> u</w:t>
      </w:r>
      <w:r w:rsidR="002A65B1" w:rsidRPr="007B5D25">
        <w:t>nifying</w:t>
      </w:r>
      <w:r w:rsidR="0038228C" w:rsidRPr="007B5D25">
        <w:t xml:space="preserve"> exercise</w:t>
      </w:r>
      <w:r w:rsidR="006D1E8F" w:rsidRPr="007B5D25">
        <w:t>s</w:t>
      </w:r>
      <w:r w:rsidR="0038228C" w:rsidRPr="007B5D25">
        <w:t xml:space="preserve"> to define our </w:t>
      </w:r>
      <w:r w:rsidR="00745850" w:rsidRPr="007B5D25">
        <w:t xml:space="preserve">common </w:t>
      </w:r>
      <w:r w:rsidR="005B4773">
        <w:t>mission, vision and goals.  We also developed our</w:t>
      </w:r>
      <w:r w:rsidR="0038228C" w:rsidRPr="007B5D25">
        <w:t xml:space="preserve"> strategic </w:t>
      </w:r>
      <w:r w:rsidR="005B4773">
        <w:t>plan</w:t>
      </w:r>
      <w:r w:rsidR="00D46697" w:rsidRPr="007B5D25">
        <w:t xml:space="preserve">, which </w:t>
      </w:r>
      <w:r w:rsidR="007C5170">
        <w:t xml:space="preserve">is in full compliance with the </w:t>
      </w:r>
      <w:r w:rsidR="005B4773">
        <w:t xml:space="preserve">strategic goals of the Libraries and the University, and </w:t>
      </w:r>
      <w:r w:rsidR="007C5170">
        <w:t>is</w:t>
      </w:r>
      <w:r w:rsidR="005B4773">
        <w:t xml:space="preserve"> </w:t>
      </w:r>
      <w:r w:rsidR="00D46697" w:rsidRPr="007B5D25">
        <w:t>periodically under review</w:t>
      </w:r>
      <w:r w:rsidR="0038228C" w:rsidRPr="007B5D25">
        <w:t xml:space="preserve">. </w:t>
      </w:r>
    </w:p>
    <w:p w14:paraId="42F0A627" w14:textId="2522EC27" w:rsidR="00C15A8D" w:rsidRDefault="00C15A8D" w:rsidP="007C5170">
      <w:pPr>
        <w:spacing w:after="0"/>
      </w:pPr>
    </w:p>
    <w:p w14:paraId="51FC030B" w14:textId="2F00DD05" w:rsidR="00D4768D" w:rsidRPr="007B5D25" w:rsidRDefault="00C15A8D" w:rsidP="00C15A8D">
      <w:pPr>
        <w:pStyle w:val="Heading1"/>
      </w:pPr>
      <w:r>
        <w:t>Annual reviews as a tool for identifying training</w:t>
      </w:r>
    </w:p>
    <w:p w14:paraId="42259762" w14:textId="059DF359" w:rsidR="007B5D25" w:rsidRDefault="00A77BAA" w:rsidP="007C5170">
      <w:r w:rsidRPr="007B5D25">
        <w:t>All</w:t>
      </w:r>
      <w:r w:rsidR="0069557C" w:rsidRPr="007B5D25">
        <w:t xml:space="preserve"> of</w:t>
      </w:r>
      <w:r w:rsidRPr="007B5D25">
        <w:t xml:space="preserve"> LSTF recommendations were important.  However, we chose to start with the development of </w:t>
      </w:r>
      <w:r w:rsidR="00420740" w:rsidRPr="007B5D25">
        <w:t>the framework for annual reports</w:t>
      </w:r>
      <w:r w:rsidR="00D46697" w:rsidRPr="007B5D25">
        <w:t xml:space="preserve"> for </w:t>
      </w:r>
      <w:r w:rsidR="00D46697" w:rsidRPr="007F3BC7">
        <w:t>librarians</w:t>
      </w:r>
      <w:r w:rsidR="007C5170">
        <w:t xml:space="preserve">. We believed </w:t>
      </w:r>
      <w:r w:rsidR="0069557C" w:rsidRPr="007B5D25">
        <w:t xml:space="preserve">that going through such exercise on an annual basis </w:t>
      </w:r>
      <w:r w:rsidR="007C5170" w:rsidRPr="007B5D25">
        <w:t>would</w:t>
      </w:r>
      <w:r w:rsidR="0069557C" w:rsidRPr="007B5D25">
        <w:t xml:space="preserve"> help all of our public services librarians in easing into their new roles as liaisons.  </w:t>
      </w:r>
      <w:r w:rsidR="007840B6" w:rsidRPr="007B5D25">
        <w:t xml:space="preserve"> We a</w:t>
      </w:r>
      <w:r w:rsidR="00920AEF" w:rsidRPr="007B5D25">
        <w:t>imed to achieve full participation in the process</w:t>
      </w:r>
      <w:r w:rsidR="00336A61" w:rsidRPr="007B5D25">
        <w:t xml:space="preserve"> of implementing</w:t>
      </w:r>
      <w:r w:rsidR="007840B6" w:rsidRPr="007B5D25">
        <w:t xml:space="preserve"> the new system by </w:t>
      </w:r>
      <w:r w:rsidR="00920AEF" w:rsidRPr="007B5D25">
        <w:t>creating multiple opportunities for peo</w:t>
      </w:r>
      <w:r w:rsidR="007840B6" w:rsidRPr="007B5D25">
        <w:t xml:space="preserve">ple to speak, make suggestions and </w:t>
      </w:r>
      <w:r w:rsidR="00920AEF" w:rsidRPr="007B5D25">
        <w:t xml:space="preserve">voice opinions in private and in public forums.  </w:t>
      </w:r>
      <w:r w:rsidR="007840B6" w:rsidRPr="007B5D25">
        <w:t xml:space="preserve">The new guidelines went through multiple approval levels so everyone had a chance to speak up and make adjustments.  </w:t>
      </w:r>
    </w:p>
    <w:p w14:paraId="1D792B5E" w14:textId="1D26AE8E" w:rsidR="004737D8" w:rsidRDefault="006D124F" w:rsidP="00CF5E8B">
      <w:pPr>
        <w:bidi/>
        <w:jc w:val="right"/>
      </w:pPr>
      <w:r>
        <w:t>Our annual review consists of several categories: librarianship, service</w:t>
      </w:r>
      <w:r w:rsidR="007C247E">
        <w:t>,</w:t>
      </w:r>
      <w:r>
        <w:t xml:space="preserve"> and scholarship.  Among them, the </w:t>
      </w:r>
      <w:r w:rsidR="004D42CE" w:rsidRPr="007B5D25">
        <w:t>category of Librarianship</w:t>
      </w:r>
      <w:r>
        <w:t xml:space="preserve"> is the most important, since it speaks directly to our jobs</w:t>
      </w:r>
      <w:r w:rsidR="00A062B2" w:rsidRPr="007B5D25">
        <w:t>.  Th</w:t>
      </w:r>
      <w:r w:rsidR="004D42CE" w:rsidRPr="007B5D25">
        <w:t>is</w:t>
      </w:r>
      <w:r w:rsidR="00A062B2" w:rsidRPr="007B5D25">
        <w:t xml:space="preserve"> category</w:t>
      </w:r>
      <w:r w:rsidR="006D2BCC" w:rsidRPr="007B5D25">
        <w:t xml:space="preserve"> as pertaining to our subject librarians</w:t>
      </w:r>
      <w:r w:rsidR="00A062B2" w:rsidRPr="007B5D25">
        <w:t xml:space="preserve"> is broken into five areas as prescribed in the LSTF Report: Collections, Instruction, Reference, Outreach and Scholarly Communication/Data Research.  We combined </w:t>
      </w:r>
      <w:r w:rsidR="00E1327E" w:rsidRPr="007B5D25">
        <w:t xml:space="preserve">Scholarly Communication and Data Research </w:t>
      </w:r>
      <w:r w:rsidR="00AD5094" w:rsidRPr="007B5D25">
        <w:t xml:space="preserve">into one category </w:t>
      </w:r>
      <w:r w:rsidR="00E1327E" w:rsidRPr="007B5D25">
        <w:t xml:space="preserve">for the time being </w:t>
      </w:r>
      <w:r w:rsidR="00AD5094" w:rsidRPr="007B5D25">
        <w:t xml:space="preserve">since we felt that </w:t>
      </w:r>
      <w:r w:rsidR="00E1327E" w:rsidRPr="007B5D25">
        <w:t>activities in th</w:t>
      </w:r>
      <w:r w:rsidR="00CF5E8B">
        <w:t>e</w:t>
      </w:r>
      <w:r w:rsidR="00E1327E" w:rsidRPr="007B5D25">
        <w:t>se areas are still relatively low and uneven in comparison to other</w:t>
      </w:r>
      <w:r w:rsidR="006D2BCC" w:rsidRPr="007B5D25">
        <w:t xml:space="preserve"> areas</w:t>
      </w:r>
      <w:r w:rsidR="00E1327E" w:rsidRPr="007B5D25">
        <w:t>.</w:t>
      </w:r>
      <w:r w:rsidR="00AD5094" w:rsidRPr="007B5D25">
        <w:t xml:space="preserve"> </w:t>
      </w:r>
      <w:r w:rsidR="00A062B2" w:rsidRPr="007B5D25">
        <w:t xml:space="preserve">  </w:t>
      </w:r>
    </w:p>
    <w:p w14:paraId="7A5D3B18" w14:textId="22252FDD" w:rsidR="004737D8" w:rsidRPr="004737D8" w:rsidRDefault="004737D8" w:rsidP="001432B0">
      <w:r w:rsidRPr="007B5D25">
        <w:t>From the start, we viewed liaison annual assessment as a developmental tool for individuals, where the conversation between librarian and supervisor is an integral part of</w:t>
      </w:r>
      <w:r w:rsidR="007C247E">
        <w:t xml:space="preserve"> a</w:t>
      </w:r>
      <w:r w:rsidRPr="007B5D25">
        <w:t xml:space="preserve"> good performance.  The purpose and goals of assessment are aimed at fostering the individual’s professional growth, not punitive outcomes.  The assessment is a measurable indicator of an individual’s engagement with his or hers work</w:t>
      </w:r>
      <w:r>
        <w:t xml:space="preserve">.  It is </w:t>
      </w:r>
      <w:r w:rsidRPr="007B5D25">
        <w:t xml:space="preserve">a series of benchmarking </w:t>
      </w:r>
      <w:r w:rsidR="001432B0">
        <w:t>which</w:t>
      </w:r>
      <w:r w:rsidRPr="007B5D25">
        <w:t xml:space="preserve"> </w:t>
      </w:r>
      <w:r w:rsidR="001432B0">
        <w:t xml:space="preserve">among other things </w:t>
      </w:r>
      <w:r w:rsidRPr="007B5D25">
        <w:t>show</w:t>
      </w:r>
      <w:r w:rsidR="007C247E">
        <w:t xml:space="preserve"> an</w:t>
      </w:r>
      <w:r>
        <w:t xml:space="preserve"> individual</w:t>
      </w:r>
      <w:r w:rsidR="001432B0">
        <w:t>ized</w:t>
      </w:r>
      <w:r>
        <w:t xml:space="preserve"> need for </w:t>
      </w:r>
      <w:r w:rsidR="001432B0">
        <w:t>training and its outcomes once completed</w:t>
      </w:r>
      <w:r w:rsidRPr="007B5D25">
        <w:t xml:space="preserve">.  </w:t>
      </w:r>
      <w:r w:rsidR="001432B0">
        <w:t>Thus it</w:t>
      </w:r>
      <w:r>
        <w:t xml:space="preserve"> helps</w:t>
      </w:r>
      <w:r w:rsidRPr="001F7A66">
        <w:t xml:space="preserve"> us identify specific training needs for individuals</w:t>
      </w:r>
      <w:r>
        <w:t xml:space="preserve"> </w:t>
      </w:r>
      <w:r w:rsidR="001432B0">
        <w:t>as well as find common needs of</w:t>
      </w:r>
      <w:r>
        <w:t xml:space="preserve"> the group</w:t>
      </w:r>
      <w:r w:rsidRPr="001F7A66">
        <w:t xml:space="preserve">.  </w:t>
      </w:r>
    </w:p>
    <w:p w14:paraId="56787173" w14:textId="6772FD73" w:rsidR="00A062B2" w:rsidRDefault="004737D8" w:rsidP="004737D8">
      <w:pPr>
        <w:pStyle w:val="Heading1"/>
        <w:bidi/>
        <w:jc w:val="right"/>
      </w:pPr>
      <w:r>
        <w:t>The need for CORE Competences</w:t>
      </w:r>
      <w:r w:rsidR="00A062B2" w:rsidRPr="007B5D25">
        <w:t xml:space="preserve"> </w:t>
      </w:r>
    </w:p>
    <w:p w14:paraId="3A60A7AA" w14:textId="1D43ACCC" w:rsidR="007B5D25" w:rsidRPr="007B5D25" w:rsidRDefault="00AD5094" w:rsidP="006D124F">
      <w:r w:rsidRPr="007B5D25">
        <w:t>A</w:t>
      </w:r>
      <w:r w:rsidR="00B966D9" w:rsidRPr="007B5D25">
        <w:t xml:space="preserve">fter living with the </w:t>
      </w:r>
      <w:r w:rsidRPr="007B5D25">
        <w:t>new</w:t>
      </w:r>
      <w:r w:rsidR="004737D8">
        <w:t xml:space="preserve"> annual review</w:t>
      </w:r>
      <w:r w:rsidRPr="007B5D25">
        <w:t xml:space="preserve"> system for </w:t>
      </w:r>
      <w:r w:rsidR="00E1327E" w:rsidRPr="007B5D25">
        <w:t>the first</w:t>
      </w:r>
      <w:r w:rsidRPr="007B5D25">
        <w:t xml:space="preserve"> year we came to</w:t>
      </w:r>
      <w:r w:rsidR="007C247E">
        <w:t xml:space="preserve"> a</w:t>
      </w:r>
      <w:r w:rsidRPr="007B5D25">
        <w:t xml:space="preserve"> </w:t>
      </w:r>
      <w:r w:rsidR="00106DFC" w:rsidRPr="007B5D25">
        <w:t>realiz</w:t>
      </w:r>
      <w:r w:rsidR="00B966D9" w:rsidRPr="007B5D25">
        <w:t>ation</w:t>
      </w:r>
      <w:r w:rsidR="00106DFC" w:rsidRPr="007B5D25">
        <w:t xml:space="preserve"> that we did not have a common understanding of </w:t>
      </w:r>
      <w:r w:rsidR="003F3911" w:rsidRPr="007B5D25">
        <w:t>what our expectations should be</w:t>
      </w:r>
      <w:r w:rsidRPr="007B5D25">
        <w:t xml:space="preserve">, i.e. what </w:t>
      </w:r>
      <w:r w:rsidR="00106DFC" w:rsidRPr="007B5D25">
        <w:t xml:space="preserve">set of skills was appropriate for our work across all disciplines and locations.   For example, what are subject librarians’ responsibilities towards bibliographic management software:  does each one of us offer services related to this and at what level?  On this issue </w:t>
      </w:r>
      <w:r w:rsidR="006D124F" w:rsidRPr="007B5D25">
        <w:t>alone,</w:t>
      </w:r>
      <w:r w:rsidR="00106DFC" w:rsidRPr="007B5D25">
        <w:t xml:space="preserve"> we had opinions </w:t>
      </w:r>
      <w:r w:rsidR="00BF6B6E" w:rsidRPr="007B5D25">
        <w:t xml:space="preserve">ranging all along the spectrum. </w:t>
      </w:r>
      <w:r w:rsidR="00106DFC" w:rsidRPr="007B5D25">
        <w:t xml:space="preserve">Thus in order to have a meaningful assessment </w:t>
      </w:r>
      <w:r w:rsidR="00B912CF">
        <w:t xml:space="preserve">and be able to identify what needs to be improved, </w:t>
      </w:r>
      <w:r w:rsidR="00106DFC" w:rsidRPr="007B5D25">
        <w:t xml:space="preserve">we had </w:t>
      </w:r>
      <w:r w:rsidR="00BF6B6E" w:rsidRPr="007B5D25">
        <w:t>to arrive at</w:t>
      </w:r>
      <w:r w:rsidR="00106DFC" w:rsidRPr="007B5D25">
        <w:t xml:space="preserve"> a common understanding of </w:t>
      </w:r>
      <w:r w:rsidR="00E1327E" w:rsidRPr="007B5D25">
        <w:t xml:space="preserve">our </w:t>
      </w:r>
      <w:r w:rsidRPr="007B5D25">
        <w:t xml:space="preserve">CORE </w:t>
      </w:r>
      <w:r w:rsidR="001479AC" w:rsidRPr="007B5D25">
        <w:t>competenc</w:t>
      </w:r>
      <w:r w:rsidR="00E1327E" w:rsidRPr="007B5D25">
        <w:t xml:space="preserve">es, both subject and skills based, which </w:t>
      </w:r>
      <w:r w:rsidR="003F3911" w:rsidRPr="007B5D25">
        <w:t xml:space="preserve">incidentally </w:t>
      </w:r>
      <w:r w:rsidR="00E1327E" w:rsidRPr="007B5D25">
        <w:t>was another of the LSTF Report’s recommendations</w:t>
      </w:r>
      <w:r w:rsidR="00106DFC" w:rsidRPr="007B5D25">
        <w:t xml:space="preserve">.  </w:t>
      </w:r>
    </w:p>
    <w:p w14:paraId="666B26D7" w14:textId="0C86ABD2" w:rsidR="004737D8" w:rsidRDefault="00106DFC" w:rsidP="007C247E">
      <w:r w:rsidRPr="007B5D25">
        <w:t xml:space="preserve">In late 2014, we developed </w:t>
      </w:r>
      <w:r w:rsidRPr="007B5D25">
        <w:rPr>
          <w:i/>
        </w:rPr>
        <w:t>CORE Competences for Subject Specialist Liaison Librarians, Research Services, Public Services Division, University of Maryland Libraries</w:t>
      </w:r>
      <w:r w:rsidR="00D91B37">
        <w:t>,</w:t>
      </w:r>
      <w:r w:rsidR="00D91B37">
        <w:rPr>
          <w:rStyle w:val="EndnoteReference"/>
        </w:rPr>
        <w:endnoteReference w:id="2"/>
      </w:r>
      <w:r w:rsidR="00D91B37">
        <w:t xml:space="preserve"> </w:t>
      </w:r>
      <w:hyperlink r:id="rId8" w:history="1"/>
      <w:r w:rsidRPr="007B5D25">
        <w:t>both subject and skill</w:t>
      </w:r>
      <w:r w:rsidR="007C247E">
        <w:t>s</w:t>
      </w:r>
      <w:r w:rsidRPr="007B5D25">
        <w:t>-based, which we are using now as the baseline for all subject librar</w:t>
      </w:r>
      <w:r w:rsidR="00B912CF">
        <w:t xml:space="preserve">ians, regardless of discipline </w:t>
      </w:r>
      <w:r w:rsidRPr="007B5D25">
        <w:t xml:space="preserve">or location.  As with all other big decisions, this was truly a communal </w:t>
      </w:r>
      <w:r w:rsidRPr="003D7409">
        <w:t>effort</w:t>
      </w:r>
      <w:r w:rsidR="003D7409" w:rsidRPr="003D7409">
        <w:t xml:space="preserve">. The </w:t>
      </w:r>
      <w:r w:rsidR="00075DEF" w:rsidRPr="003D7409">
        <w:t>Research and Learning Heads initiated the work</w:t>
      </w:r>
      <w:r w:rsidR="003D7409" w:rsidRPr="003D7409">
        <w:t xml:space="preserve">.  </w:t>
      </w:r>
      <w:r w:rsidR="001920F3">
        <w:t xml:space="preserve">All units in Research and Learning </w:t>
      </w:r>
      <w:r w:rsidR="003D7409">
        <w:t xml:space="preserve">worked on </w:t>
      </w:r>
      <w:r w:rsidR="004565CE">
        <w:t>the document bringing in their perspective</w:t>
      </w:r>
      <w:r w:rsidR="003D7409">
        <w:t xml:space="preserve">.  Once this </w:t>
      </w:r>
      <w:r w:rsidR="00075DEF">
        <w:t>work was finished</w:t>
      </w:r>
      <w:r w:rsidR="003D7409">
        <w:t>,</w:t>
      </w:r>
      <w:r w:rsidR="007C5170">
        <w:t xml:space="preserve"> we all met a</w:t>
      </w:r>
      <w:r w:rsidR="007C247E">
        <w:t>t the department’s public forum</w:t>
      </w:r>
      <w:r w:rsidR="007C5170">
        <w:t xml:space="preserve"> and created a single document</w:t>
      </w:r>
      <w:r w:rsidR="001235D0">
        <w:t>.  It circulated a few more times over email and finally approved by the department</w:t>
      </w:r>
      <w:r w:rsidR="00C15A8D">
        <w:t xml:space="preserve"> as a whole</w:t>
      </w:r>
      <w:r w:rsidR="00075DEF">
        <w:t>. It was than</w:t>
      </w:r>
      <w:r w:rsidR="003D7409">
        <w:t xml:space="preserve"> presented </w:t>
      </w:r>
      <w:r w:rsidR="001235D0">
        <w:t>to the</w:t>
      </w:r>
      <w:r w:rsidR="003D7409">
        <w:t xml:space="preserve"> Libraries</w:t>
      </w:r>
      <w:r w:rsidR="001235D0">
        <w:t>’</w:t>
      </w:r>
      <w:r w:rsidR="003D7409" w:rsidRPr="003D7409">
        <w:t xml:space="preserve"> administration</w:t>
      </w:r>
      <w:r w:rsidRPr="003D7409">
        <w:t>.</w:t>
      </w:r>
      <w:r w:rsidRPr="007B5D25">
        <w:t xml:space="preserve">  These CORE competences became effective on January 1, 2015.  They are designed to be a self-motivating </w:t>
      </w:r>
      <w:r w:rsidR="00446182" w:rsidRPr="007B5D25">
        <w:t xml:space="preserve">developmental </w:t>
      </w:r>
      <w:r w:rsidRPr="007B5D25">
        <w:t xml:space="preserve">tool for </w:t>
      </w:r>
      <w:r w:rsidR="003F3911" w:rsidRPr="007B5D25">
        <w:t xml:space="preserve">liaison </w:t>
      </w:r>
      <w:r w:rsidRPr="007B5D25">
        <w:t>librarians</w:t>
      </w:r>
      <w:r w:rsidR="003F3911" w:rsidRPr="007B5D25">
        <w:t xml:space="preserve">, </w:t>
      </w:r>
      <w:r w:rsidRPr="007B5D25">
        <w:t xml:space="preserve">guide </w:t>
      </w:r>
      <w:r w:rsidR="003F3911" w:rsidRPr="007B5D25">
        <w:t>their individual</w:t>
      </w:r>
      <w:r w:rsidRPr="007B5D25">
        <w:t xml:space="preserve"> work</w:t>
      </w:r>
      <w:r w:rsidR="003F3911" w:rsidRPr="007B5D25">
        <w:t xml:space="preserve">, and </w:t>
      </w:r>
      <w:r w:rsidRPr="007B5D25">
        <w:t>provid</w:t>
      </w:r>
      <w:r w:rsidR="003F3911" w:rsidRPr="007B5D25">
        <w:t>e</w:t>
      </w:r>
      <w:r w:rsidRPr="007B5D25">
        <w:t xml:space="preserve"> </w:t>
      </w:r>
      <w:r w:rsidR="00876CE3" w:rsidRPr="007B5D25">
        <w:t xml:space="preserve">a </w:t>
      </w:r>
      <w:r w:rsidRPr="007B5D25">
        <w:t xml:space="preserve">training framework </w:t>
      </w:r>
      <w:r w:rsidR="003F3911" w:rsidRPr="007B5D25">
        <w:t>based on individual needs</w:t>
      </w:r>
      <w:r w:rsidR="00446182" w:rsidRPr="007B5D25">
        <w:t xml:space="preserve">, especially </w:t>
      </w:r>
      <w:r w:rsidR="00876CE3" w:rsidRPr="007B5D25">
        <w:t>for</w:t>
      </w:r>
      <w:r w:rsidR="003F3911" w:rsidRPr="007B5D25">
        <w:t xml:space="preserve"> </w:t>
      </w:r>
      <w:r w:rsidRPr="007B5D25">
        <w:t xml:space="preserve">new hires. </w:t>
      </w:r>
      <w:r w:rsidR="00A7599D">
        <w:t xml:space="preserve"> </w:t>
      </w:r>
      <w:r w:rsidRPr="007B5D25">
        <w:t xml:space="preserve"> </w:t>
      </w:r>
    </w:p>
    <w:p w14:paraId="2BEE938D" w14:textId="61817CA1" w:rsidR="00077616" w:rsidRDefault="00077616" w:rsidP="00B912CF">
      <w:r>
        <w:t>Through the annual review process combined with the CORE competences expectations, we</w:t>
      </w:r>
      <w:r w:rsidRPr="001F7A66">
        <w:t xml:space="preserve"> have</w:t>
      </w:r>
      <w:r>
        <w:t xml:space="preserve"> been able</w:t>
      </w:r>
      <w:r w:rsidRPr="001F7A66">
        <w:t xml:space="preserve"> </w:t>
      </w:r>
      <w:r>
        <w:t>to identify and correct</w:t>
      </w:r>
      <w:r w:rsidRPr="001F7A66">
        <w:t xml:space="preserve"> </w:t>
      </w:r>
      <w:r>
        <w:t>several instances of</w:t>
      </w:r>
      <w:r w:rsidRPr="001F7A66">
        <w:t xml:space="preserve"> lack of skills, as</w:t>
      </w:r>
      <w:r>
        <w:t xml:space="preserve"> for example several of our librarians did not know how to use our shared </w:t>
      </w:r>
      <w:r w:rsidRPr="001F7A66">
        <w:t>online calendars, which</w:t>
      </w:r>
      <w:r>
        <w:t xml:space="preserve"> presented a number of challenges in working with those individuals</w:t>
      </w:r>
      <w:r w:rsidRPr="001F7A66">
        <w:t xml:space="preserve">.  </w:t>
      </w:r>
      <w:r>
        <w:t xml:space="preserve">We expect that </w:t>
      </w:r>
      <w:r w:rsidR="00B912CF">
        <w:t>with time</w:t>
      </w:r>
      <w:r>
        <w:t xml:space="preserve"> we will be ab</w:t>
      </w:r>
      <w:r w:rsidR="007C247E">
        <w:t>le to further perfect this tool</w:t>
      </w:r>
      <w:r>
        <w:t xml:space="preserve"> and help librarians get necessary credentials as they </w:t>
      </w:r>
      <w:r w:rsidR="00B912CF">
        <w:t>grow</w:t>
      </w:r>
      <w:r>
        <w:t xml:space="preserve"> in their </w:t>
      </w:r>
      <w:r w:rsidR="00B912CF">
        <w:t xml:space="preserve">profession. </w:t>
      </w:r>
      <w:r>
        <w:t xml:space="preserve"> </w:t>
      </w:r>
    </w:p>
    <w:p w14:paraId="39FA0387" w14:textId="5645EE77" w:rsidR="004737D8" w:rsidRDefault="00507529" w:rsidP="00C15A8D">
      <w:pPr>
        <w:pStyle w:val="Heading1"/>
      </w:pPr>
      <w:r>
        <w:t>T</w:t>
      </w:r>
      <w:r w:rsidR="00C15A8D">
        <w:t>raining as a part of the job</w:t>
      </w:r>
    </w:p>
    <w:p w14:paraId="19E839E4" w14:textId="7C545BD4" w:rsidR="00077616" w:rsidRDefault="001F7A66" w:rsidP="001235D0">
      <w:pPr>
        <w:spacing w:after="0"/>
      </w:pPr>
      <w:r w:rsidRPr="001F7A66">
        <w:t xml:space="preserve">A training and workforce development program was one of the LSTF recommendations. </w:t>
      </w:r>
      <w:r w:rsidR="004737D8">
        <w:t xml:space="preserve"> </w:t>
      </w:r>
      <w:r w:rsidR="00CD5FCE">
        <w:t xml:space="preserve">The LSTF describes </w:t>
      </w:r>
      <w:r w:rsidR="001235D0">
        <w:t>training an</w:t>
      </w:r>
      <w:r w:rsidR="00C15A8D">
        <w:t>d</w:t>
      </w:r>
      <w:r w:rsidR="001235D0">
        <w:t xml:space="preserve"> workforce development of librarians</w:t>
      </w:r>
      <w:r w:rsidR="00CD5FCE">
        <w:t xml:space="preserve"> in a very comprehensive way.  Workforce development for us encompasses all types of skills and competences, </w:t>
      </w:r>
      <w:r w:rsidR="00B912CF">
        <w:t xml:space="preserve">including </w:t>
      </w:r>
      <w:r w:rsidR="00CD5FCE">
        <w:t>subject knowledge,</w:t>
      </w:r>
      <w:r w:rsidR="00B912CF">
        <w:t xml:space="preserve"> soft skills (like computer skills),</w:t>
      </w:r>
      <w:r w:rsidR="00CD5FCE">
        <w:t xml:space="preserve"> professional growth and development.  We live and operate in a constantly and rapidly changing environment.  In order to keep up with our users and be relevant to our communities we have to be nibble and adoptable</w:t>
      </w:r>
      <w:r w:rsidR="00077616">
        <w:t>. This means that we need to be doing constant</w:t>
      </w:r>
      <w:r w:rsidR="00CD5FCE">
        <w:t xml:space="preserve"> learning</w:t>
      </w:r>
      <w:r w:rsidR="00077616">
        <w:t>, changing</w:t>
      </w:r>
      <w:r w:rsidR="00CD5FCE">
        <w:t xml:space="preserve"> and improving.  </w:t>
      </w:r>
      <w:r w:rsidR="001235D0">
        <w:t>Thus,</w:t>
      </w:r>
      <w:r w:rsidR="00CD5FCE">
        <w:t xml:space="preserve"> we</w:t>
      </w:r>
      <w:r w:rsidR="004737D8">
        <w:t xml:space="preserve"> </w:t>
      </w:r>
      <w:r w:rsidR="00077616">
        <w:t>see training as a life-long endeavor, for both new and experienced librarians</w:t>
      </w:r>
      <w:r w:rsidR="004737D8">
        <w:t xml:space="preserve">.   </w:t>
      </w:r>
      <w:r w:rsidRPr="001F7A66">
        <w:t xml:space="preserve"> </w:t>
      </w:r>
    </w:p>
    <w:p w14:paraId="44B5B862" w14:textId="77777777" w:rsidR="00077616" w:rsidRDefault="00077616" w:rsidP="00077616">
      <w:pPr>
        <w:spacing w:after="0"/>
      </w:pPr>
    </w:p>
    <w:p w14:paraId="07777459" w14:textId="6A556E77" w:rsidR="00A14EFB" w:rsidRDefault="001F7A66" w:rsidP="00D02AAC">
      <w:pPr>
        <w:spacing w:after="0"/>
      </w:pPr>
      <w:r w:rsidRPr="001F7A66">
        <w:t xml:space="preserve">For new </w:t>
      </w:r>
      <w:r w:rsidR="00D723FB" w:rsidRPr="001F7A66">
        <w:t>hires,</w:t>
      </w:r>
      <w:r w:rsidRPr="001F7A66">
        <w:t xml:space="preserve"> we have developed a comprehensive </w:t>
      </w:r>
      <w:r w:rsidRPr="001F7A66">
        <w:rPr>
          <w:i/>
        </w:rPr>
        <w:t>Orientation Check List for the New Subject Specialists’ Liaison Librarians</w:t>
      </w:r>
      <w:r>
        <w:rPr>
          <w:rStyle w:val="EndnoteReference"/>
          <w:i/>
        </w:rPr>
        <w:endnoteReference w:id="3"/>
      </w:r>
      <w:r w:rsidRPr="001F7A66">
        <w:t xml:space="preserve">, which we use for all newly hired subject librarians across the department.  </w:t>
      </w:r>
      <w:r w:rsidR="00421296">
        <w:t xml:space="preserve">It is a responsibility of direct </w:t>
      </w:r>
      <w:r w:rsidR="001235D0">
        <w:t>supervisors to engage their newly hired librarians</w:t>
      </w:r>
      <w:r w:rsidR="00421296">
        <w:t xml:space="preserve"> in meeting key individuals </w:t>
      </w:r>
      <w:r w:rsidR="001235D0">
        <w:t>important to</w:t>
      </w:r>
      <w:r w:rsidR="00D02AAC">
        <w:t xml:space="preserve"> the</w:t>
      </w:r>
      <w:r w:rsidR="001235D0">
        <w:t xml:space="preserve"> successful performance of their job, </w:t>
      </w:r>
      <w:r w:rsidR="00421296">
        <w:t>in and outside the Libraries.  Since libraries in the United States use different systems and processes, it is also important to train all new hires, even those who come to us with experience, in our systems (such as our discovery system) and processes (such as our collection management policies).    This Check List helps supervisors and employees</w:t>
      </w:r>
      <w:r w:rsidR="00A2173D">
        <w:t xml:space="preserve"> </w:t>
      </w:r>
      <w:r w:rsidR="00D723FB">
        <w:t>navigate</w:t>
      </w:r>
      <w:r w:rsidR="00A2173D">
        <w:t xml:space="preserve"> through</w:t>
      </w:r>
      <w:r w:rsidR="00D723FB">
        <w:t xml:space="preserve"> </w:t>
      </w:r>
      <w:r w:rsidR="00507529">
        <w:t>the</w:t>
      </w:r>
      <w:r w:rsidR="00D723FB">
        <w:t xml:space="preserve"> complex organizational structure </w:t>
      </w:r>
      <w:r w:rsidR="00B912CF">
        <w:t xml:space="preserve">and a list of must learn skills and procedures </w:t>
      </w:r>
      <w:r w:rsidR="00D723FB">
        <w:t>for the first days, weeks and even months since their hire</w:t>
      </w:r>
      <w:r w:rsidR="00007E99">
        <w:t>.  This</w:t>
      </w:r>
      <w:r w:rsidR="00507529">
        <w:t xml:space="preserve"> eliminat</w:t>
      </w:r>
      <w:r w:rsidR="00007E99">
        <w:t>es</w:t>
      </w:r>
      <w:r w:rsidR="00507529">
        <w:t xml:space="preserve"> </w:t>
      </w:r>
      <w:r w:rsidR="00B912CF">
        <w:t xml:space="preserve">much of </w:t>
      </w:r>
      <w:r w:rsidR="00007E99">
        <w:t>supervisors’ frustration</w:t>
      </w:r>
      <w:r w:rsidR="00B912CF">
        <w:t>s</w:t>
      </w:r>
      <w:r w:rsidR="00007E99">
        <w:t xml:space="preserve"> in dealing with issues </w:t>
      </w:r>
      <w:r w:rsidR="00B912CF">
        <w:t>surrounding</w:t>
      </w:r>
      <w:r w:rsidR="00007E99">
        <w:t xml:space="preserve"> </w:t>
      </w:r>
      <w:r w:rsidR="00B912CF">
        <w:t xml:space="preserve">integration of </w:t>
      </w:r>
      <w:r w:rsidR="00007E99">
        <w:t xml:space="preserve">new hires and </w:t>
      </w:r>
      <w:r w:rsidR="00507529">
        <w:t>giv</w:t>
      </w:r>
      <w:r w:rsidR="00007E99">
        <w:t>es</w:t>
      </w:r>
      <w:r w:rsidR="00507529">
        <w:t xml:space="preserve"> the new employees a good start in their tenure with the Libraries</w:t>
      </w:r>
      <w:r w:rsidR="00D723FB">
        <w:t xml:space="preserve">. </w:t>
      </w:r>
    </w:p>
    <w:p w14:paraId="6BE93E69" w14:textId="77777777" w:rsidR="00A14EFB" w:rsidRDefault="00A14EFB" w:rsidP="00A14EFB">
      <w:pPr>
        <w:spacing w:after="0"/>
      </w:pPr>
    </w:p>
    <w:p w14:paraId="34D1A1B4" w14:textId="09390CEA" w:rsidR="00007E99" w:rsidRDefault="00B912CF" w:rsidP="00D02AAC">
      <w:pPr>
        <w:spacing w:after="0"/>
      </w:pPr>
      <w:r>
        <w:t>Through annual reviews, hallway conversations</w:t>
      </w:r>
      <w:r w:rsidR="00F1081E">
        <w:t>, and</w:t>
      </w:r>
      <w:r>
        <w:t xml:space="preserve"> public forums</w:t>
      </w:r>
      <w:r w:rsidR="001235D0">
        <w:t>, w</w:t>
      </w:r>
      <w:r w:rsidR="004737D8">
        <w:t xml:space="preserve">e have been able to identify a number of global </w:t>
      </w:r>
      <w:r w:rsidR="001235D0">
        <w:t>needs</w:t>
      </w:r>
      <w:r w:rsidR="004737D8" w:rsidRPr="001F7A66">
        <w:t xml:space="preserve"> </w:t>
      </w:r>
      <w:r w:rsidR="004737D8">
        <w:t xml:space="preserve">for professional </w:t>
      </w:r>
      <w:r w:rsidR="001235D0">
        <w:t>development</w:t>
      </w:r>
      <w:r w:rsidR="004737D8">
        <w:t xml:space="preserve">.  </w:t>
      </w:r>
      <w:r w:rsidR="00A2173D">
        <w:t>Our</w:t>
      </w:r>
      <w:r w:rsidR="004737D8">
        <w:t xml:space="preserve"> librarians are asking to have more opportunities to learn classroom</w:t>
      </w:r>
      <w:r w:rsidR="004737D8" w:rsidRPr="001F7A66">
        <w:t xml:space="preserve"> management </w:t>
      </w:r>
      <w:r w:rsidR="00CF5E8B">
        <w:t>software</w:t>
      </w:r>
      <w:r w:rsidR="004737D8" w:rsidRPr="001F7A66">
        <w:t xml:space="preserve"> (</w:t>
      </w:r>
      <w:r w:rsidR="00CF5E8B">
        <w:t>including</w:t>
      </w:r>
      <w:r w:rsidR="00F1081E">
        <w:t xml:space="preserve"> </w:t>
      </w:r>
      <w:r w:rsidR="004737D8" w:rsidRPr="001F7A66">
        <w:t>Canvas</w:t>
      </w:r>
      <w:r w:rsidR="00CF5E8B">
        <w:t>, which is broadly used by the University</w:t>
      </w:r>
      <w:r w:rsidR="004737D8" w:rsidRPr="001F7A66">
        <w:t>)</w:t>
      </w:r>
      <w:r w:rsidR="004737D8">
        <w:t>, be more proficient in bibliographic management software</w:t>
      </w:r>
      <w:r w:rsidR="00CF5E8B">
        <w:t xml:space="preserve"> (like EndNote and Zotero)</w:t>
      </w:r>
      <w:r w:rsidR="004737D8">
        <w:t xml:space="preserve">, </w:t>
      </w:r>
      <w:r w:rsidR="00F1081E">
        <w:t>be</w:t>
      </w:r>
      <w:r w:rsidR="004737D8">
        <w:t xml:space="preserve"> train</w:t>
      </w:r>
      <w:r w:rsidR="00F1081E">
        <w:t>ed</w:t>
      </w:r>
      <w:r w:rsidR="004737D8">
        <w:t xml:space="preserve"> in </w:t>
      </w:r>
      <w:r w:rsidR="004737D8" w:rsidRPr="001F7A66">
        <w:t>pedagogies</w:t>
      </w:r>
      <w:r w:rsidR="004737D8">
        <w:t xml:space="preserve"> and </w:t>
      </w:r>
      <w:r w:rsidR="004737D8" w:rsidRPr="001F7A66">
        <w:t>teaching assessment,</w:t>
      </w:r>
      <w:r w:rsidR="004737D8">
        <w:t xml:space="preserve"> and learn</w:t>
      </w:r>
      <w:r w:rsidR="00F1081E">
        <w:t xml:space="preserve"> more about open access and</w:t>
      </w:r>
      <w:r w:rsidR="001235D0">
        <w:t xml:space="preserve"> data management.  These needs can be address through a variety of ways:  from informal one</w:t>
      </w:r>
      <w:r w:rsidR="00D02AAC">
        <w:t>-</w:t>
      </w:r>
      <w:r w:rsidR="001235D0">
        <w:t>time peer</w:t>
      </w:r>
      <w:r w:rsidR="001B5F3B">
        <w:t xml:space="preserve"> sessions to sending people to intensive</w:t>
      </w:r>
      <w:r w:rsidR="00A2173D">
        <w:t xml:space="preserve"> training</w:t>
      </w:r>
      <w:r w:rsidR="00F1081E">
        <w:t xml:space="preserve"> programs. What type of help and where to find it de</w:t>
      </w:r>
      <w:r w:rsidR="001B5F3B">
        <w:t>pend</w:t>
      </w:r>
      <w:r w:rsidR="00F1081E">
        <w:t>s</w:t>
      </w:r>
      <w:r w:rsidR="001B5F3B">
        <w:t xml:space="preserve"> on the nature of the need</w:t>
      </w:r>
      <w:r w:rsidR="00F1081E">
        <w:t xml:space="preserve">, </w:t>
      </w:r>
      <w:r w:rsidR="00D02AAC">
        <w:t xml:space="preserve">the </w:t>
      </w:r>
      <w:r w:rsidR="00F1081E">
        <w:t>number of people involved</w:t>
      </w:r>
      <w:r w:rsidR="001B5F3B">
        <w:t xml:space="preserve"> and </w:t>
      </w:r>
      <w:r w:rsidR="00F1081E">
        <w:t xml:space="preserve">the </w:t>
      </w:r>
      <w:r w:rsidR="00A2173D">
        <w:t>availability of</w:t>
      </w:r>
      <w:r w:rsidR="00507529">
        <w:t xml:space="preserve"> the</w:t>
      </w:r>
      <w:r w:rsidR="001B5F3B">
        <w:t xml:space="preserve"> in</w:t>
      </w:r>
      <w:r w:rsidR="00F1081E">
        <w:t>-h</w:t>
      </w:r>
      <w:r w:rsidR="001B5F3B">
        <w:t>ouse resources to handle</w:t>
      </w:r>
      <w:r w:rsidR="00F1081E">
        <w:t xml:space="preserve"> the training</w:t>
      </w:r>
      <w:r w:rsidR="001B5F3B">
        <w:t xml:space="preserve"> internally.  </w:t>
      </w:r>
    </w:p>
    <w:p w14:paraId="3D9B95DF" w14:textId="382010B1" w:rsidR="00007E99" w:rsidRDefault="00007E99" w:rsidP="00007E99">
      <w:pPr>
        <w:spacing w:after="0"/>
      </w:pPr>
    </w:p>
    <w:p w14:paraId="412D3144" w14:textId="1419BF47" w:rsidR="00142D74" w:rsidRDefault="00142D74" w:rsidP="00142D74">
      <w:pPr>
        <w:pStyle w:val="Heading1"/>
      </w:pPr>
      <w:r>
        <w:t>Where do we get training/professional development?</w:t>
      </w:r>
    </w:p>
    <w:p w14:paraId="47EF4853" w14:textId="65377BD0" w:rsidR="00142D74" w:rsidRDefault="00251722" w:rsidP="00D02AAC">
      <w:r w:rsidRPr="001F7A66">
        <w:t xml:space="preserve">We provide many formal and informal opportunities to </w:t>
      </w:r>
      <w:r w:rsidR="009715DB">
        <w:t xml:space="preserve">support </w:t>
      </w:r>
      <w:r w:rsidRPr="001F7A66">
        <w:t>subject librarians</w:t>
      </w:r>
      <w:r w:rsidR="009715DB">
        <w:t>,</w:t>
      </w:r>
      <w:r w:rsidRPr="001F7A66">
        <w:t xml:space="preserve"> to </w:t>
      </w:r>
      <w:r w:rsidR="00985AD7">
        <w:t>improve</w:t>
      </w:r>
      <w:r w:rsidRPr="001F7A66">
        <w:t xml:space="preserve"> their skills and knowledge</w:t>
      </w:r>
      <w:r w:rsidR="002D4396">
        <w:t>.  We do much of the training in</w:t>
      </w:r>
      <w:r w:rsidR="00D02AAC">
        <w:t>-</w:t>
      </w:r>
      <w:r w:rsidR="002D4396">
        <w:t xml:space="preserve">house.  Several times per </w:t>
      </w:r>
      <w:r w:rsidR="002C6F1F">
        <w:t>year, the Libraries pay to</w:t>
      </w:r>
      <w:r w:rsidR="002D4396">
        <w:t xml:space="preserve"> bring in individuals</w:t>
      </w:r>
      <w:r w:rsidR="00636443">
        <w:t xml:space="preserve"> with transcending ideas</w:t>
      </w:r>
      <w:r w:rsidR="002D4396">
        <w:t>,</w:t>
      </w:r>
      <w:r w:rsidR="00636443">
        <w:t xml:space="preserve"> who are experts in their fields and</w:t>
      </w:r>
      <w:r w:rsidR="002D4396">
        <w:t xml:space="preserve"> who can engage us </w:t>
      </w:r>
      <w:r w:rsidR="00D02AAC">
        <w:t>o</w:t>
      </w:r>
      <w:r w:rsidR="002D4396">
        <w:t>n issues affecting academic libraries in the United States</w:t>
      </w:r>
      <w:r w:rsidR="009715DB">
        <w:t xml:space="preserve">. </w:t>
      </w:r>
      <w:r w:rsidR="00F1081E">
        <w:t xml:space="preserve">Often these individuals talk about controversial ideas, and although these conversations </w:t>
      </w:r>
      <w:r w:rsidR="00636443">
        <w:t>can</w:t>
      </w:r>
      <w:r w:rsidR="00F1081E">
        <w:t xml:space="preserve"> be very uncomfortable, they do their job by making us think and ponder. </w:t>
      </w:r>
      <w:r w:rsidR="009715DB">
        <w:t xml:space="preserve"> </w:t>
      </w:r>
    </w:p>
    <w:p w14:paraId="7A19EB70" w14:textId="1C95CB68" w:rsidR="00142D74" w:rsidRDefault="00142D74" w:rsidP="00142D74">
      <w:r>
        <w:t>One of a very popular ways for the Libraries to provide training to our librarians is through sponsoring a webinar that a number of people can watch together.  Usually</w:t>
      </w:r>
      <w:r w:rsidR="00D02AAC">
        <w:t>,</w:t>
      </w:r>
      <w:r>
        <w:t xml:space="preserve"> these are run by library related organizations, like the American Library Association, and address a very basic “how to” question.  It takes only one person to express an interest and ask others if they are interested in watching, and the Libraries will accommodate the request. </w:t>
      </w:r>
    </w:p>
    <w:p w14:paraId="0C578247" w14:textId="3344358B" w:rsidR="00F8018A" w:rsidRDefault="00F1081E" w:rsidP="00636443">
      <w:r>
        <w:t>T</w:t>
      </w:r>
      <w:r w:rsidR="009715DB">
        <w:t>he Libraries also</w:t>
      </w:r>
      <w:r w:rsidR="00636443">
        <w:t xml:space="preserve"> will</w:t>
      </w:r>
      <w:r w:rsidR="002C6F1F">
        <w:t xml:space="preserve"> </w:t>
      </w:r>
      <w:r>
        <w:t xml:space="preserve">invite and </w:t>
      </w:r>
      <w:r w:rsidR="002C6F1F">
        <w:t xml:space="preserve">pay </w:t>
      </w:r>
      <w:r>
        <w:t>for certain</w:t>
      </w:r>
      <w:r w:rsidR="009715DB">
        <w:t xml:space="preserve"> workshops</w:t>
      </w:r>
      <w:r>
        <w:t xml:space="preserve"> to be held</w:t>
      </w:r>
      <w:r w:rsidR="009715DB">
        <w:t xml:space="preserve"> in the Libraries, if there is</w:t>
      </w:r>
      <w:r>
        <w:t xml:space="preserve"> </w:t>
      </w:r>
      <w:r w:rsidR="00F8018A">
        <w:t>merit in doing so</w:t>
      </w:r>
      <w:r w:rsidR="002C6F1F">
        <w:t xml:space="preserve">. </w:t>
      </w:r>
      <w:r>
        <w:t xml:space="preserve"> </w:t>
      </w:r>
      <w:r w:rsidR="00C552C8">
        <w:t>The Libraries value and strongly appreciate the importance</w:t>
      </w:r>
      <w:r>
        <w:t xml:space="preserve"> for all liaison librarians</w:t>
      </w:r>
      <w:r w:rsidR="00C552C8">
        <w:t xml:space="preserve"> to</w:t>
      </w:r>
      <w:r>
        <w:t xml:space="preserve"> be good communicators inside and outside the Libraries</w:t>
      </w:r>
      <w:r w:rsidR="00C552C8">
        <w:t xml:space="preserve">.  We often have to deliver hard news, such as for example cancelations of journals, or changes in our </w:t>
      </w:r>
      <w:r w:rsidR="00F1004C">
        <w:t xml:space="preserve">online </w:t>
      </w:r>
      <w:r w:rsidR="00C552C8">
        <w:t xml:space="preserve">systems.  Although in </w:t>
      </w:r>
      <w:r w:rsidR="00636443">
        <w:t xml:space="preserve">a </w:t>
      </w:r>
      <w:r w:rsidR="00C552C8">
        <w:t xml:space="preserve">majority of </w:t>
      </w:r>
      <w:r w:rsidR="00F8018A">
        <w:t>cases,</w:t>
      </w:r>
      <w:r w:rsidR="00C552C8">
        <w:t xml:space="preserve"> the Libraries </w:t>
      </w:r>
      <w:r w:rsidR="00F8018A">
        <w:t>are</w:t>
      </w:r>
      <w:r w:rsidR="00C552C8">
        <w:t xml:space="preserve"> doing it as a reaction to outside pressures, our users still can get very apprehensive and upset with these changes especially if they were poorly communicated.  To help our subject librarians to deliver Libraries’ messages in and outside the Libraries, in</w:t>
      </w:r>
      <w:r w:rsidR="002C6F1F">
        <w:t xml:space="preserve"> January </w:t>
      </w:r>
      <w:r w:rsidR="00AB3217">
        <w:t>2017</w:t>
      </w:r>
      <w:r w:rsidR="00960C82">
        <w:t>,</w:t>
      </w:r>
      <w:r w:rsidR="00AB3217">
        <w:t xml:space="preserve"> </w:t>
      </w:r>
      <w:r w:rsidR="002C6F1F">
        <w:t>we had a hal</w:t>
      </w:r>
      <w:r w:rsidR="00C552C8">
        <w:t>f day Communications Workshop</w:t>
      </w:r>
      <w:r w:rsidR="00F8018A">
        <w:t xml:space="preserve">, paid </w:t>
      </w:r>
      <w:r w:rsidR="00636443">
        <w:t xml:space="preserve">for </w:t>
      </w:r>
      <w:r w:rsidR="00F8018A">
        <w:t>by the Libraries</w:t>
      </w:r>
      <w:r w:rsidR="00C552C8">
        <w:t xml:space="preserve">.  </w:t>
      </w:r>
      <w:r w:rsidR="00F8018A">
        <w:t xml:space="preserve">About thirty librarians who work directly with users participated, including </w:t>
      </w:r>
      <w:r w:rsidR="00143AC6">
        <w:t xml:space="preserve">the </w:t>
      </w:r>
      <w:r w:rsidR="00F8018A">
        <w:t xml:space="preserve">majority of subject librarians. </w:t>
      </w:r>
      <w:r w:rsidR="00C552C8">
        <w:t>This workshop taught us how</w:t>
      </w:r>
      <w:r w:rsidR="0098387A">
        <w:t xml:space="preserve"> to be more effective in articulating the Libraries’ messages, both positive and </w:t>
      </w:r>
      <w:r w:rsidR="00636443">
        <w:t>difficult</w:t>
      </w:r>
      <w:r w:rsidR="0098387A">
        <w:t xml:space="preserve">, an important skill in today’s academic environment. </w:t>
      </w:r>
      <w:r w:rsidR="00AB3217">
        <w:t xml:space="preserve"> </w:t>
      </w:r>
    </w:p>
    <w:p w14:paraId="4CBD37ED" w14:textId="0FE19D13" w:rsidR="00F1004C" w:rsidRDefault="00143AC6" w:rsidP="000948DE">
      <w:r>
        <w:t xml:space="preserve">The </w:t>
      </w:r>
      <w:r w:rsidR="00F1004C">
        <w:t>University of Maryland is a very large research university with many opportunities</w:t>
      </w:r>
      <w:r w:rsidR="000948DE">
        <w:t xml:space="preserve"> already</w:t>
      </w:r>
      <w:r w:rsidR="00F1004C">
        <w:t xml:space="preserve"> to learn and improve performance on campus.  When possible, we ask other groups on campus to provide lectures and workshops on topics important to us.  We have</w:t>
      </w:r>
      <w:r w:rsidR="000948DE">
        <w:t xml:space="preserve"> an</w:t>
      </w:r>
      <w:r w:rsidR="00F1004C">
        <w:t xml:space="preserve"> especially strong relationship with the University’s Teaching and Learning Transformation Center (TLTC), </w:t>
      </w:r>
      <w:r w:rsidR="000948DE">
        <w:t>whose</w:t>
      </w:r>
      <w:r w:rsidR="00F1004C">
        <w:t xml:space="preserve"> mission is to help faculty on campus improve their teaching, and this includes us, subject librarians. TLTC </w:t>
      </w:r>
      <w:r w:rsidR="000948DE">
        <w:t>ran</w:t>
      </w:r>
      <w:r w:rsidR="00F1004C">
        <w:t xml:space="preserve"> for us numerous workshops, from how to improve teaching effectiveness or design our classes to how to use various campus run educational technologies.</w:t>
      </w:r>
    </w:p>
    <w:p w14:paraId="6CF24876" w14:textId="6D1A5EF0" w:rsidR="00F8018A" w:rsidRDefault="00F8018A" w:rsidP="00DB510B">
      <w:r w:rsidRPr="001F7A66">
        <w:t>We draw on our internal expertise</w:t>
      </w:r>
      <w:r>
        <w:t xml:space="preserve"> too</w:t>
      </w:r>
      <w:r w:rsidRPr="001F7A66">
        <w:t xml:space="preserve"> </w:t>
      </w:r>
      <w:r>
        <w:t>and often run workshop</w:t>
      </w:r>
      <w:r w:rsidR="00143AC6">
        <w:t>s</w:t>
      </w:r>
      <w:r>
        <w:t xml:space="preserve"> on our own.  Very early on, we noticed some div</w:t>
      </w:r>
      <w:r w:rsidR="00F1004C">
        <w:t xml:space="preserve">isions </w:t>
      </w:r>
      <w:r>
        <w:t xml:space="preserve">between employees of different generations. It seemed that employees </w:t>
      </w:r>
      <w:r w:rsidR="00F1004C">
        <w:t xml:space="preserve">of different generations </w:t>
      </w:r>
      <w:r>
        <w:t>processed information</w:t>
      </w:r>
      <w:r w:rsidR="00F1004C">
        <w:t xml:space="preserve"> differently</w:t>
      </w:r>
      <w:r w:rsidR="00E277AC">
        <w:t xml:space="preserve">, and </w:t>
      </w:r>
      <w:r>
        <w:t xml:space="preserve">had different work habits </w:t>
      </w:r>
      <w:r w:rsidR="00E277AC">
        <w:t>and attitudes to the profession</w:t>
      </w:r>
      <w:r>
        <w:t xml:space="preserve">.  </w:t>
      </w:r>
      <w:r w:rsidR="00E277AC">
        <w:t xml:space="preserve">There was a disconnect in mentoring relationships that went both ways.  We noticed that younger employees did not seek help from those who </w:t>
      </w:r>
      <w:r w:rsidR="000948DE">
        <w:t>had been</w:t>
      </w:r>
      <w:r w:rsidR="00E277AC">
        <w:t xml:space="preserve"> in the profession a while in matters of librarianship.  At the same time</w:t>
      </w:r>
      <w:r w:rsidR="00143AC6">
        <w:t>,</w:t>
      </w:r>
      <w:r w:rsidR="00E277AC">
        <w:t xml:space="preserve"> there was a shift in the profession where younger employees were more knowledgeable and skillful in the areas of technology, yet their expertise </w:t>
      </w:r>
      <w:r w:rsidR="000948DE">
        <w:t>was</w:t>
      </w:r>
      <w:r w:rsidR="00E277AC">
        <w:t xml:space="preserve"> seldom </w:t>
      </w:r>
      <w:r w:rsidR="0030786C">
        <w:t>transferred to</w:t>
      </w:r>
      <w:r w:rsidR="00E277AC">
        <w:t xml:space="preserve"> older folks. </w:t>
      </w:r>
      <w:r>
        <w:t xml:space="preserve"> </w:t>
      </w:r>
      <w:r w:rsidR="00E277AC">
        <w:t xml:space="preserve">Surely, we were not the only organization struggling with these issues. There has been </w:t>
      </w:r>
      <w:r w:rsidR="000948DE">
        <w:t>much</w:t>
      </w:r>
      <w:r w:rsidR="00E277AC">
        <w:t xml:space="preserve"> written about these phenomena in the professional literature.   </w:t>
      </w:r>
      <w:r w:rsidR="003E04DA">
        <w:t>However s</w:t>
      </w:r>
      <w:r w:rsidR="00E277AC">
        <w:t xml:space="preserve">ince we were </w:t>
      </w:r>
      <w:r w:rsidR="000948DE">
        <w:t>setting up</w:t>
      </w:r>
      <w:r w:rsidR="00E277AC">
        <w:t xml:space="preserve"> a new organizational structure</w:t>
      </w:r>
      <w:r w:rsidR="00F1004C">
        <w:t xml:space="preserve">, we were very concerned with building </w:t>
      </w:r>
      <w:r w:rsidR="00E277AC">
        <w:t>a coherent workforce</w:t>
      </w:r>
      <w:r w:rsidR="00F1004C">
        <w:t xml:space="preserve"> environment. </w:t>
      </w:r>
      <w:r w:rsidR="003E04DA">
        <w:t>To this end, i</w:t>
      </w:r>
      <w:r w:rsidR="00F1004C">
        <w:t>n 2015 we prepared and run a</w:t>
      </w:r>
      <w:r>
        <w:t xml:space="preserve"> Multigenerational Workplace workshop to help people better understand </w:t>
      </w:r>
      <w:r w:rsidR="00DB510B">
        <w:t xml:space="preserve">the </w:t>
      </w:r>
      <w:r>
        <w:t>environment we work in</w:t>
      </w:r>
      <w:r w:rsidR="003E04DA">
        <w:t>, be more conscientious of different types of people and needs,</w:t>
      </w:r>
      <w:r>
        <w:t xml:space="preserve"> and improve expectations from </w:t>
      </w:r>
      <w:r w:rsidR="003E04DA">
        <w:t>each other</w:t>
      </w:r>
      <w:r>
        <w:t xml:space="preserve">.  </w:t>
      </w:r>
      <w:r w:rsidR="003E04DA">
        <w:t xml:space="preserve">Although we did not change </w:t>
      </w:r>
      <w:r w:rsidR="00DB510B">
        <w:t>the habits</w:t>
      </w:r>
      <w:r w:rsidR="003E04DA">
        <w:t xml:space="preserve"> of how people work, we positively changed the dynamic of how people work with each other. </w:t>
      </w:r>
      <w:r w:rsidR="003E04DA">
        <w:tab/>
      </w:r>
      <w:r w:rsidR="003E04DA">
        <w:tab/>
      </w:r>
    </w:p>
    <w:p w14:paraId="6E8FCE76" w14:textId="3EEE7161" w:rsidR="009337A0" w:rsidRDefault="0098387A" w:rsidP="00F4380C">
      <w:r>
        <w:t>We do a lot of peer training, both one</w:t>
      </w:r>
      <w:r w:rsidR="00960C82">
        <w:t>-</w:t>
      </w:r>
      <w:r>
        <w:t>on</w:t>
      </w:r>
      <w:r w:rsidR="00960C82">
        <w:t>-</w:t>
      </w:r>
      <w:r>
        <w:t>one and in groups</w:t>
      </w:r>
      <w:r w:rsidR="00960C82">
        <w:t xml:space="preserve">, and rely on the </w:t>
      </w:r>
      <w:r w:rsidR="00960C82" w:rsidRPr="001F7A66">
        <w:t>train</w:t>
      </w:r>
      <w:r w:rsidR="00F4380C">
        <w:t>-</w:t>
      </w:r>
      <w:r w:rsidR="00960C82" w:rsidRPr="001F7A66">
        <w:t>the</w:t>
      </w:r>
      <w:r w:rsidR="00F4380C">
        <w:t>-</w:t>
      </w:r>
      <w:r w:rsidR="00960C82" w:rsidRPr="001F7A66">
        <w:t>trainer techniques</w:t>
      </w:r>
      <w:r>
        <w:t xml:space="preserve">.  </w:t>
      </w:r>
      <w:r w:rsidR="00960C82">
        <w:t xml:space="preserve">I am very proud of our environment where folks are encouraged to ask and seek help without any negative repercussions. Thus, people routinely ask for individual help from colleagues and supervisors alike. </w:t>
      </w:r>
      <w:r>
        <w:t xml:space="preserve">Research &amp; Learning department runs a series of monthly forums, attended by all subject librarians and frequented by folks outside Research &amp; Learning department.  These forums are informal and collegial, and very informative.  During these forums, librarians teach each other methods and tools, </w:t>
      </w:r>
      <w:r w:rsidR="00BE4E8F">
        <w:t xml:space="preserve">share their personal experiences, </w:t>
      </w:r>
      <w:r>
        <w:t xml:space="preserve">ask questions and give professional advice, thus providing much needed </w:t>
      </w:r>
      <w:r w:rsidR="003E04DA">
        <w:t xml:space="preserve">job </w:t>
      </w:r>
      <w:r>
        <w:t>support</w:t>
      </w:r>
      <w:r w:rsidR="00BE4E8F">
        <w:t xml:space="preserve"> for each other</w:t>
      </w:r>
      <w:r>
        <w:t xml:space="preserve">.   </w:t>
      </w:r>
      <w:r w:rsidR="00985AD7">
        <w:t>Conversations often lead to partnerships among librarians in developing new ideas, which often become very success</w:t>
      </w:r>
      <w:r w:rsidR="00BE4E8F">
        <w:t>ful endeavors, copied by others within the department</w:t>
      </w:r>
      <w:r w:rsidR="00985AD7">
        <w:t>.</w:t>
      </w:r>
      <w:r w:rsidR="00BE4E8F">
        <w:t xml:space="preserve">  Often such experiments become publications </w:t>
      </w:r>
      <w:r w:rsidR="00F4380C">
        <w:t>for</w:t>
      </w:r>
      <w:r w:rsidR="00BE4E8F">
        <w:t xml:space="preserve"> those who worked on them, </w:t>
      </w:r>
      <w:r w:rsidR="00F4380C">
        <w:t>allowing</w:t>
      </w:r>
      <w:r w:rsidR="00BE4E8F">
        <w:t xml:space="preserve"> these experiences and lessons learned </w:t>
      </w:r>
      <w:r w:rsidR="00F4380C">
        <w:t xml:space="preserve">to be shared </w:t>
      </w:r>
      <w:r w:rsidR="00BE4E8F">
        <w:t>with the rest of the profession. Just check</w:t>
      </w:r>
      <w:r w:rsidR="003E04DA">
        <w:t xml:space="preserve"> the</w:t>
      </w:r>
      <w:r w:rsidR="00BE4E8F">
        <w:t xml:space="preserve"> University of Maryland librarians’ Google Profile and our Pinterest </w:t>
      </w:r>
      <w:r w:rsidR="00BE4E8F" w:rsidRPr="00BE4E8F">
        <w:rPr>
          <w:i/>
          <w:iCs/>
        </w:rPr>
        <w:t>Beyond the Librar</w:t>
      </w:r>
      <w:r w:rsidR="00BE4E8F">
        <w:rPr>
          <w:i/>
          <w:iCs/>
        </w:rPr>
        <w:t>y</w:t>
      </w:r>
      <w:r w:rsidR="00BE4E8F">
        <w:t xml:space="preserve"> account, </w:t>
      </w:r>
      <w:hyperlink r:id="rId9" w:history="1">
        <w:r w:rsidR="00BE4E8F" w:rsidRPr="002600C1">
          <w:rPr>
            <w:rStyle w:val="Hyperlink"/>
          </w:rPr>
          <w:t>http://www.lib.umd.edu/rc/meet-your-librarian</w:t>
        </w:r>
      </w:hyperlink>
      <w:r w:rsidR="00BE4E8F">
        <w:t xml:space="preserve">. </w:t>
      </w:r>
    </w:p>
    <w:p w14:paraId="652DA35F" w14:textId="5DAD50BB" w:rsidR="00142D74" w:rsidRDefault="00BE4E8F" w:rsidP="009910DA">
      <w:pPr>
        <w:spacing w:after="0"/>
      </w:pPr>
      <w:r>
        <w:t xml:space="preserve">In some cases, where the need is very profound and addresses </w:t>
      </w:r>
      <w:r w:rsidR="00F4380C">
        <w:t xml:space="preserve">a </w:t>
      </w:r>
      <w:r>
        <w:t xml:space="preserve">strategic goal of the Libraries, it influences our new hiring decisions.  For example, teaching information literacy is central to our mission as a library, and particularly to the work of subject librarians.  Teaching methods and tools are changing very rapidly.  All our librarians responsible for instructional activities need </w:t>
      </w:r>
      <w:r w:rsidR="003E04DA">
        <w:t xml:space="preserve">systematic </w:t>
      </w:r>
      <w:r>
        <w:t>help in developing new models in the classroom and learning educational software.  We realized that in order to have a successful instructional program, we need</w:t>
      </w:r>
      <w:r w:rsidR="00F4380C">
        <w:t>ed</w:t>
      </w:r>
      <w:r>
        <w:t xml:space="preserve"> to hire our own instructional librarian, knowledgeable in pedagogue and educational technology, to guide us through tools and methods that could be applicable to specific individual needs.  It is far more effective and efficient than</w:t>
      </w:r>
      <w:r w:rsidR="009910DA">
        <w:t xml:space="preserve"> to</w:t>
      </w:r>
      <w:r>
        <w:t xml:space="preserve"> send all of our librarians to take </w:t>
      </w:r>
      <w:r w:rsidR="009910DA">
        <w:t xml:space="preserve">various </w:t>
      </w:r>
      <w:r>
        <w:t xml:space="preserve">courses or struggle on their own. </w:t>
      </w:r>
    </w:p>
    <w:p w14:paraId="3A9D4DA2" w14:textId="77777777" w:rsidR="00142D74" w:rsidRDefault="00142D74" w:rsidP="00142D74">
      <w:pPr>
        <w:spacing w:after="0"/>
      </w:pPr>
    </w:p>
    <w:p w14:paraId="0C331E13" w14:textId="3E2EFBCE" w:rsidR="0098387A" w:rsidRDefault="009337A0" w:rsidP="00143AC6">
      <w:pPr>
        <w:spacing w:after="0"/>
      </w:pPr>
      <w:r>
        <w:t>For subject librarians</w:t>
      </w:r>
      <w:r w:rsidR="00143AC6">
        <w:t>,</w:t>
      </w:r>
      <w:r>
        <w:t xml:space="preserve"> a lot of learning also happens in their assigned departments.  To keep current with their subject areas we</w:t>
      </w:r>
      <w:r w:rsidR="006E4136">
        <w:t xml:space="preserve"> strongly</w:t>
      </w:r>
      <w:r>
        <w:t xml:space="preserve"> encourage librarians to attend lectures and conferences, take classes, participate in discussions, read academic literature in their disciplines.</w:t>
      </w:r>
      <w:r w:rsidR="006E4136">
        <w:t xml:space="preserve"> This is a part of our CORE Competences.</w:t>
      </w:r>
      <w:r>
        <w:t xml:space="preserve">  Much of this does not require any payment</w:t>
      </w:r>
      <w:r w:rsidR="006E4136">
        <w:t xml:space="preserve"> (tuition is free for our employees) but</w:t>
      </w:r>
      <w:r>
        <w:t xml:space="preserve"> has to be self-directed by an individual</w:t>
      </w:r>
      <w:r w:rsidR="006E4136">
        <w:t>.  It is very encouraging that a</w:t>
      </w:r>
      <w:r>
        <w:t xml:space="preserve"> number of our</w:t>
      </w:r>
      <w:r w:rsidR="006E4136">
        <w:t xml:space="preserve"> younger</w:t>
      </w:r>
      <w:r>
        <w:t xml:space="preserve"> librarians are enrolled in </w:t>
      </w:r>
      <w:r w:rsidR="00143AC6">
        <w:t xml:space="preserve">a </w:t>
      </w:r>
      <w:r>
        <w:t>degree</w:t>
      </w:r>
      <w:r w:rsidR="00143AC6">
        <w:t>-</w:t>
      </w:r>
      <w:r>
        <w:t xml:space="preserve">granting programs at </w:t>
      </w:r>
      <w:r w:rsidR="009910DA">
        <w:t xml:space="preserve">the </w:t>
      </w:r>
      <w:r>
        <w:t xml:space="preserve">Ph.D. level.  </w:t>
      </w:r>
      <w:r w:rsidR="00985AD7">
        <w:t xml:space="preserve">  </w:t>
      </w:r>
    </w:p>
    <w:p w14:paraId="2749FA15" w14:textId="55A86463" w:rsidR="00BE4E8F" w:rsidRDefault="00BE4E8F" w:rsidP="00BE4E8F">
      <w:pPr>
        <w:pStyle w:val="Heading1"/>
      </w:pPr>
      <w:r>
        <w:t>Administrative support</w:t>
      </w:r>
      <w:r w:rsidR="00142D74">
        <w:t xml:space="preserve"> for individuals</w:t>
      </w:r>
    </w:p>
    <w:p w14:paraId="2E58019D" w14:textId="2B7EE07C" w:rsidR="00FF29A5" w:rsidRDefault="009337A0" w:rsidP="009910DA">
      <w:r>
        <w:t>University of Maryland librarians are faculty.  As such, we are required to publish</w:t>
      </w:r>
      <w:r w:rsidR="005139FE">
        <w:t xml:space="preserve"> scholarly works</w:t>
      </w:r>
      <w:r>
        <w:t xml:space="preserve"> and serve on campus and national committees.  </w:t>
      </w:r>
      <w:r w:rsidR="005139FE">
        <w:t>To this end, e</w:t>
      </w:r>
      <w:r>
        <w:t xml:space="preserve">ach of our librarians gets a small stipend per year to fulfill these obligations.  </w:t>
      </w:r>
      <w:r w:rsidR="009715DB">
        <w:t>Sometimes there are additional administrative funds available to supplement personal professional development funds</w:t>
      </w:r>
      <w:r w:rsidR="005139FE">
        <w:t>, which is distributed on the first come</w:t>
      </w:r>
      <w:r w:rsidR="00FF29A5">
        <w:t xml:space="preserve"> first serve</w:t>
      </w:r>
      <w:r w:rsidR="005139FE">
        <w:t xml:space="preserve"> basis</w:t>
      </w:r>
      <w:r w:rsidR="009715DB">
        <w:t xml:space="preserve">. </w:t>
      </w:r>
      <w:r w:rsidR="005139FE">
        <w:t xml:space="preserve"> Librarians who do not have permanent status yet, get a higher stipend than those who do, and they usually are a priority for additional administrative funds when t</w:t>
      </w:r>
      <w:r w:rsidR="00142D74">
        <w:t>hose</w:t>
      </w:r>
      <w:r w:rsidR="005139FE">
        <w:t xml:space="preserve"> are available. We do it this way because permanency review</w:t>
      </w:r>
      <w:r w:rsidR="00143AC6">
        <w:t>s</w:t>
      </w:r>
      <w:r w:rsidR="005139FE">
        <w:t xml:space="preserve"> rel</w:t>
      </w:r>
      <w:r w:rsidR="009910DA">
        <w:t>y</w:t>
      </w:r>
      <w:r w:rsidR="005139FE">
        <w:t xml:space="preserve"> heavily on </w:t>
      </w:r>
      <w:r w:rsidR="00FF29A5">
        <w:t xml:space="preserve">a librarian’s </w:t>
      </w:r>
      <w:r w:rsidR="005139FE">
        <w:t xml:space="preserve">activities </w:t>
      </w:r>
      <w:r w:rsidR="00FF29A5">
        <w:t>in the areas of scholarship and service</w:t>
      </w:r>
      <w:r w:rsidR="005139FE">
        <w:t xml:space="preserve">. </w:t>
      </w:r>
      <w:r w:rsidR="00D41ED3">
        <w:t xml:space="preserve"> </w:t>
      </w:r>
    </w:p>
    <w:p w14:paraId="4F325A83" w14:textId="41636C1F" w:rsidR="009337A0" w:rsidRDefault="00D41ED3" w:rsidP="009910DA">
      <w:r>
        <w:t xml:space="preserve">It is important to say that librarians have a lot </w:t>
      </w:r>
      <w:r w:rsidR="00143AC6">
        <w:t xml:space="preserve">of </w:t>
      </w:r>
      <w:r>
        <w:t xml:space="preserve">freedom in where and how they use their funds.  These activities are by choice, dictated by one’s interest, time availability, </w:t>
      </w:r>
      <w:r w:rsidR="00FF29A5">
        <w:t>job need and personal</w:t>
      </w:r>
      <w:r>
        <w:t xml:space="preserve"> factors.  Most use them to go to a conference or two, if they can stretch it </w:t>
      </w:r>
      <w:r w:rsidR="009910DA">
        <w:t>that</w:t>
      </w:r>
      <w:r>
        <w:t xml:space="preserve"> far, or to pay for a class, webinar or a workshop that they need.  We see all of these activities as educational and as workforce development.</w:t>
      </w:r>
      <w:r w:rsidR="009910DA">
        <w:t xml:space="preserve">  </w:t>
      </w:r>
      <w:r>
        <w:t>In some case</w:t>
      </w:r>
      <w:r w:rsidR="009910DA">
        <w:t>s</w:t>
      </w:r>
      <w:r>
        <w:t xml:space="preserve"> where we need re-tooling, </w:t>
      </w:r>
      <w:r w:rsidR="00D2108F">
        <w:t xml:space="preserve">Libraries will pay for </w:t>
      </w:r>
      <w:r w:rsidR="009910DA">
        <w:t>the</w:t>
      </w:r>
      <w:r w:rsidR="00D2108F">
        <w:t xml:space="preserve"> intensive training for an individual </w:t>
      </w:r>
      <w:r>
        <w:t xml:space="preserve">in that job, especially </w:t>
      </w:r>
      <w:r w:rsidR="00D2108F">
        <w:t xml:space="preserve">if we are lacking an important skill </w:t>
      </w:r>
      <w:r w:rsidR="0071506D">
        <w:t>not offered on campus</w:t>
      </w:r>
      <w:r w:rsidR="00D2108F">
        <w:t xml:space="preserve">. </w:t>
      </w:r>
      <w:r>
        <w:t xml:space="preserve"> Usually</w:t>
      </w:r>
      <w:r w:rsidR="008F4DD2">
        <w:t>,</w:t>
      </w:r>
      <w:r>
        <w:t xml:space="preserve"> this would involve some very technical programs, such as visualization and/or geospatial techniques and methods. </w:t>
      </w:r>
      <w:r w:rsidR="009715DB">
        <w:t xml:space="preserve"> </w:t>
      </w:r>
      <w:r w:rsidR="00D2108F">
        <w:t xml:space="preserve">As a result, our librarians have been able to attend national and international conferences, develop Study Abroad classes, </w:t>
      </w:r>
      <w:r>
        <w:t>and develop new skills to mount new programs and services</w:t>
      </w:r>
      <w:r w:rsidR="0071506D">
        <w:t xml:space="preserve">. </w:t>
      </w:r>
    </w:p>
    <w:p w14:paraId="56749992" w14:textId="3E1291AD" w:rsidR="00C15A8D" w:rsidRDefault="00C15A8D" w:rsidP="00C15A8D">
      <w:pPr>
        <w:pStyle w:val="Heading1"/>
      </w:pPr>
      <w:r>
        <w:t>Conclusion</w:t>
      </w:r>
    </w:p>
    <w:p w14:paraId="74FE094E" w14:textId="6FA81846" w:rsidR="002F25A7" w:rsidRDefault="002F25A7" w:rsidP="009910DA">
      <w:pPr>
        <w:spacing w:after="0"/>
      </w:pPr>
      <w:r>
        <w:t xml:space="preserve">In 2014 we set up </w:t>
      </w:r>
      <w:r w:rsidRPr="001F7A66">
        <w:t>a mini committee tasked with developing a training program for subject librarians</w:t>
      </w:r>
      <w:r>
        <w:t xml:space="preserve">.  Their recommendation was to </w:t>
      </w:r>
      <w:r w:rsidRPr="001F7A66">
        <w:t xml:space="preserve">start a </w:t>
      </w:r>
      <w:r w:rsidRPr="001F7A66">
        <w:rPr>
          <w:i/>
        </w:rPr>
        <w:t xml:space="preserve">UMD Libraries' Liaison Training Program </w:t>
      </w:r>
      <w:r>
        <w:t xml:space="preserve">guide, </w:t>
      </w:r>
      <w:hyperlink r:id="rId10" w:history="1">
        <w:r w:rsidRPr="002600C1">
          <w:rPr>
            <w:rStyle w:val="Hyperlink"/>
          </w:rPr>
          <w:t>http://lib.guides.umd.edu/c.php?g=327410</w:t>
        </w:r>
      </w:hyperlink>
      <w:r>
        <w:t xml:space="preserve"> </w:t>
      </w:r>
      <w:r w:rsidRPr="001F7A66">
        <w:t xml:space="preserve">.  The purpose of this guide </w:t>
      </w:r>
      <w:r>
        <w:t>is</w:t>
      </w:r>
      <w:r w:rsidRPr="001F7A66">
        <w:t xml:space="preserve"> to collect opportunities and resources pertaining to training in one location for easy access.  </w:t>
      </w:r>
      <w:r>
        <w:t xml:space="preserve">We also were hoping to have a calendar of all professional growth activities in one place.  </w:t>
      </w:r>
      <w:r w:rsidRPr="001F7A66">
        <w:t xml:space="preserve">However, the task of further </w:t>
      </w:r>
      <w:r w:rsidR="009910DA">
        <w:t>expending</w:t>
      </w:r>
      <w:r w:rsidRPr="001F7A66">
        <w:t xml:space="preserve"> and maintaining this guide</w:t>
      </w:r>
      <w:r>
        <w:t xml:space="preserve"> and especially to maintain the calendar</w:t>
      </w:r>
      <w:r w:rsidRPr="001F7A66">
        <w:t xml:space="preserve"> proved to be rather </w:t>
      </w:r>
      <w:r>
        <w:t xml:space="preserve">overwhelming.  </w:t>
      </w:r>
      <w:r w:rsidR="00FF29A5">
        <w:t>Without a</w:t>
      </w:r>
      <w:r>
        <w:t xml:space="preserve"> dedicated person to keep up with these efforts,</w:t>
      </w:r>
      <w:r w:rsidRPr="001F7A66">
        <w:t xml:space="preserve"> </w:t>
      </w:r>
      <w:r w:rsidR="00FF29A5">
        <w:t xml:space="preserve">we learned that it is impossible to keep such </w:t>
      </w:r>
      <w:r w:rsidR="009910DA">
        <w:t xml:space="preserve">a </w:t>
      </w:r>
      <w:r w:rsidR="00FF29A5">
        <w:t>guide current.</w:t>
      </w:r>
    </w:p>
    <w:p w14:paraId="713AB9FD" w14:textId="77777777" w:rsidR="002F25A7" w:rsidRDefault="002F25A7" w:rsidP="00C15A8D">
      <w:pPr>
        <w:spacing w:after="0"/>
      </w:pPr>
    </w:p>
    <w:p w14:paraId="74214431" w14:textId="618F80FB" w:rsidR="00622D62" w:rsidRDefault="007A6F89" w:rsidP="001B4DF6">
      <w:pPr>
        <w:spacing w:after="0"/>
      </w:pPr>
      <w:r>
        <w:t>Still</w:t>
      </w:r>
      <w:r w:rsidR="002F25A7">
        <w:t xml:space="preserve">, through all of the </w:t>
      </w:r>
      <w:r w:rsidR="00320181">
        <w:t xml:space="preserve">initiatives </w:t>
      </w:r>
      <w:r>
        <w:t>described above, we have been able to build a</w:t>
      </w:r>
      <w:r w:rsidR="00320181">
        <w:t xml:space="preserve"> </w:t>
      </w:r>
      <w:r w:rsidR="00C15A8D">
        <w:t>comprehensive</w:t>
      </w:r>
      <w:r>
        <w:t>, effective and sustainable</w:t>
      </w:r>
      <w:r w:rsidR="00320181">
        <w:t xml:space="preserve"> training program for our subject librarians.  </w:t>
      </w:r>
      <w:r w:rsidR="00A2683F">
        <w:t>This</w:t>
      </w:r>
      <w:r w:rsidR="00320181">
        <w:t xml:space="preserve"> program</w:t>
      </w:r>
      <w:r w:rsidR="0071506D">
        <w:t xml:space="preserve"> positively contribut</w:t>
      </w:r>
      <w:r w:rsidR="00320181">
        <w:t>es</w:t>
      </w:r>
      <w:r w:rsidR="0071506D">
        <w:t xml:space="preserve"> to the development of </w:t>
      </w:r>
      <w:r w:rsidR="00320181">
        <w:t xml:space="preserve">a </w:t>
      </w:r>
      <w:r w:rsidR="0071506D">
        <w:t xml:space="preserve">supportive and </w:t>
      </w:r>
      <w:r w:rsidR="009910DA">
        <w:t>nurturing</w:t>
      </w:r>
      <w:r w:rsidR="00320181">
        <w:t xml:space="preserve"> environment, </w:t>
      </w:r>
      <w:r w:rsidR="0071506D">
        <w:t xml:space="preserve">conducive to experimentation and innovation.   </w:t>
      </w:r>
      <w:r>
        <w:t>We</w:t>
      </w:r>
      <w:r w:rsidR="0071506D">
        <w:t xml:space="preserve"> </w:t>
      </w:r>
      <w:r w:rsidR="001B4DF6">
        <w:t xml:space="preserve">are </w:t>
      </w:r>
      <w:r w:rsidR="0071506D">
        <w:t xml:space="preserve">still facing a number of challenges.  One of our most difficult </w:t>
      </w:r>
      <w:r w:rsidR="00251722" w:rsidRPr="001F7A66">
        <w:t>challenge</w:t>
      </w:r>
      <w:r w:rsidR="0071506D">
        <w:t>s</w:t>
      </w:r>
      <w:r w:rsidR="00251722" w:rsidRPr="001F7A66">
        <w:t xml:space="preserve"> is engagement.  While some </w:t>
      </w:r>
      <w:r w:rsidR="001B4DF6">
        <w:t>members of our community</w:t>
      </w:r>
      <w:r w:rsidR="00251722" w:rsidRPr="001F7A66">
        <w:t xml:space="preserve"> are very eager to learn, participate and try all types of things, some others are not so inclined.  There </w:t>
      </w:r>
      <w:r w:rsidR="00320181" w:rsidRPr="001F7A66">
        <w:t>is a variety</w:t>
      </w:r>
      <w:r w:rsidR="00251722" w:rsidRPr="001F7A66">
        <w:t xml:space="preserve"> of reasons for disengagement</w:t>
      </w:r>
      <w:r>
        <w:t>, some hard to pin point, others more obvious</w:t>
      </w:r>
      <w:r w:rsidR="00622D62">
        <w:t>, and all are very personal</w:t>
      </w:r>
      <w:r w:rsidR="00320181">
        <w:t xml:space="preserve">.  They range from </w:t>
      </w:r>
      <w:r w:rsidR="00C05338">
        <w:t xml:space="preserve">temporary personal hardship to </w:t>
      </w:r>
      <w:r w:rsidR="009910DA">
        <w:t>blatant</w:t>
      </w:r>
      <w:r w:rsidR="00C05338">
        <w:t xml:space="preserve"> lack of interest in some extreme cases.  A</w:t>
      </w:r>
      <w:r w:rsidR="00320181">
        <w:t>t times</w:t>
      </w:r>
      <w:r>
        <w:t xml:space="preserve"> </w:t>
      </w:r>
      <w:r w:rsidR="00C05338">
        <w:t xml:space="preserve">it is </w:t>
      </w:r>
      <w:r>
        <w:t xml:space="preserve">as </w:t>
      </w:r>
      <w:r w:rsidR="00FF29A5">
        <w:t xml:space="preserve">simple </w:t>
      </w:r>
      <w:r>
        <w:t xml:space="preserve">as that </w:t>
      </w:r>
      <w:r w:rsidR="001B4DF6">
        <w:t>some individuals</w:t>
      </w:r>
      <w:r>
        <w:t xml:space="preserve"> </w:t>
      </w:r>
      <w:r w:rsidR="00C05338">
        <w:t>not realizing</w:t>
      </w:r>
      <w:r>
        <w:t xml:space="preserve"> </w:t>
      </w:r>
      <w:r w:rsidR="00320181">
        <w:t xml:space="preserve">that funds </w:t>
      </w:r>
      <w:r w:rsidR="00C05338">
        <w:t>might still be</w:t>
      </w:r>
      <w:r w:rsidR="00320181">
        <w:t xml:space="preserve"> available</w:t>
      </w:r>
      <w:r w:rsidR="00C05338">
        <w:t xml:space="preserve"> for their activity</w:t>
      </w:r>
      <w:r w:rsidR="00FF29A5">
        <w:t>.  It is also impossible to single out any particular group</w:t>
      </w:r>
      <w:r w:rsidR="00622D62">
        <w:t>s</w:t>
      </w:r>
      <w:r w:rsidR="00FF29A5">
        <w:t xml:space="preserve"> of “offenders” </w:t>
      </w:r>
      <w:r w:rsidR="00622D62">
        <w:t>vs</w:t>
      </w:r>
      <w:r w:rsidR="009910DA">
        <w:t xml:space="preserve"> “</w:t>
      </w:r>
      <w:r w:rsidR="00622D62">
        <w:t>proponents</w:t>
      </w:r>
      <w:r w:rsidR="009910DA">
        <w:t xml:space="preserve">,” </w:t>
      </w:r>
      <w:r w:rsidR="00FF29A5">
        <w:t>they</w:t>
      </w:r>
      <w:r>
        <w:t xml:space="preserve"> cross </w:t>
      </w:r>
      <w:r w:rsidR="009910DA">
        <w:t>the entire</w:t>
      </w:r>
      <w:r>
        <w:t xml:space="preserve"> employee spectrum, from very new hires to seasoned </w:t>
      </w:r>
      <w:r w:rsidR="00C05338">
        <w:t>lifetime</w:t>
      </w:r>
      <w:r>
        <w:t xml:space="preserve"> librarians. </w:t>
      </w:r>
      <w:r w:rsidR="00320181">
        <w:t xml:space="preserve"> </w:t>
      </w:r>
    </w:p>
    <w:p w14:paraId="6E1B87F8" w14:textId="77777777" w:rsidR="00622D62" w:rsidRDefault="00622D62" w:rsidP="00622D62">
      <w:pPr>
        <w:spacing w:after="0"/>
      </w:pPr>
    </w:p>
    <w:p w14:paraId="43A67A11" w14:textId="1E37BE1A" w:rsidR="00251722" w:rsidRDefault="00C05338" w:rsidP="008F4DD2">
      <w:pPr>
        <w:spacing w:after="0"/>
      </w:pPr>
      <w:r>
        <w:t xml:space="preserve">Overall, </w:t>
      </w:r>
      <w:r w:rsidR="007A6F89">
        <w:t>we</w:t>
      </w:r>
      <w:r w:rsidR="00320181">
        <w:t xml:space="preserve"> find </w:t>
      </w:r>
      <w:r>
        <w:t>that</w:t>
      </w:r>
      <w:r w:rsidR="007A6F89">
        <w:t xml:space="preserve"> </w:t>
      </w:r>
      <w:r w:rsidR="00622D62">
        <w:t>staff</w:t>
      </w:r>
      <w:r w:rsidR="00320181">
        <w:t xml:space="preserve"> who are fully engaged in professional development program are usually </w:t>
      </w:r>
      <w:r w:rsidR="00622D62">
        <w:t>stronger</w:t>
      </w:r>
      <w:r w:rsidR="00320181">
        <w:t xml:space="preserve"> employees as well</w:t>
      </w:r>
      <w:r w:rsidR="00B95010">
        <w:t xml:space="preserve">, </w:t>
      </w:r>
      <w:r w:rsidR="00622D62">
        <w:t xml:space="preserve">more committed and engaged, </w:t>
      </w:r>
      <w:r w:rsidR="004617C1">
        <w:t xml:space="preserve">delivering </w:t>
      </w:r>
      <w:r w:rsidR="00622D62">
        <w:t>better performance and outcomes</w:t>
      </w:r>
      <w:r w:rsidR="00320181">
        <w:t xml:space="preserve">.  </w:t>
      </w:r>
      <w:r w:rsidR="00B95010">
        <w:t xml:space="preserve">Thus, it is very important, not just for individuals, but also for the organization, to find ways </w:t>
      </w:r>
      <w:r w:rsidR="002B09E2">
        <w:t xml:space="preserve">to help </w:t>
      </w:r>
      <w:r w:rsidR="001B4DF6">
        <w:t>individual librarians</w:t>
      </w:r>
      <w:r w:rsidR="002B09E2">
        <w:t xml:space="preserve"> </w:t>
      </w:r>
      <w:r w:rsidR="00251722" w:rsidRPr="001F7A66">
        <w:t xml:space="preserve">overcome </w:t>
      </w:r>
      <w:r w:rsidR="00B95010">
        <w:t>disinterest and disengagement</w:t>
      </w:r>
      <w:r w:rsidR="00251722" w:rsidRPr="001F7A66">
        <w:t xml:space="preserve"> and</w:t>
      </w:r>
      <w:r w:rsidR="00B95010">
        <w:t xml:space="preserve"> to</w:t>
      </w:r>
      <w:r w:rsidR="00251722" w:rsidRPr="001F7A66">
        <w:t xml:space="preserve"> increase participation</w:t>
      </w:r>
      <w:r w:rsidR="00B95010">
        <w:t xml:space="preserve"> in the professional development program</w:t>
      </w:r>
      <w:r w:rsidR="00251722" w:rsidRPr="001F7A66">
        <w:t xml:space="preserve">. </w:t>
      </w:r>
    </w:p>
    <w:p w14:paraId="3EC9CD75" w14:textId="4594B3EB" w:rsidR="004A00DB" w:rsidRDefault="004A00DB" w:rsidP="00D723FB">
      <w:pPr>
        <w:spacing w:after="0"/>
      </w:pPr>
    </w:p>
    <w:p w14:paraId="50DCE9EB" w14:textId="703DDDE7" w:rsidR="00D91B37" w:rsidRPr="007B5D25" w:rsidRDefault="00D91B37" w:rsidP="00A2683F"/>
    <w:sectPr w:rsidR="00D91B37" w:rsidRPr="007B5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B62A8F" w14:textId="77777777" w:rsidR="00010F09" w:rsidRDefault="00010F09" w:rsidP="00971F65">
      <w:pPr>
        <w:spacing w:after="0" w:line="240" w:lineRule="auto"/>
      </w:pPr>
      <w:r>
        <w:separator/>
      </w:r>
    </w:p>
  </w:endnote>
  <w:endnote w:type="continuationSeparator" w:id="0">
    <w:p w14:paraId="631D3A6E" w14:textId="77777777" w:rsidR="00010F09" w:rsidRDefault="00010F09" w:rsidP="00971F65">
      <w:pPr>
        <w:spacing w:after="0" w:line="240" w:lineRule="auto"/>
      </w:pPr>
      <w:r>
        <w:continuationSeparator/>
      </w:r>
    </w:p>
  </w:endnote>
  <w:endnote w:id="1">
    <w:p w14:paraId="4CF9A90F" w14:textId="77777777" w:rsidR="00D91B37" w:rsidRPr="007B5D25" w:rsidRDefault="00D91B37" w:rsidP="00D91B37">
      <w:pPr>
        <w:pStyle w:val="EndnoteText"/>
        <w:ind w:left="720" w:hanging="720"/>
        <w:rPr>
          <w:sz w:val="22"/>
          <w:szCs w:val="22"/>
        </w:rPr>
      </w:pPr>
      <w:r>
        <w:rPr>
          <w:rStyle w:val="EndnoteReference"/>
        </w:rPr>
        <w:endnoteRef/>
      </w:r>
      <w:r>
        <w:t xml:space="preserve"> </w:t>
      </w:r>
      <w:r w:rsidRPr="007B5D25">
        <w:rPr>
          <w:sz w:val="22"/>
          <w:szCs w:val="22"/>
        </w:rPr>
        <w:t xml:space="preserve">Luckert, Y., Mack, D., Baykoucheva, S., &amp; Cossard, P. (2013). </w:t>
      </w:r>
      <w:r w:rsidRPr="007B5D25">
        <w:rPr>
          <w:i/>
          <w:iCs/>
          <w:sz w:val="22"/>
          <w:szCs w:val="22"/>
        </w:rPr>
        <w:t>Liaison Librarian Task Force 2012 - 2013, University of Maryland Libraries, Final Report, 31 May 2013</w:t>
      </w:r>
      <w:r w:rsidRPr="007B5D25">
        <w:rPr>
          <w:sz w:val="22"/>
          <w:szCs w:val="22"/>
        </w:rPr>
        <w:t xml:space="preserve">. College Park, MD: University of Maryland Libraries. Retrieved from </w:t>
      </w:r>
      <w:hyperlink r:id="rId1" w:history="1">
        <w:r w:rsidRPr="007B5D25">
          <w:rPr>
            <w:rStyle w:val="Hyperlink"/>
            <w:sz w:val="22"/>
            <w:szCs w:val="22"/>
          </w:rPr>
          <w:t>http://drum.lib.umd.edu/handle/1903/17456</w:t>
        </w:r>
      </w:hyperlink>
    </w:p>
    <w:p w14:paraId="493C7E2C" w14:textId="02394C4A" w:rsidR="00D91B37" w:rsidRDefault="00D91B37">
      <w:pPr>
        <w:pStyle w:val="EndnoteText"/>
      </w:pPr>
    </w:p>
  </w:endnote>
  <w:endnote w:id="2">
    <w:p w14:paraId="2207CDEB" w14:textId="77777777" w:rsidR="00D91B37" w:rsidRPr="007B5D25" w:rsidRDefault="00D91B37" w:rsidP="00D91B37">
      <w:pPr>
        <w:pStyle w:val="EndnoteText"/>
        <w:ind w:left="720" w:hanging="720"/>
        <w:rPr>
          <w:sz w:val="22"/>
          <w:szCs w:val="22"/>
        </w:rPr>
      </w:pPr>
      <w:r>
        <w:rPr>
          <w:rStyle w:val="EndnoteReference"/>
        </w:rPr>
        <w:endnoteRef/>
      </w:r>
      <w:r>
        <w:t xml:space="preserve"> </w:t>
      </w:r>
      <w:r w:rsidRPr="007B5D25">
        <w:rPr>
          <w:sz w:val="22"/>
          <w:szCs w:val="22"/>
        </w:rPr>
        <w:t>Luckert, Y. (2015)</w:t>
      </w:r>
      <w:r>
        <w:rPr>
          <w:sz w:val="22"/>
          <w:szCs w:val="22"/>
        </w:rPr>
        <w:t xml:space="preserve"> (a)</w:t>
      </w:r>
      <w:r w:rsidRPr="007B5D25">
        <w:rPr>
          <w:sz w:val="22"/>
          <w:szCs w:val="22"/>
        </w:rPr>
        <w:t xml:space="preserve">. </w:t>
      </w:r>
      <w:r w:rsidRPr="007B5D25">
        <w:rPr>
          <w:i/>
          <w:iCs/>
          <w:sz w:val="22"/>
          <w:szCs w:val="22"/>
        </w:rPr>
        <w:t>CORE competences for subject specialist liaison librarians research Services Public Services Division University of Maryland Libraries</w:t>
      </w:r>
      <w:r w:rsidRPr="007B5D25">
        <w:rPr>
          <w:sz w:val="22"/>
          <w:szCs w:val="22"/>
        </w:rPr>
        <w:t xml:space="preserve">. College Park, MD: University of Maryland Libraries. Retrieved from </w:t>
      </w:r>
      <w:hyperlink r:id="rId2" w:history="1">
        <w:r w:rsidRPr="007B5D25">
          <w:rPr>
            <w:rStyle w:val="Hyperlink"/>
            <w:sz w:val="22"/>
            <w:szCs w:val="22"/>
          </w:rPr>
          <w:t>http://hdl.handle.net/1903/17457</w:t>
        </w:r>
      </w:hyperlink>
    </w:p>
    <w:p w14:paraId="2155989A" w14:textId="1128C953" w:rsidR="00D91B37" w:rsidRDefault="00D91B37">
      <w:pPr>
        <w:pStyle w:val="EndnoteText"/>
      </w:pPr>
    </w:p>
  </w:endnote>
  <w:endnote w:id="3">
    <w:p w14:paraId="59F00CAA" w14:textId="5C89D1AD" w:rsidR="001F7A66" w:rsidRPr="001F7A66" w:rsidRDefault="001F7A66" w:rsidP="001F7A66">
      <w:pPr>
        <w:pStyle w:val="EndnoteText"/>
        <w:ind w:left="720" w:hanging="720"/>
        <w:rPr>
          <w:iCs/>
        </w:rPr>
      </w:pPr>
      <w:r>
        <w:rPr>
          <w:rStyle w:val="EndnoteReference"/>
        </w:rPr>
        <w:endnoteRef/>
      </w:r>
      <w:r>
        <w:t xml:space="preserve"> Luckert, Y. (2015) (b). </w:t>
      </w:r>
      <w:r w:rsidRPr="001F7A66">
        <w:rPr>
          <w:i/>
          <w:sz w:val="22"/>
          <w:szCs w:val="22"/>
        </w:rPr>
        <w:t>Orientation Check List for the New Subject Specialists’ Liaison Librarians</w:t>
      </w:r>
      <w:r>
        <w:rPr>
          <w:iCs/>
          <w:sz w:val="22"/>
          <w:szCs w:val="22"/>
        </w:rPr>
        <w:t xml:space="preserve">.  College Park, MD: University of Maryland Libraries.  Retrieved from </w:t>
      </w:r>
      <w:hyperlink r:id="rId3" w:history="1">
        <w:r w:rsidR="00421296" w:rsidRPr="00872823">
          <w:rPr>
            <w:rStyle w:val="Hyperlink"/>
            <w:iCs/>
            <w:sz w:val="22"/>
            <w:szCs w:val="22"/>
          </w:rPr>
          <w:t>http://drum.lib.umd.edu/handle/1903/17458</w:t>
        </w:r>
      </w:hyperlink>
      <w:r w:rsidR="00421296">
        <w:rPr>
          <w:iCs/>
          <w:sz w:val="22"/>
          <w:szCs w:val="22"/>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B29176" w14:textId="77777777" w:rsidR="00010F09" w:rsidRDefault="00010F09" w:rsidP="00971F65">
      <w:pPr>
        <w:spacing w:after="0" w:line="240" w:lineRule="auto"/>
      </w:pPr>
      <w:r>
        <w:separator/>
      </w:r>
    </w:p>
  </w:footnote>
  <w:footnote w:type="continuationSeparator" w:id="0">
    <w:p w14:paraId="48621376" w14:textId="77777777" w:rsidR="00010F09" w:rsidRDefault="00010F09" w:rsidP="00971F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182427"/>
    <w:multiLevelType w:val="hybridMultilevel"/>
    <w:tmpl w:val="50462568"/>
    <w:lvl w:ilvl="0" w:tplc="68E20A84">
      <w:start w:val="1"/>
      <w:numFmt w:val="bullet"/>
      <w:lvlText w:val=""/>
      <w:lvlJc w:val="left"/>
      <w:pPr>
        <w:tabs>
          <w:tab w:val="num" w:pos="720"/>
        </w:tabs>
        <w:ind w:left="720" w:hanging="360"/>
      </w:pPr>
      <w:rPr>
        <w:rFonts w:ascii="Wingdings 3" w:hAnsi="Wingdings 3" w:hint="default"/>
      </w:rPr>
    </w:lvl>
    <w:lvl w:ilvl="1" w:tplc="D12C45C2">
      <w:start w:val="51"/>
      <w:numFmt w:val="bullet"/>
      <w:lvlText w:val=""/>
      <w:lvlJc w:val="left"/>
      <w:pPr>
        <w:tabs>
          <w:tab w:val="num" w:pos="1440"/>
        </w:tabs>
        <w:ind w:left="1440" w:hanging="360"/>
      </w:pPr>
      <w:rPr>
        <w:rFonts w:ascii="Wingdings 3" w:hAnsi="Wingdings 3" w:hint="default"/>
      </w:rPr>
    </w:lvl>
    <w:lvl w:ilvl="2" w:tplc="95DC7C46" w:tentative="1">
      <w:start w:val="1"/>
      <w:numFmt w:val="bullet"/>
      <w:lvlText w:val=""/>
      <w:lvlJc w:val="left"/>
      <w:pPr>
        <w:tabs>
          <w:tab w:val="num" w:pos="2160"/>
        </w:tabs>
        <w:ind w:left="2160" w:hanging="360"/>
      </w:pPr>
      <w:rPr>
        <w:rFonts w:ascii="Wingdings 3" w:hAnsi="Wingdings 3" w:hint="default"/>
      </w:rPr>
    </w:lvl>
    <w:lvl w:ilvl="3" w:tplc="1AD27458" w:tentative="1">
      <w:start w:val="1"/>
      <w:numFmt w:val="bullet"/>
      <w:lvlText w:val=""/>
      <w:lvlJc w:val="left"/>
      <w:pPr>
        <w:tabs>
          <w:tab w:val="num" w:pos="2880"/>
        </w:tabs>
        <w:ind w:left="2880" w:hanging="360"/>
      </w:pPr>
      <w:rPr>
        <w:rFonts w:ascii="Wingdings 3" w:hAnsi="Wingdings 3" w:hint="default"/>
      </w:rPr>
    </w:lvl>
    <w:lvl w:ilvl="4" w:tplc="B7A25B14" w:tentative="1">
      <w:start w:val="1"/>
      <w:numFmt w:val="bullet"/>
      <w:lvlText w:val=""/>
      <w:lvlJc w:val="left"/>
      <w:pPr>
        <w:tabs>
          <w:tab w:val="num" w:pos="3600"/>
        </w:tabs>
        <w:ind w:left="3600" w:hanging="360"/>
      </w:pPr>
      <w:rPr>
        <w:rFonts w:ascii="Wingdings 3" w:hAnsi="Wingdings 3" w:hint="default"/>
      </w:rPr>
    </w:lvl>
    <w:lvl w:ilvl="5" w:tplc="A48293B0" w:tentative="1">
      <w:start w:val="1"/>
      <w:numFmt w:val="bullet"/>
      <w:lvlText w:val=""/>
      <w:lvlJc w:val="left"/>
      <w:pPr>
        <w:tabs>
          <w:tab w:val="num" w:pos="4320"/>
        </w:tabs>
        <w:ind w:left="4320" w:hanging="360"/>
      </w:pPr>
      <w:rPr>
        <w:rFonts w:ascii="Wingdings 3" w:hAnsi="Wingdings 3" w:hint="default"/>
      </w:rPr>
    </w:lvl>
    <w:lvl w:ilvl="6" w:tplc="66A6849C" w:tentative="1">
      <w:start w:val="1"/>
      <w:numFmt w:val="bullet"/>
      <w:lvlText w:val=""/>
      <w:lvlJc w:val="left"/>
      <w:pPr>
        <w:tabs>
          <w:tab w:val="num" w:pos="5040"/>
        </w:tabs>
        <w:ind w:left="5040" w:hanging="360"/>
      </w:pPr>
      <w:rPr>
        <w:rFonts w:ascii="Wingdings 3" w:hAnsi="Wingdings 3" w:hint="default"/>
      </w:rPr>
    </w:lvl>
    <w:lvl w:ilvl="7" w:tplc="C99A8BE4" w:tentative="1">
      <w:start w:val="1"/>
      <w:numFmt w:val="bullet"/>
      <w:lvlText w:val=""/>
      <w:lvlJc w:val="left"/>
      <w:pPr>
        <w:tabs>
          <w:tab w:val="num" w:pos="5760"/>
        </w:tabs>
        <w:ind w:left="5760" w:hanging="360"/>
      </w:pPr>
      <w:rPr>
        <w:rFonts w:ascii="Wingdings 3" w:hAnsi="Wingdings 3" w:hint="default"/>
      </w:rPr>
    </w:lvl>
    <w:lvl w:ilvl="8" w:tplc="261C481E"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5E3034BF"/>
    <w:multiLevelType w:val="hybridMultilevel"/>
    <w:tmpl w:val="89A4C2B8"/>
    <w:lvl w:ilvl="0" w:tplc="946EB36E">
      <w:start w:val="1"/>
      <w:numFmt w:val="bullet"/>
      <w:lvlText w:val=""/>
      <w:lvlJc w:val="left"/>
      <w:pPr>
        <w:tabs>
          <w:tab w:val="num" w:pos="720"/>
        </w:tabs>
        <w:ind w:left="720" w:hanging="360"/>
      </w:pPr>
      <w:rPr>
        <w:rFonts w:ascii="Wingdings 3" w:hAnsi="Wingdings 3" w:hint="default"/>
      </w:rPr>
    </w:lvl>
    <w:lvl w:ilvl="1" w:tplc="0D8ACEA8">
      <w:start w:val="51"/>
      <w:numFmt w:val="bullet"/>
      <w:lvlText w:val=""/>
      <w:lvlJc w:val="left"/>
      <w:pPr>
        <w:tabs>
          <w:tab w:val="num" w:pos="1440"/>
        </w:tabs>
        <w:ind w:left="1440" w:hanging="360"/>
      </w:pPr>
      <w:rPr>
        <w:rFonts w:ascii="Wingdings 3" w:hAnsi="Wingdings 3" w:hint="default"/>
      </w:rPr>
    </w:lvl>
    <w:lvl w:ilvl="2" w:tplc="8ABAAB32" w:tentative="1">
      <w:start w:val="1"/>
      <w:numFmt w:val="bullet"/>
      <w:lvlText w:val=""/>
      <w:lvlJc w:val="left"/>
      <w:pPr>
        <w:tabs>
          <w:tab w:val="num" w:pos="2160"/>
        </w:tabs>
        <w:ind w:left="2160" w:hanging="360"/>
      </w:pPr>
      <w:rPr>
        <w:rFonts w:ascii="Wingdings 3" w:hAnsi="Wingdings 3" w:hint="default"/>
      </w:rPr>
    </w:lvl>
    <w:lvl w:ilvl="3" w:tplc="30C8B8F2" w:tentative="1">
      <w:start w:val="1"/>
      <w:numFmt w:val="bullet"/>
      <w:lvlText w:val=""/>
      <w:lvlJc w:val="left"/>
      <w:pPr>
        <w:tabs>
          <w:tab w:val="num" w:pos="2880"/>
        </w:tabs>
        <w:ind w:left="2880" w:hanging="360"/>
      </w:pPr>
      <w:rPr>
        <w:rFonts w:ascii="Wingdings 3" w:hAnsi="Wingdings 3" w:hint="default"/>
      </w:rPr>
    </w:lvl>
    <w:lvl w:ilvl="4" w:tplc="A726E268" w:tentative="1">
      <w:start w:val="1"/>
      <w:numFmt w:val="bullet"/>
      <w:lvlText w:val=""/>
      <w:lvlJc w:val="left"/>
      <w:pPr>
        <w:tabs>
          <w:tab w:val="num" w:pos="3600"/>
        </w:tabs>
        <w:ind w:left="3600" w:hanging="360"/>
      </w:pPr>
      <w:rPr>
        <w:rFonts w:ascii="Wingdings 3" w:hAnsi="Wingdings 3" w:hint="default"/>
      </w:rPr>
    </w:lvl>
    <w:lvl w:ilvl="5" w:tplc="64BA9C00" w:tentative="1">
      <w:start w:val="1"/>
      <w:numFmt w:val="bullet"/>
      <w:lvlText w:val=""/>
      <w:lvlJc w:val="left"/>
      <w:pPr>
        <w:tabs>
          <w:tab w:val="num" w:pos="4320"/>
        </w:tabs>
        <w:ind w:left="4320" w:hanging="360"/>
      </w:pPr>
      <w:rPr>
        <w:rFonts w:ascii="Wingdings 3" w:hAnsi="Wingdings 3" w:hint="default"/>
      </w:rPr>
    </w:lvl>
    <w:lvl w:ilvl="6" w:tplc="2C981246" w:tentative="1">
      <w:start w:val="1"/>
      <w:numFmt w:val="bullet"/>
      <w:lvlText w:val=""/>
      <w:lvlJc w:val="left"/>
      <w:pPr>
        <w:tabs>
          <w:tab w:val="num" w:pos="5040"/>
        </w:tabs>
        <w:ind w:left="5040" w:hanging="360"/>
      </w:pPr>
      <w:rPr>
        <w:rFonts w:ascii="Wingdings 3" w:hAnsi="Wingdings 3" w:hint="default"/>
      </w:rPr>
    </w:lvl>
    <w:lvl w:ilvl="7" w:tplc="68946A6C" w:tentative="1">
      <w:start w:val="1"/>
      <w:numFmt w:val="bullet"/>
      <w:lvlText w:val=""/>
      <w:lvlJc w:val="left"/>
      <w:pPr>
        <w:tabs>
          <w:tab w:val="num" w:pos="5760"/>
        </w:tabs>
        <w:ind w:left="5760" w:hanging="360"/>
      </w:pPr>
      <w:rPr>
        <w:rFonts w:ascii="Wingdings 3" w:hAnsi="Wingdings 3" w:hint="default"/>
      </w:rPr>
    </w:lvl>
    <w:lvl w:ilvl="8" w:tplc="151885FC"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5E472624"/>
    <w:multiLevelType w:val="hybridMultilevel"/>
    <w:tmpl w:val="F9F246AA"/>
    <w:lvl w:ilvl="0" w:tplc="6AFA8066">
      <w:start w:val="1"/>
      <w:numFmt w:val="bullet"/>
      <w:lvlText w:val=""/>
      <w:lvlJc w:val="left"/>
      <w:pPr>
        <w:tabs>
          <w:tab w:val="num" w:pos="720"/>
        </w:tabs>
        <w:ind w:left="720" w:hanging="360"/>
      </w:pPr>
      <w:rPr>
        <w:rFonts w:ascii="Wingdings 3" w:hAnsi="Wingdings 3" w:hint="default"/>
      </w:rPr>
    </w:lvl>
    <w:lvl w:ilvl="1" w:tplc="70B44190">
      <w:start w:val="1"/>
      <w:numFmt w:val="bullet"/>
      <w:lvlText w:val=""/>
      <w:lvlJc w:val="left"/>
      <w:pPr>
        <w:tabs>
          <w:tab w:val="num" w:pos="1440"/>
        </w:tabs>
        <w:ind w:left="1440" w:hanging="360"/>
      </w:pPr>
      <w:rPr>
        <w:rFonts w:ascii="Wingdings 3" w:hAnsi="Wingdings 3" w:hint="default"/>
      </w:rPr>
    </w:lvl>
    <w:lvl w:ilvl="2" w:tplc="90E62E66" w:tentative="1">
      <w:start w:val="1"/>
      <w:numFmt w:val="bullet"/>
      <w:lvlText w:val=""/>
      <w:lvlJc w:val="left"/>
      <w:pPr>
        <w:tabs>
          <w:tab w:val="num" w:pos="2160"/>
        </w:tabs>
        <w:ind w:left="2160" w:hanging="360"/>
      </w:pPr>
      <w:rPr>
        <w:rFonts w:ascii="Wingdings 3" w:hAnsi="Wingdings 3" w:hint="default"/>
      </w:rPr>
    </w:lvl>
    <w:lvl w:ilvl="3" w:tplc="806E5D00" w:tentative="1">
      <w:start w:val="1"/>
      <w:numFmt w:val="bullet"/>
      <w:lvlText w:val=""/>
      <w:lvlJc w:val="left"/>
      <w:pPr>
        <w:tabs>
          <w:tab w:val="num" w:pos="2880"/>
        </w:tabs>
        <w:ind w:left="2880" w:hanging="360"/>
      </w:pPr>
      <w:rPr>
        <w:rFonts w:ascii="Wingdings 3" w:hAnsi="Wingdings 3" w:hint="default"/>
      </w:rPr>
    </w:lvl>
    <w:lvl w:ilvl="4" w:tplc="469AF61C" w:tentative="1">
      <w:start w:val="1"/>
      <w:numFmt w:val="bullet"/>
      <w:lvlText w:val=""/>
      <w:lvlJc w:val="left"/>
      <w:pPr>
        <w:tabs>
          <w:tab w:val="num" w:pos="3600"/>
        </w:tabs>
        <w:ind w:left="3600" w:hanging="360"/>
      </w:pPr>
      <w:rPr>
        <w:rFonts w:ascii="Wingdings 3" w:hAnsi="Wingdings 3" w:hint="default"/>
      </w:rPr>
    </w:lvl>
    <w:lvl w:ilvl="5" w:tplc="589CBFCC" w:tentative="1">
      <w:start w:val="1"/>
      <w:numFmt w:val="bullet"/>
      <w:lvlText w:val=""/>
      <w:lvlJc w:val="left"/>
      <w:pPr>
        <w:tabs>
          <w:tab w:val="num" w:pos="4320"/>
        </w:tabs>
        <w:ind w:left="4320" w:hanging="360"/>
      </w:pPr>
      <w:rPr>
        <w:rFonts w:ascii="Wingdings 3" w:hAnsi="Wingdings 3" w:hint="default"/>
      </w:rPr>
    </w:lvl>
    <w:lvl w:ilvl="6" w:tplc="A92C9F26" w:tentative="1">
      <w:start w:val="1"/>
      <w:numFmt w:val="bullet"/>
      <w:lvlText w:val=""/>
      <w:lvlJc w:val="left"/>
      <w:pPr>
        <w:tabs>
          <w:tab w:val="num" w:pos="5040"/>
        </w:tabs>
        <w:ind w:left="5040" w:hanging="360"/>
      </w:pPr>
      <w:rPr>
        <w:rFonts w:ascii="Wingdings 3" w:hAnsi="Wingdings 3" w:hint="default"/>
      </w:rPr>
    </w:lvl>
    <w:lvl w:ilvl="7" w:tplc="EAEAA59A" w:tentative="1">
      <w:start w:val="1"/>
      <w:numFmt w:val="bullet"/>
      <w:lvlText w:val=""/>
      <w:lvlJc w:val="left"/>
      <w:pPr>
        <w:tabs>
          <w:tab w:val="num" w:pos="5760"/>
        </w:tabs>
        <w:ind w:left="5760" w:hanging="360"/>
      </w:pPr>
      <w:rPr>
        <w:rFonts w:ascii="Wingdings 3" w:hAnsi="Wingdings 3" w:hint="default"/>
      </w:rPr>
    </w:lvl>
    <w:lvl w:ilvl="8" w:tplc="8DB4D75A"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62C55A40"/>
    <w:multiLevelType w:val="hybridMultilevel"/>
    <w:tmpl w:val="28D49D0C"/>
    <w:lvl w:ilvl="0" w:tplc="83EA308E">
      <w:start w:val="1"/>
      <w:numFmt w:val="bullet"/>
      <w:lvlText w:val=""/>
      <w:lvlJc w:val="left"/>
      <w:pPr>
        <w:tabs>
          <w:tab w:val="num" w:pos="720"/>
        </w:tabs>
        <w:ind w:left="720" w:hanging="360"/>
      </w:pPr>
      <w:rPr>
        <w:rFonts w:ascii="Wingdings 3" w:hAnsi="Wingdings 3" w:hint="default"/>
      </w:rPr>
    </w:lvl>
    <w:lvl w:ilvl="1" w:tplc="264207AA" w:tentative="1">
      <w:start w:val="1"/>
      <w:numFmt w:val="bullet"/>
      <w:lvlText w:val=""/>
      <w:lvlJc w:val="left"/>
      <w:pPr>
        <w:tabs>
          <w:tab w:val="num" w:pos="1440"/>
        </w:tabs>
        <w:ind w:left="1440" w:hanging="360"/>
      </w:pPr>
      <w:rPr>
        <w:rFonts w:ascii="Wingdings 3" w:hAnsi="Wingdings 3" w:hint="default"/>
      </w:rPr>
    </w:lvl>
    <w:lvl w:ilvl="2" w:tplc="422AA1AC" w:tentative="1">
      <w:start w:val="1"/>
      <w:numFmt w:val="bullet"/>
      <w:lvlText w:val=""/>
      <w:lvlJc w:val="left"/>
      <w:pPr>
        <w:tabs>
          <w:tab w:val="num" w:pos="2160"/>
        </w:tabs>
        <w:ind w:left="2160" w:hanging="360"/>
      </w:pPr>
      <w:rPr>
        <w:rFonts w:ascii="Wingdings 3" w:hAnsi="Wingdings 3" w:hint="default"/>
      </w:rPr>
    </w:lvl>
    <w:lvl w:ilvl="3" w:tplc="B8841C56" w:tentative="1">
      <w:start w:val="1"/>
      <w:numFmt w:val="bullet"/>
      <w:lvlText w:val=""/>
      <w:lvlJc w:val="left"/>
      <w:pPr>
        <w:tabs>
          <w:tab w:val="num" w:pos="2880"/>
        </w:tabs>
        <w:ind w:left="2880" w:hanging="360"/>
      </w:pPr>
      <w:rPr>
        <w:rFonts w:ascii="Wingdings 3" w:hAnsi="Wingdings 3" w:hint="default"/>
      </w:rPr>
    </w:lvl>
    <w:lvl w:ilvl="4" w:tplc="7FFEB54A" w:tentative="1">
      <w:start w:val="1"/>
      <w:numFmt w:val="bullet"/>
      <w:lvlText w:val=""/>
      <w:lvlJc w:val="left"/>
      <w:pPr>
        <w:tabs>
          <w:tab w:val="num" w:pos="3600"/>
        </w:tabs>
        <w:ind w:left="3600" w:hanging="360"/>
      </w:pPr>
      <w:rPr>
        <w:rFonts w:ascii="Wingdings 3" w:hAnsi="Wingdings 3" w:hint="default"/>
      </w:rPr>
    </w:lvl>
    <w:lvl w:ilvl="5" w:tplc="6C985EC2" w:tentative="1">
      <w:start w:val="1"/>
      <w:numFmt w:val="bullet"/>
      <w:lvlText w:val=""/>
      <w:lvlJc w:val="left"/>
      <w:pPr>
        <w:tabs>
          <w:tab w:val="num" w:pos="4320"/>
        </w:tabs>
        <w:ind w:left="4320" w:hanging="360"/>
      </w:pPr>
      <w:rPr>
        <w:rFonts w:ascii="Wingdings 3" w:hAnsi="Wingdings 3" w:hint="default"/>
      </w:rPr>
    </w:lvl>
    <w:lvl w:ilvl="6" w:tplc="C2606052" w:tentative="1">
      <w:start w:val="1"/>
      <w:numFmt w:val="bullet"/>
      <w:lvlText w:val=""/>
      <w:lvlJc w:val="left"/>
      <w:pPr>
        <w:tabs>
          <w:tab w:val="num" w:pos="5040"/>
        </w:tabs>
        <w:ind w:left="5040" w:hanging="360"/>
      </w:pPr>
      <w:rPr>
        <w:rFonts w:ascii="Wingdings 3" w:hAnsi="Wingdings 3" w:hint="default"/>
      </w:rPr>
    </w:lvl>
    <w:lvl w:ilvl="7" w:tplc="974A75B0" w:tentative="1">
      <w:start w:val="1"/>
      <w:numFmt w:val="bullet"/>
      <w:lvlText w:val=""/>
      <w:lvlJc w:val="left"/>
      <w:pPr>
        <w:tabs>
          <w:tab w:val="num" w:pos="5760"/>
        </w:tabs>
        <w:ind w:left="5760" w:hanging="360"/>
      </w:pPr>
      <w:rPr>
        <w:rFonts w:ascii="Wingdings 3" w:hAnsi="Wingdings 3" w:hint="default"/>
      </w:rPr>
    </w:lvl>
    <w:lvl w:ilvl="8" w:tplc="86D063F8" w:tentative="1">
      <w:start w:val="1"/>
      <w:numFmt w:val="bullet"/>
      <w:lvlText w:val=""/>
      <w:lvlJc w:val="left"/>
      <w:pPr>
        <w:tabs>
          <w:tab w:val="num" w:pos="6480"/>
        </w:tabs>
        <w:ind w:left="6480" w:hanging="360"/>
      </w:pPr>
      <w:rPr>
        <w:rFonts w:ascii="Wingdings 3" w:hAnsi="Wingdings 3"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C4B"/>
    <w:rsid w:val="00007E99"/>
    <w:rsid w:val="00007EF2"/>
    <w:rsid w:val="00010F09"/>
    <w:rsid w:val="000165BB"/>
    <w:rsid w:val="000250BC"/>
    <w:rsid w:val="0002762E"/>
    <w:rsid w:val="00032143"/>
    <w:rsid w:val="00044546"/>
    <w:rsid w:val="000639DA"/>
    <w:rsid w:val="00075DEF"/>
    <w:rsid w:val="00076010"/>
    <w:rsid w:val="00077616"/>
    <w:rsid w:val="00090F0C"/>
    <w:rsid w:val="000948DE"/>
    <w:rsid w:val="0009643C"/>
    <w:rsid w:val="000A3BEC"/>
    <w:rsid w:val="000A4726"/>
    <w:rsid w:val="000B1626"/>
    <w:rsid w:val="000D5FA6"/>
    <w:rsid w:val="000D6B45"/>
    <w:rsid w:val="000E6FBF"/>
    <w:rsid w:val="000F6388"/>
    <w:rsid w:val="001069EE"/>
    <w:rsid w:val="00106DFC"/>
    <w:rsid w:val="00112C95"/>
    <w:rsid w:val="0011494D"/>
    <w:rsid w:val="00114F07"/>
    <w:rsid w:val="001235D0"/>
    <w:rsid w:val="00131C9F"/>
    <w:rsid w:val="0013435A"/>
    <w:rsid w:val="0013443C"/>
    <w:rsid w:val="00142BA5"/>
    <w:rsid w:val="00142D74"/>
    <w:rsid w:val="001432B0"/>
    <w:rsid w:val="00143AC6"/>
    <w:rsid w:val="001479AC"/>
    <w:rsid w:val="00152005"/>
    <w:rsid w:val="001750A8"/>
    <w:rsid w:val="001920F3"/>
    <w:rsid w:val="00197887"/>
    <w:rsid w:val="001B4DF6"/>
    <w:rsid w:val="001B5F3B"/>
    <w:rsid w:val="001C61C5"/>
    <w:rsid w:val="001D1AD2"/>
    <w:rsid w:val="001D46AB"/>
    <w:rsid w:val="001F1402"/>
    <w:rsid w:val="001F6871"/>
    <w:rsid w:val="001F7A66"/>
    <w:rsid w:val="00220763"/>
    <w:rsid w:val="002335DE"/>
    <w:rsid w:val="00240FCD"/>
    <w:rsid w:val="00241C04"/>
    <w:rsid w:val="002459F1"/>
    <w:rsid w:val="00251722"/>
    <w:rsid w:val="00252103"/>
    <w:rsid w:val="00252DBD"/>
    <w:rsid w:val="00260A5D"/>
    <w:rsid w:val="00264372"/>
    <w:rsid w:val="00270C35"/>
    <w:rsid w:val="00282E59"/>
    <w:rsid w:val="002949FF"/>
    <w:rsid w:val="00295BCB"/>
    <w:rsid w:val="002A6209"/>
    <w:rsid w:val="002A65B1"/>
    <w:rsid w:val="002B09E2"/>
    <w:rsid w:val="002B4A87"/>
    <w:rsid w:val="002C0925"/>
    <w:rsid w:val="002C6F1F"/>
    <w:rsid w:val="002D2B1A"/>
    <w:rsid w:val="002D4396"/>
    <w:rsid w:val="002D4CE7"/>
    <w:rsid w:val="002D553A"/>
    <w:rsid w:val="002F25A7"/>
    <w:rsid w:val="0030786C"/>
    <w:rsid w:val="00320181"/>
    <w:rsid w:val="00320A0F"/>
    <w:rsid w:val="00336A61"/>
    <w:rsid w:val="00337CB5"/>
    <w:rsid w:val="0034099E"/>
    <w:rsid w:val="003409BF"/>
    <w:rsid w:val="003440CE"/>
    <w:rsid w:val="003574D5"/>
    <w:rsid w:val="00367055"/>
    <w:rsid w:val="0038228C"/>
    <w:rsid w:val="003844FD"/>
    <w:rsid w:val="00390C77"/>
    <w:rsid w:val="003926F1"/>
    <w:rsid w:val="003A31FD"/>
    <w:rsid w:val="003A3275"/>
    <w:rsid w:val="003A6C70"/>
    <w:rsid w:val="003A7D0C"/>
    <w:rsid w:val="003B3A02"/>
    <w:rsid w:val="003B3B1F"/>
    <w:rsid w:val="003C3F69"/>
    <w:rsid w:val="003D2A85"/>
    <w:rsid w:val="003D7105"/>
    <w:rsid w:val="003D7409"/>
    <w:rsid w:val="003D7AED"/>
    <w:rsid w:val="003E04DA"/>
    <w:rsid w:val="003F2D0C"/>
    <w:rsid w:val="003F3911"/>
    <w:rsid w:val="003F6D80"/>
    <w:rsid w:val="00414D4A"/>
    <w:rsid w:val="0041556C"/>
    <w:rsid w:val="004160A6"/>
    <w:rsid w:val="00420740"/>
    <w:rsid w:val="00421296"/>
    <w:rsid w:val="00437570"/>
    <w:rsid w:val="00444420"/>
    <w:rsid w:val="004455B5"/>
    <w:rsid w:val="00446182"/>
    <w:rsid w:val="00453289"/>
    <w:rsid w:val="004565CE"/>
    <w:rsid w:val="004617C1"/>
    <w:rsid w:val="0047078F"/>
    <w:rsid w:val="004728B8"/>
    <w:rsid w:val="004737D8"/>
    <w:rsid w:val="00474344"/>
    <w:rsid w:val="00474B85"/>
    <w:rsid w:val="0048216F"/>
    <w:rsid w:val="004830B1"/>
    <w:rsid w:val="00485449"/>
    <w:rsid w:val="00486BED"/>
    <w:rsid w:val="004871B5"/>
    <w:rsid w:val="004A00DB"/>
    <w:rsid w:val="004A5C0E"/>
    <w:rsid w:val="004A6C7B"/>
    <w:rsid w:val="004B4110"/>
    <w:rsid w:val="004B69C6"/>
    <w:rsid w:val="004C3F0E"/>
    <w:rsid w:val="004D42CE"/>
    <w:rsid w:val="004E0BC7"/>
    <w:rsid w:val="004E2DC0"/>
    <w:rsid w:val="004E6EBB"/>
    <w:rsid w:val="00507529"/>
    <w:rsid w:val="005139FE"/>
    <w:rsid w:val="00521FCB"/>
    <w:rsid w:val="005239B4"/>
    <w:rsid w:val="0052640F"/>
    <w:rsid w:val="0053610E"/>
    <w:rsid w:val="00542CC2"/>
    <w:rsid w:val="00544FF8"/>
    <w:rsid w:val="00560203"/>
    <w:rsid w:val="00562E14"/>
    <w:rsid w:val="00564642"/>
    <w:rsid w:val="005648A1"/>
    <w:rsid w:val="00571E52"/>
    <w:rsid w:val="005730B1"/>
    <w:rsid w:val="00575566"/>
    <w:rsid w:val="00581B7B"/>
    <w:rsid w:val="005A1B1E"/>
    <w:rsid w:val="005B4773"/>
    <w:rsid w:val="005C26AE"/>
    <w:rsid w:val="005D48D6"/>
    <w:rsid w:val="005D585B"/>
    <w:rsid w:val="005E60A7"/>
    <w:rsid w:val="005F1C2B"/>
    <w:rsid w:val="005F31BC"/>
    <w:rsid w:val="005F5F53"/>
    <w:rsid w:val="00617B26"/>
    <w:rsid w:val="006219C1"/>
    <w:rsid w:val="00622741"/>
    <w:rsid w:val="00622D62"/>
    <w:rsid w:val="0062320D"/>
    <w:rsid w:val="00630883"/>
    <w:rsid w:val="00630A4E"/>
    <w:rsid w:val="00631C50"/>
    <w:rsid w:val="00634A43"/>
    <w:rsid w:val="00636443"/>
    <w:rsid w:val="00636E20"/>
    <w:rsid w:val="0066688D"/>
    <w:rsid w:val="00671311"/>
    <w:rsid w:val="006834FA"/>
    <w:rsid w:val="00686223"/>
    <w:rsid w:val="0069557C"/>
    <w:rsid w:val="00697834"/>
    <w:rsid w:val="006A129A"/>
    <w:rsid w:val="006A3825"/>
    <w:rsid w:val="006A57A0"/>
    <w:rsid w:val="006A79D3"/>
    <w:rsid w:val="006B12E7"/>
    <w:rsid w:val="006B717D"/>
    <w:rsid w:val="006D124F"/>
    <w:rsid w:val="006D1E8F"/>
    <w:rsid w:val="006D2BCC"/>
    <w:rsid w:val="006D7223"/>
    <w:rsid w:val="006E2A4E"/>
    <w:rsid w:val="006E4136"/>
    <w:rsid w:val="006F7949"/>
    <w:rsid w:val="00707E61"/>
    <w:rsid w:val="0071506D"/>
    <w:rsid w:val="00717F8A"/>
    <w:rsid w:val="007217F9"/>
    <w:rsid w:val="00722183"/>
    <w:rsid w:val="00726CF5"/>
    <w:rsid w:val="0073760F"/>
    <w:rsid w:val="00742413"/>
    <w:rsid w:val="00745850"/>
    <w:rsid w:val="00752DC5"/>
    <w:rsid w:val="00761194"/>
    <w:rsid w:val="007629C3"/>
    <w:rsid w:val="00775FEF"/>
    <w:rsid w:val="0077607B"/>
    <w:rsid w:val="007840B6"/>
    <w:rsid w:val="00784618"/>
    <w:rsid w:val="00796D33"/>
    <w:rsid w:val="007A6F89"/>
    <w:rsid w:val="007B4447"/>
    <w:rsid w:val="007B5D25"/>
    <w:rsid w:val="007C247E"/>
    <w:rsid w:val="007C5170"/>
    <w:rsid w:val="007D2EFD"/>
    <w:rsid w:val="007D534A"/>
    <w:rsid w:val="007D58AE"/>
    <w:rsid w:val="007F3BC7"/>
    <w:rsid w:val="007F6743"/>
    <w:rsid w:val="0080033A"/>
    <w:rsid w:val="008003A4"/>
    <w:rsid w:val="0081475B"/>
    <w:rsid w:val="00816C27"/>
    <w:rsid w:val="008244AA"/>
    <w:rsid w:val="00832AE0"/>
    <w:rsid w:val="00835F3F"/>
    <w:rsid w:val="008408C5"/>
    <w:rsid w:val="00860368"/>
    <w:rsid w:val="00864DCF"/>
    <w:rsid w:val="008675E1"/>
    <w:rsid w:val="00876CE3"/>
    <w:rsid w:val="00894110"/>
    <w:rsid w:val="00897BDD"/>
    <w:rsid w:val="008A1860"/>
    <w:rsid w:val="008A2C4B"/>
    <w:rsid w:val="008D5CED"/>
    <w:rsid w:val="008F329A"/>
    <w:rsid w:val="008F34CB"/>
    <w:rsid w:val="008F4DD2"/>
    <w:rsid w:val="00901FBC"/>
    <w:rsid w:val="009061E2"/>
    <w:rsid w:val="009102AF"/>
    <w:rsid w:val="0091227A"/>
    <w:rsid w:val="00913916"/>
    <w:rsid w:val="00920AEF"/>
    <w:rsid w:val="009337A0"/>
    <w:rsid w:val="00934C85"/>
    <w:rsid w:val="00945C71"/>
    <w:rsid w:val="00952763"/>
    <w:rsid w:val="0095728A"/>
    <w:rsid w:val="00960C82"/>
    <w:rsid w:val="00963A18"/>
    <w:rsid w:val="00971250"/>
    <w:rsid w:val="009715DB"/>
    <w:rsid w:val="00971F65"/>
    <w:rsid w:val="00972DDA"/>
    <w:rsid w:val="009774EE"/>
    <w:rsid w:val="00981A4B"/>
    <w:rsid w:val="0098387A"/>
    <w:rsid w:val="00985533"/>
    <w:rsid w:val="00985AD7"/>
    <w:rsid w:val="00990879"/>
    <w:rsid w:val="009910DA"/>
    <w:rsid w:val="009931BB"/>
    <w:rsid w:val="009A528E"/>
    <w:rsid w:val="009A659F"/>
    <w:rsid w:val="009D0A76"/>
    <w:rsid w:val="009D463F"/>
    <w:rsid w:val="009E3EA8"/>
    <w:rsid w:val="00A032BB"/>
    <w:rsid w:val="00A05106"/>
    <w:rsid w:val="00A062B2"/>
    <w:rsid w:val="00A10349"/>
    <w:rsid w:val="00A14EFB"/>
    <w:rsid w:val="00A17327"/>
    <w:rsid w:val="00A2173D"/>
    <w:rsid w:val="00A2683F"/>
    <w:rsid w:val="00A43EAB"/>
    <w:rsid w:val="00A60410"/>
    <w:rsid w:val="00A7018D"/>
    <w:rsid w:val="00A718B7"/>
    <w:rsid w:val="00A74EFA"/>
    <w:rsid w:val="00A7599D"/>
    <w:rsid w:val="00A77BAA"/>
    <w:rsid w:val="00A82E51"/>
    <w:rsid w:val="00A9073D"/>
    <w:rsid w:val="00A938AB"/>
    <w:rsid w:val="00AA048A"/>
    <w:rsid w:val="00AA1B0C"/>
    <w:rsid w:val="00AA4DD6"/>
    <w:rsid w:val="00AB13A9"/>
    <w:rsid w:val="00AB1E79"/>
    <w:rsid w:val="00AB3217"/>
    <w:rsid w:val="00AC20D1"/>
    <w:rsid w:val="00AD5094"/>
    <w:rsid w:val="00B01535"/>
    <w:rsid w:val="00B137D8"/>
    <w:rsid w:val="00B174FA"/>
    <w:rsid w:val="00B3049D"/>
    <w:rsid w:val="00B31036"/>
    <w:rsid w:val="00B32FAB"/>
    <w:rsid w:val="00B62D8B"/>
    <w:rsid w:val="00B6726F"/>
    <w:rsid w:val="00B70D40"/>
    <w:rsid w:val="00B7292A"/>
    <w:rsid w:val="00B77A5B"/>
    <w:rsid w:val="00B9088C"/>
    <w:rsid w:val="00B912CF"/>
    <w:rsid w:val="00B93EA4"/>
    <w:rsid w:val="00B95010"/>
    <w:rsid w:val="00B966D9"/>
    <w:rsid w:val="00BA1838"/>
    <w:rsid w:val="00BA7376"/>
    <w:rsid w:val="00BB18B4"/>
    <w:rsid w:val="00BC3B14"/>
    <w:rsid w:val="00BC552B"/>
    <w:rsid w:val="00BD2266"/>
    <w:rsid w:val="00BE3497"/>
    <w:rsid w:val="00BE4E8F"/>
    <w:rsid w:val="00BF6B6E"/>
    <w:rsid w:val="00C05338"/>
    <w:rsid w:val="00C053F1"/>
    <w:rsid w:val="00C06CAE"/>
    <w:rsid w:val="00C1169E"/>
    <w:rsid w:val="00C15A8D"/>
    <w:rsid w:val="00C32893"/>
    <w:rsid w:val="00C360DD"/>
    <w:rsid w:val="00C552C8"/>
    <w:rsid w:val="00C65A50"/>
    <w:rsid w:val="00C6758D"/>
    <w:rsid w:val="00C817A8"/>
    <w:rsid w:val="00C90498"/>
    <w:rsid w:val="00C93472"/>
    <w:rsid w:val="00CA43F7"/>
    <w:rsid w:val="00CA7F02"/>
    <w:rsid w:val="00CD4067"/>
    <w:rsid w:val="00CD5FCE"/>
    <w:rsid w:val="00CE5862"/>
    <w:rsid w:val="00CF23C2"/>
    <w:rsid w:val="00CF5E8B"/>
    <w:rsid w:val="00D015D2"/>
    <w:rsid w:val="00D02AAC"/>
    <w:rsid w:val="00D04BF5"/>
    <w:rsid w:val="00D2108F"/>
    <w:rsid w:val="00D2593F"/>
    <w:rsid w:val="00D27114"/>
    <w:rsid w:val="00D375A3"/>
    <w:rsid w:val="00D40E18"/>
    <w:rsid w:val="00D41ED3"/>
    <w:rsid w:val="00D428B5"/>
    <w:rsid w:val="00D42AF7"/>
    <w:rsid w:val="00D43E6C"/>
    <w:rsid w:val="00D46697"/>
    <w:rsid w:val="00D4768D"/>
    <w:rsid w:val="00D501B9"/>
    <w:rsid w:val="00D50919"/>
    <w:rsid w:val="00D61458"/>
    <w:rsid w:val="00D65B05"/>
    <w:rsid w:val="00D723FB"/>
    <w:rsid w:val="00D768DD"/>
    <w:rsid w:val="00D853FD"/>
    <w:rsid w:val="00D87832"/>
    <w:rsid w:val="00D91B37"/>
    <w:rsid w:val="00D932DA"/>
    <w:rsid w:val="00D94523"/>
    <w:rsid w:val="00D964C6"/>
    <w:rsid w:val="00DA2914"/>
    <w:rsid w:val="00DA6625"/>
    <w:rsid w:val="00DA683C"/>
    <w:rsid w:val="00DB510B"/>
    <w:rsid w:val="00DC2A75"/>
    <w:rsid w:val="00DF779B"/>
    <w:rsid w:val="00E1327E"/>
    <w:rsid w:val="00E21689"/>
    <w:rsid w:val="00E277AC"/>
    <w:rsid w:val="00E27C99"/>
    <w:rsid w:val="00E309F8"/>
    <w:rsid w:val="00E43E99"/>
    <w:rsid w:val="00E47C86"/>
    <w:rsid w:val="00E60056"/>
    <w:rsid w:val="00E638F8"/>
    <w:rsid w:val="00E73312"/>
    <w:rsid w:val="00E76DA9"/>
    <w:rsid w:val="00E774BF"/>
    <w:rsid w:val="00E82ACB"/>
    <w:rsid w:val="00E83AB7"/>
    <w:rsid w:val="00E92C5B"/>
    <w:rsid w:val="00E93C6C"/>
    <w:rsid w:val="00ED2B43"/>
    <w:rsid w:val="00ED2C29"/>
    <w:rsid w:val="00ED357F"/>
    <w:rsid w:val="00EE6206"/>
    <w:rsid w:val="00F01BD4"/>
    <w:rsid w:val="00F03075"/>
    <w:rsid w:val="00F1004C"/>
    <w:rsid w:val="00F1081E"/>
    <w:rsid w:val="00F17C47"/>
    <w:rsid w:val="00F21B9A"/>
    <w:rsid w:val="00F35E0B"/>
    <w:rsid w:val="00F40E60"/>
    <w:rsid w:val="00F4380C"/>
    <w:rsid w:val="00F4425F"/>
    <w:rsid w:val="00F443C5"/>
    <w:rsid w:val="00F56F45"/>
    <w:rsid w:val="00F67FFC"/>
    <w:rsid w:val="00F753AC"/>
    <w:rsid w:val="00F8018A"/>
    <w:rsid w:val="00F80F23"/>
    <w:rsid w:val="00FA19CC"/>
    <w:rsid w:val="00FA468B"/>
    <w:rsid w:val="00FB106C"/>
    <w:rsid w:val="00FB356D"/>
    <w:rsid w:val="00FB4238"/>
    <w:rsid w:val="00FB6999"/>
    <w:rsid w:val="00FB74D4"/>
    <w:rsid w:val="00FD2678"/>
    <w:rsid w:val="00FD39A4"/>
    <w:rsid w:val="00FD5531"/>
    <w:rsid w:val="00FE2945"/>
    <w:rsid w:val="00FF29A5"/>
    <w:rsid w:val="00FF3AA0"/>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AED24E9"/>
  <w15:docId w15:val="{9D3EEC20-F1A6-43CE-AC4E-FAF2B6638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088C"/>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B5D2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4454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81B7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971F6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71F65"/>
    <w:rPr>
      <w:sz w:val="20"/>
      <w:szCs w:val="20"/>
    </w:rPr>
  </w:style>
  <w:style w:type="character" w:styleId="EndnoteReference">
    <w:name w:val="endnote reference"/>
    <w:basedOn w:val="DefaultParagraphFont"/>
    <w:uiPriority w:val="99"/>
    <w:semiHidden/>
    <w:unhideWhenUsed/>
    <w:rsid w:val="00971F65"/>
    <w:rPr>
      <w:vertAlign w:val="superscript"/>
    </w:rPr>
  </w:style>
  <w:style w:type="character" w:styleId="Hyperlink">
    <w:name w:val="Hyperlink"/>
    <w:basedOn w:val="DefaultParagraphFont"/>
    <w:uiPriority w:val="99"/>
    <w:unhideWhenUsed/>
    <w:rsid w:val="00971F65"/>
    <w:rPr>
      <w:color w:val="0000FF"/>
      <w:u w:val="single"/>
    </w:rPr>
  </w:style>
  <w:style w:type="character" w:styleId="CommentReference">
    <w:name w:val="annotation reference"/>
    <w:basedOn w:val="DefaultParagraphFont"/>
    <w:uiPriority w:val="99"/>
    <w:semiHidden/>
    <w:unhideWhenUsed/>
    <w:rsid w:val="00E27C99"/>
    <w:rPr>
      <w:sz w:val="18"/>
      <w:szCs w:val="18"/>
    </w:rPr>
  </w:style>
  <w:style w:type="paragraph" w:styleId="CommentText">
    <w:name w:val="annotation text"/>
    <w:basedOn w:val="Normal"/>
    <w:link w:val="CommentTextChar"/>
    <w:uiPriority w:val="99"/>
    <w:semiHidden/>
    <w:unhideWhenUsed/>
    <w:rsid w:val="00E27C99"/>
    <w:pPr>
      <w:spacing w:line="240" w:lineRule="auto"/>
    </w:pPr>
    <w:rPr>
      <w:sz w:val="24"/>
      <w:szCs w:val="24"/>
    </w:rPr>
  </w:style>
  <w:style w:type="character" w:customStyle="1" w:styleId="CommentTextChar">
    <w:name w:val="Comment Text Char"/>
    <w:basedOn w:val="DefaultParagraphFont"/>
    <w:link w:val="CommentText"/>
    <w:uiPriority w:val="99"/>
    <w:semiHidden/>
    <w:rsid w:val="00E27C99"/>
    <w:rPr>
      <w:sz w:val="24"/>
      <w:szCs w:val="24"/>
    </w:rPr>
  </w:style>
  <w:style w:type="paragraph" w:styleId="CommentSubject">
    <w:name w:val="annotation subject"/>
    <w:basedOn w:val="CommentText"/>
    <w:next w:val="CommentText"/>
    <w:link w:val="CommentSubjectChar"/>
    <w:uiPriority w:val="99"/>
    <w:semiHidden/>
    <w:unhideWhenUsed/>
    <w:rsid w:val="00E27C99"/>
    <w:rPr>
      <w:b/>
      <w:bCs/>
      <w:sz w:val="20"/>
      <w:szCs w:val="20"/>
    </w:rPr>
  </w:style>
  <w:style w:type="character" w:customStyle="1" w:styleId="CommentSubjectChar">
    <w:name w:val="Comment Subject Char"/>
    <w:basedOn w:val="CommentTextChar"/>
    <w:link w:val="CommentSubject"/>
    <w:uiPriority w:val="99"/>
    <w:semiHidden/>
    <w:rsid w:val="00E27C99"/>
    <w:rPr>
      <w:b/>
      <w:bCs/>
      <w:sz w:val="20"/>
      <w:szCs w:val="20"/>
    </w:rPr>
  </w:style>
  <w:style w:type="paragraph" w:styleId="BalloonText">
    <w:name w:val="Balloon Text"/>
    <w:basedOn w:val="Normal"/>
    <w:link w:val="BalloonTextChar"/>
    <w:uiPriority w:val="99"/>
    <w:semiHidden/>
    <w:unhideWhenUsed/>
    <w:rsid w:val="00E27C99"/>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27C99"/>
    <w:rPr>
      <w:rFonts w:ascii="Lucida Grande" w:hAnsi="Lucida Grande" w:cs="Lucida Grande"/>
      <w:sz w:val="18"/>
      <w:szCs w:val="18"/>
    </w:rPr>
  </w:style>
  <w:style w:type="paragraph" w:styleId="FootnoteText">
    <w:name w:val="footnote text"/>
    <w:basedOn w:val="Normal"/>
    <w:link w:val="FootnoteTextChar"/>
    <w:uiPriority w:val="99"/>
    <w:semiHidden/>
    <w:unhideWhenUsed/>
    <w:rsid w:val="00ED357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357F"/>
    <w:rPr>
      <w:sz w:val="20"/>
      <w:szCs w:val="20"/>
    </w:rPr>
  </w:style>
  <w:style w:type="character" w:styleId="FootnoteReference">
    <w:name w:val="footnote reference"/>
    <w:basedOn w:val="DefaultParagraphFont"/>
    <w:uiPriority w:val="99"/>
    <w:semiHidden/>
    <w:unhideWhenUsed/>
    <w:rsid w:val="00ED357F"/>
    <w:rPr>
      <w:vertAlign w:val="superscript"/>
    </w:rPr>
  </w:style>
  <w:style w:type="character" w:customStyle="1" w:styleId="Heading1Char">
    <w:name w:val="Heading 1 Char"/>
    <w:basedOn w:val="DefaultParagraphFont"/>
    <w:link w:val="Heading1"/>
    <w:uiPriority w:val="9"/>
    <w:rsid w:val="00B9088C"/>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CF23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23C2"/>
  </w:style>
  <w:style w:type="paragraph" w:styleId="Footer">
    <w:name w:val="footer"/>
    <w:basedOn w:val="Normal"/>
    <w:link w:val="FooterChar"/>
    <w:uiPriority w:val="99"/>
    <w:unhideWhenUsed/>
    <w:rsid w:val="00CF23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23C2"/>
  </w:style>
  <w:style w:type="character" w:styleId="FollowedHyperlink">
    <w:name w:val="FollowedHyperlink"/>
    <w:basedOn w:val="DefaultParagraphFont"/>
    <w:uiPriority w:val="99"/>
    <w:semiHidden/>
    <w:unhideWhenUsed/>
    <w:rsid w:val="005F31BC"/>
    <w:rPr>
      <w:color w:val="954F72" w:themeColor="followedHyperlink"/>
      <w:u w:val="single"/>
    </w:rPr>
  </w:style>
  <w:style w:type="character" w:customStyle="1" w:styleId="Heading3Char">
    <w:name w:val="Heading 3 Char"/>
    <w:basedOn w:val="DefaultParagraphFont"/>
    <w:link w:val="Heading3"/>
    <w:uiPriority w:val="9"/>
    <w:rsid w:val="00044546"/>
    <w:rPr>
      <w:rFonts w:asciiTheme="majorHAnsi" w:eastAsiaTheme="majorEastAsia" w:hAnsiTheme="majorHAnsi" w:cstheme="majorBidi"/>
      <w:color w:val="1F4D78" w:themeColor="accent1" w:themeShade="7F"/>
      <w:sz w:val="24"/>
      <w:szCs w:val="24"/>
    </w:rPr>
  </w:style>
  <w:style w:type="character" w:customStyle="1" w:styleId="apple-converted-space">
    <w:name w:val="apple-converted-space"/>
    <w:basedOn w:val="DefaultParagraphFont"/>
    <w:rsid w:val="00BC3B14"/>
  </w:style>
  <w:style w:type="paragraph" w:styleId="ListParagraph">
    <w:name w:val="List Paragraph"/>
    <w:basedOn w:val="Normal"/>
    <w:uiPriority w:val="34"/>
    <w:qFormat/>
    <w:rsid w:val="007840B6"/>
    <w:pPr>
      <w:spacing w:after="0" w:line="240" w:lineRule="auto"/>
      <w:ind w:left="720"/>
      <w:contextualSpacing/>
    </w:pPr>
    <w:rPr>
      <w:rFonts w:ascii="Times New Roman" w:eastAsia="Times New Roman" w:hAnsi="Times New Roman" w:cs="Times New Roman"/>
      <w:sz w:val="24"/>
      <w:szCs w:val="24"/>
      <w:lang w:bidi="he-IL"/>
    </w:rPr>
  </w:style>
  <w:style w:type="paragraph" w:styleId="NormalWeb">
    <w:name w:val="Normal (Web)"/>
    <w:basedOn w:val="Normal"/>
    <w:uiPriority w:val="99"/>
    <w:semiHidden/>
    <w:unhideWhenUsed/>
    <w:rsid w:val="00D4768D"/>
    <w:pPr>
      <w:spacing w:before="100" w:beforeAutospacing="1" w:after="100" w:afterAutospacing="1" w:line="240" w:lineRule="auto"/>
    </w:pPr>
    <w:rPr>
      <w:rFonts w:ascii="Times New Roman" w:eastAsia="Times New Roman" w:hAnsi="Times New Roman" w:cs="Times New Roman"/>
      <w:sz w:val="24"/>
      <w:szCs w:val="24"/>
      <w:lang w:bidi="he-IL"/>
    </w:rPr>
  </w:style>
  <w:style w:type="character" w:customStyle="1" w:styleId="Heading2Char">
    <w:name w:val="Heading 2 Char"/>
    <w:basedOn w:val="DefaultParagraphFont"/>
    <w:link w:val="Heading2"/>
    <w:uiPriority w:val="9"/>
    <w:rsid w:val="007B5D25"/>
    <w:rPr>
      <w:rFonts w:asciiTheme="majorHAnsi" w:eastAsiaTheme="majorEastAsia" w:hAnsiTheme="majorHAnsi" w:cstheme="majorBidi"/>
      <w:color w:val="2E74B5" w:themeColor="accent1" w:themeShade="BF"/>
      <w:sz w:val="26"/>
      <w:szCs w:val="26"/>
    </w:rPr>
  </w:style>
  <w:style w:type="character" w:customStyle="1" w:styleId="Heading4Char">
    <w:name w:val="Heading 4 Char"/>
    <w:basedOn w:val="DefaultParagraphFont"/>
    <w:link w:val="Heading4"/>
    <w:uiPriority w:val="9"/>
    <w:semiHidden/>
    <w:rsid w:val="00581B7B"/>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441188">
      <w:bodyDiv w:val="1"/>
      <w:marLeft w:val="0"/>
      <w:marRight w:val="0"/>
      <w:marTop w:val="0"/>
      <w:marBottom w:val="0"/>
      <w:divBdr>
        <w:top w:val="none" w:sz="0" w:space="0" w:color="auto"/>
        <w:left w:val="none" w:sz="0" w:space="0" w:color="auto"/>
        <w:bottom w:val="none" w:sz="0" w:space="0" w:color="auto"/>
        <w:right w:val="none" w:sz="0" w:space="0" w:color="auto"/>
      </w:divBdr>
      <w:divsChild>
        <w:div w:id="1136490872">
          <w:marLeft w:val="0"/>
          <w:marRight w:val="0"/>
          <w:marTop w:val="0"/>
          <w:marBottom w:val="0"/>
          <w:divBdr>
            <w:top w:val="none" w:sz="0" w:space="0" w:color="auto"/>
            <w:left w:val="none" w:sz="0" w:space="0" w:color="auto"/>
            <w:bottom w:val="none" w:sz="0" w:space="0" w:color="auto"/>
            <w:right w:val="none" w:sz="0" w:space="0" w:color="auto"/>
          </w:divBdr>
          <w:divsChild>
            <w:div w:id="29839884">
              <w:marLeft w:val="0"/>
              <w:marRight w:val="0"/>
              <w:marTop w:val="0"/>
              <w:marBottom w:val="0"/>
              <w:divBdr>
                <w:top w:val="none" w:sz="0" w:space="0" w:color="auto"/>
                <w:left w:val="none" w:sz="0" w:space="0" w:color="auto"/>
                <w:bottom w:val="none" w:sz="0" w:space="0" w:color="auto"/>
                <w:right w:val="none" w:sz="0" w:space="0" w:color="auto"/>
              </w:divBdr>
            </w:div>
          </w:divsChild>
        </w:div>
        <w:div w:id="1185363752">
          <w:marLeft w:val="660"/>
          <w:marRight w:val="0"/>
          <w:marTop w:val="0"/>
          <w:marBottom w:val="0"/>
          <w:divBdr>
            <w:top w:val="none" w:sz="0" w:space="0" w:color="auto"/>
            <w:left w:val="none" w:sz="0" w:space="0" w:color="auto"/>
            <w:bottom w:val="none" w:sz="0" w:space="0" w:color="auto"/>
            <w:right w:val="none" w:sz="0" w:space="0" w:color="auto"/>
          </w:divBdr>
          <w:divsChild>
            <w:div w:id="389498922">
              <w:marLeft w:val="0"/>
              <w:marRight w:val="0"/>
              <w:marTop w:val="0"/>
              <w:marBottom w:val="0"/>
              <w:divBdr>
                <w:top w:val="none" w:sz="0" w:space="0" w:color="auto"/>
                <w:left w:val="none" w:sz="0" w:space="0" w:color="auto"/>
                <w:bottom w:val="none" w:sz="0" w:space="0" w:color="auto"/>
                <w:right w:val="none" w:sz="0" w:space="0" w:color="auto"/>
              </w:divBdr>
              <w:divsChild>
                <w:div w:id="1436637210">
                  <w:marLeft w:val="0"/>
                  <w:marRight w:val="0"/>
                  <w:marTop w:val="0"/>
                  <w:marBottom w:val="0"/>
                  <w:divBdr>
                    <w:top w:val="none" w:sz="0" w:space="0" w:color="auto"/>
                    <w:left w:val="none" w:sz="0" w:space="0" w:color="auto"/>
                    <w:bottom w:val="none" w:sz="0" w:space="0" w:color="auto"/>
                    <w:right w:val="none" w:sz="0" w:space="0" w:color="auto"/>
                  </w:divBdr>
                  <w:divsChild>
                    <w:div w:id="984235365">
                      <w:marLeft w:val="0"/>
                      <w:marRight w:val="0"/>
                      <w:marTop w:val="0"/>
                      <w:marBottom w:val="0"/>
                      <w:divBdr>
                        <w:top w:val="none" w:sz="0" w:space="0" w:color="auto"/>
                        <w:left w:val="none" w:sz="0" w:space="0" w:color="auto"/>
                        <w:bottom w:val="none" w:sz="0" w:space="0" w:color="auto"/>
                        <w:right w:val="none" w:sz="0" w:space="0" w:color="auto"/>
                      </w:divBdr>
                    </w:div>
                  </w:divsChild>
                </w:div>
                <w:div w:id="207837970">
                  <w:marLeft w:val="-15"/>
                  <w:marRight w:val="0"/>
                  <w:marTop w:val="0"/>
                  <w:marBottom w:val="0"/>
                  <w:divBdr>
                    <w:top w:val="none" w:sz="0" w:space="0" w:color="auto"/>
                    <w:left w:val="none" w:sz="0" w:space="0" w:color="auto"/>
                    <w:bottom w:val="none" w:sz="0" w:space="0" w:color="auto"/>
                    <w:right w:val="none" w:sz="0" w:space="0" w:color="auto"/>
                  </w:divBdr>
                </w:div>
                <w:div w:id="1529174233">
                  <w:marLeft w:val="0"/>
                  <w:marRight w:val="0"/>
                  <w:marTop w:val="0"/>
                  <w:marBottom w:val="0"/>
                  <w:divBdr>
                    <w:top w:val="none" w:sz="0" w:space="0" w:color="auto"/>
                    <w:left w:val="none" w:sz="0" w:space="0" w:color="auto"/>
                    <w:bottom w:val="none" w:sz="0" w:space="0" w:color="auto"/>
                    <w:right w:val="none" w:sz="0" w:space="0" w:color="auto"/>
                  </w:divBdr>
                </w:div>
                <w:div w:id="491065025">
                  <w:marLeft w:val="75"/>
                  <w:marRight w:val="0"/>
                  <w:marTop w:val="0"/>
                  <w:marBottom w:val="0"/>
                  <w:divBdr>
                    <w:top w:val="none" w:sz="0" w:space="0" w:color="auto"/>
                    <w:left w:val="none" w:sz="0" w:space="0" w:color="auto"/>
                    <w:bottom w:val="none" w:sz="0" w:space="0" w:color="auto"/>
                    <w:right w:val="none" w:sz="0" w:space="0" w:color="auto"/>
                  </w:divBdr>
                </w:div>
              </w:divsChild>
            </w:div>
            <w:div w:id="144206981">
              <w:marLeft w:val="0"/>
              <w:marRight w:val="225"/>
              <w:marTop w:val="75"/>
              <w:marBottom w:val="0"/>
              <w:divBdr>
                <w:top w:val="none" w:sz="0" w:space="0" w:color="auto"/>
                <w:left w:val="none" w:sz="0" w:space="0" w:color="auto"/>
                <w:bottom w:val="none" w:sz="0" w:space="0" w:color="auto"/>
                <w:right w:val="none" w:sz="0" w:space="0" w:color="auto"/>
              </w:divBdr>
              <w:divsChild>
                <w:div w:id="951942079">
                  <w:marLeft w:val="0"/>
                  <w:marRight w:val="0"/>
                  <w:marTop w:val="0"/>
                  <w:marBottom w:val="0"/>
                  <w:divBdr>
                    <w:top w:val="none" w:sz="0" w:space="0" w:color="auto"/>
                    <w:left w:val="none" w:sz="0" w:space="0" w:color="auto"/>
                    <w:bottom w:val="none" w:sz="0" w:space="0" w:color="auto"/>
                    <w:right w:val="none" w:sz="0" w:space="0" w:color="auto"/>
                  </w:divBdr>
                  <w:divsChild>
                    <w:div w:id="43524940">
                      <w:marLeft w:val="0"/>
                      <w:marRight w:val="0"/>
                      <w:marTop w:val="0"/>
                      <w:marBottom w:val="0"/>
                      <w:divBdr>
                        <w:top w:val="none" w:sz="0" w:space="0" w:color="auto"/>
                        <w:left w:val="none" w:sz="0" w:space="0" w:color="auto"/>
                        <w:bottom w:val="none" w:sz="0" w:space="0" w:color="auto"/>
                        <w:right w:val="none" w:sz="0" w:space="0" w:color="auto"/>
                      </w:divBdr>
                      <w:divsChild>
                        <w:div w:id="690496935">
                          <w:marLeft w:val="0"/>
                          <w:marRight w:val="0"/>
                          <w:marTop w:val="30"/>
                          <w:marBottom w:val="0"/>
                          <w:divBdr>
                            <w:top w:val="none" w:sz="0" w:space="0" w:color="auto"/>
                            <w:left w:val="none" w:sz="0" w:space="0" w:color="auto"/>
                            <w:bottom w:val="none" w:sz="0" w:space="0" w:color="auto"/>
                            <w:right w:val="none" w:sz="0" w:space="0" w:color="auto"/>
                          </w:divBdr>
                          <w:divsChild>
                            <w:div w:id="498931918">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sChild>
                </w:div>
              </w:divsChild>
            </w:div>
          </w:divsChild>
        </w:div>
      </w:divsChild>
    </w:div>
    <w:div w:id="222910280">
      <w:bodyDiv w:val="1"/>
      <w:marLeft w:val="0"/>
      <w:marRight w:val="0"/>
      <w:marTop w:val="0"/>
      <w:marBottom w:val="0"/>
      <w:divBdr>
        <w:top w:val="none" w:sz="0" w:space="0" w:color="auto"/>
        <w:left w:val="none" w:sz="0" w:space="0" w:color="auto"/>
        <w:bottom w:val="none" w:sz="0" w:space="0" w:color="auto"/>
        <w:right w:val="none" w:sz="0" w:space="0" w:color="auto"/>
      </w:divBdr>
      <w:divsChild>
        <w:div w:id="1992368777">
          <w:marLeft w:val="1166"/>
          <w:marRight w:val="0"/>
          <w:marTop w:val="200"/>
          <w:marBottom w:val="0"/>
          <w:divBdr>
            <w:top w:val="none" w:sz="0" w:space="0" w:color="auto"/>
            <w:left w:val="none" w:sz="0" w:space="0" w:color="auto"/>
            <w:bottom w:val="none" w:sz="0" w:space="0" w:color="auto"/>
            <w:right w:val="none" w:sz="0" w:space="0" w:color="auto"/>
          </w:divBdr>
        </w:div>
        <w:div w:id="1669208766">
          <w:marLeft w:val="1166"/>
          <w:marRight w:val="0"/>
          <w:marTop w:val="200"/>
          <w:marBottom w:val="0"/>
          <w:divBdr>
            <w:top w:val="none" w:sz="0" w:space="0" w:color="auto"/>
            <w:left w:val="none" w:sz="0" w:space="0" w:color="auto"/>
            <w:bottom w:val="none" w:sz="0" w:space="0" w:color="auto"/>
            <w:right w:val="none" w:sz="0" w:space="0" w:color="auto"/>
          </w:divBdr>
        </w:div>
        <w:div w:id="1665090712">
          <w:marLeft w:val="547"/>
          <w:marRight w:val="0"/>
          <w:marTop w:val="200"/>
          <w:marBottom w:val="0"/>
          <w:divBdr>
            <w:top w:val="none" w:sz="0" w:space="0" w:color="auto"/>
            <w:left w:val="none" w:sz="0" w:space="0" w:color="auto"/>
            <w:bottom w:val="none" w:sz="0" w:space="0" w:color="auto"/>
            <w:right w:val="none" w:sz="0" w:space="0" w:color="auto"/>
          </w:divBdr>
        </w:div>
      </w:divsChild>
    </w:div>
    <w:div w:id="537819504">
      <w:bodyDiv w:val="1"/>
      <w:marLeft w:val="0"/>
      <w:marRight w:val="0"/>
      <w:marTop w:val="0"/>
      <w:marBottom w:val="0"/>
      <w:divBdr>
        <w:top w:val="none" w:sz="0" w:space="0" w:color="auto"/>
        <w:left w:val="none" w:sz="0" w:space="0" w:color="auto"/>
        <w:bottom w:val="none" w:sz="0" w:space="0" w:color="auto"/>
        <w:right w:val="none" w:sz="0" w:space="0" w:color="auto"/>
      </w:divBdr>
    </w:div>
    <w:div w:id="877861278">
      <w:bodyDiv w:val="1"/>
      <w:marLeft w:val="0"/>
      <w:marRight w:val="0"/>
      <w:marTop w:val="0"/>
      <w:marBottom w:val="0"/>
      <w:divBdr>
        <w:top w:val="none" w:sz="0" w:space="0" w:color="auto"/>
        <w:left w:val="none" w:sz="0" w:space="0" w:color="auto"/>
        <w:bottom w:val="none" w:sz="0" w:space="0" w:color="auto"/>
        <w:right w:val="none" w:sz="0" w:space="0" w:color="auto"/>
      </w:divBdr>
    </w:div>
    <w:div w:id="953445220">
      <w:bodyDiv w:val="1"/>
      <w:marLeft w:val="0"/>
      <w:marRight w:val="0"/>
      <w:marTop w:val="0"/>
      <w:marBottom w:val="0"/>
      <w:divBdr>
        <w:top w:val="none" w:sz="0" w:space="0" w:color="auto"/>
        <w:left w:val="none" w:sz="0" w:space="0" w:color="auto"/>
        <w:bottom w:val="none" w:sz="0" w:space="0" w:color="auto"/>
        <w:right w:val="none" w:sz="0" w:space="0" w:color="auto"/>
      </w:divBdr>
    </w:div>
    <w:div w:id="1138185757">
      <w:bodyDiv w:val="1"/>
      <w:marLeft w:val="0"/>
      <w:marRight w:val="0"/>
      <w:marTop w:val="0"/>
      <w:marBottom w:val="0"/>
      <w:divBdr>
        <w:top w:val="none" w:sz="0" w:space="0" w:color="auto"/>
        <w:left w:val="none" w:sz="0" w:space="0" w:color="auto"/>
        <w:bottom w:val="none" w:sz="0" w:space="0" w:color="auto"/>
        <w:right w:val="none" w:sz="0" w:space="0" w:color="auto"/>
      </w:divBdr>
    </w:div>
    <w:div w:id="1187140334">
      <w:bodyDiv w:val="1"/>
      <w:marLeft w:val="0"/>
      <w:marRight w:val="0"/>
      <w:marTop w:val="0"/>
      <w:marBottom w:val="0"/>
      <w:divBdr>
        <w:top w:val="none" w:sz="0" w:space="0" w:color="auto"/>
        <w:left w:val="none" w:sz="0" w:space="0" w:color="auto"/>
        <w:bottom w:val="none" w:sz="0" w:space="0" w:color="auto"/>
        <w:right w:val="none" w:sz="0" w:space="0" w:color="auto"/>
      </w:divBdr>
      <w:divsChild>
        <w:div w:id="1964192852">
          <w:marLeft w:val="547"/>
          <w:marRight w:val="0"/>
          <w:marTop w:val="200"/>
          <w:marBottom w:val="0"/>
          <w:divBdr>
            <w:top w:val="none" w:sz="0" w:space="0" w:color="auto"/>
            <w:left w:val="none" w:sz="0" w:space="0" w:color="auto"/>
            <w:bottom w:val="none" w:sz="0" w:space="0" w:color="auto"/>
            <w:right w:val="none" w:sz="0" w:space="0" w:color="auto"/>
          </w:divBdr>
        </w:div>
        <w:div w:id="108822311">
          <w:marLeft w:val="547"/>
          <w:marRight w:val="0"/>
          <w:marTop w:val="200"/>
          <w:marBottom w:val="0"/>
          <w:divBdr>
            <w:top w:val="none" w:sz="0" w:space="0" w:color="auto"/>
            <w:left w:val="none" w:sz="0" w:space="0" w:color="auto"/>
            <w:bottom w:val="none" w:sz="0" w:space="0" w:color="auto"/>
            <w:right w:val="none" w:sz="0" w:space="0" w:color="auto"/>
          </w:divBdr>
        </w:div>
        <w:div w:id="147980948">
          <w:marLeft w:val="1166"/>
          <w:marRight w:val="0"/>
          <w:marTop w:val="200"/>
          <w:marBottom w:val="0"/>
          <w:divBdr>
            <w:top w:val="none" w:sz="0" w:space="0" w:color="auto"/>
            <w:left w:val="none" w:sz="0" w:space="0" w:color="auto"/>
            <w:bottom w:val="none" w:sz="0" w:space="0" w:color="auto"/>
            <w:right w:val="none" w:sz="0" w:space="0" w:color="auto"/>
          </w:divBdr>
        </w:div>
        <w:div w:id="984508223">
          <w:marLeft w:val="1166"/>
          <w:marRight w:val="0"/>
          <w:marTop w:val="200"/>
          <w:marBottom w:val="0"/>
          <w:divBdr>
            <w:top w:val="none" w:sz="0" w:space="0" w:color="auto"/>
            <w:left w:val="none" w:sz="0" w:space="0" w:color="auto"/>
            <w:bottom w:val="none" w:sz="0" w:space="0" w:color="auto"/>
            <w:right w:val="none" w:sz="0" w:space="0" w:color="auto"/>
          </w:divBdr>
        </w:div>
        <w:div w:id="1071542368">
          <w:marLeft w:val="1166"/>
          <w:marRight w:val="0"/>
          <w:marTop w:val="200"/>
          <w:marBottom w:val="0"/>
          <w:divBdr>
            <w:top w:val="none" w:sz="0" w:space="0" w:color="auto"/>
            <w:left w:val="none" w:sz="0" w:space="0" w:color="auto"/>
            <w:bottom w:val="none" w:sz="0" w:space="0" w:color="auto"/>
            <w:right w:val="none" w:sz="0" w:space="0" w:color="auto"/>
          </w:divBdr>
        </w:div>
        <w:div w:id="915433331">
          <w:marLeft w:val="1166"/>
          <w:marRight w:val="0"/>
          <w:marTop w:val="200"/>
          <w:marBottom w:val="0"/>
          <w:divBdr>
            <w:top w:val="none" w:sz="0" w:space="0" w:color="auto"/>
            <w:left w:val="none" w:sz="0" w:space="0" w:color="auto"/>
            <w:bottom w:val="none" w:sz="0" w:space="0" w:color="auto"/>
            <w:right w:val="none" w:sz="0" w:space="0" w:color="auto"/>
          </w:divBdr>
        </w:div>
      </w:divsChild>
    </w:div>
    <w:div w:id="1349061708">
      <w:bodyDiv w:val="1"/>
      <w:marLeft w:val="0"/>
      <w:marRight w:val="0"/>
      <w:marTop w:val="0"/>
      <w:marBottom w:val="0"/>
      <w:divBdr>
        <w:top w:val="none" w:sz="0" w:space="0" w:color="auto"/>
        <w:left w:val="none" w:sz="0" w:space="0" w:color="auto"/>
        <w:bottom w:val="none" w:sz="0" w:space="0" w:color="auto"/>
        <w:right w:val="none" w:sz="0" w:space="0" w:color="auto"/>
      </w:divBdr>
    </w:div>
    <w:div w:id="1493528205">
      <w:bodyDiv w:val="1"/>
      <w:marLeft w:val="0"/>
      <w:marRight w:val="0"/>
      <w:marTop w:val="0"/>
      <w:marBottom w:val="0"/>
      <w:divBdr>
        <w:top w:val="none" w:sz="0" w:space="0" w:color="auto"/>
        <w:left w:val="none" w:sz="0" w:space="0" w:color="auto"/>
        <w:bottom w:val="none" w:sz="0" w:space="0" w:color="auto"/>
        <w:right w:val="none" w:sz="0" w:space="0" w:color="auto"/>
      </w:divBdr>
      <w:divsChild>
        <w:div w:id="111285679">
          <w:marLeft w:val="0"/>
          <w:marRight w:val="0"/>
          <w:marTop w:val="0"/>
          <w:marBottom w:val="0"/>
          <w:divBdr>
            <w:top w:val="none" w:sz="0" w:space="0" w:color="auto"/>
            <w:left w:val="none" w:sz="0" w:space="0" w:color="auto"/>
            <w:bottom w:val="none" w:sz="0" w:space="0" w:color="auto"/>
            <w:right w:val="none" w:sz="0" w:space="0" w:color="auto"/>
          </w:divBdr>
        </w:div>
        <w:div w:id="1826816803">
          <w:marLeft w:val="0"/>
          <w:marRight w:val="0"/>
          <w:marTop w:val="0"/>
          <w:marBottom w:val="0"/>
          <w:divBdr>
            <w:top w:val="none" w:sz="0" w:space="0" w:color="auto"/>
            <w:left w:val="none" w:sz="0" w:space="0" w:color="auto"/>
            <w:bottom w:val="none" w:sz="0" w:space="0" w:color="auto"/>
            <w:right w:val="none" w:sz="0" w:space="0" w:color="auto"/>
          </w:divBdr>
        </w:div>
        <w:div w:id="1896232883">
          <w:marLeft w:val="0"/>
          <w:marRight w:val="0"/>
          <w:marTop w:val="0"/>
          <w:marBottom w:val="0"/>
          <w:divBdr>
            <w:top w:val="none" w:sz="0" w:space="0" w:color="auto"/>
            <w:left w:val="none" w:sz="0" w:space="0" w:color="auto"/>
            <w:bottom w:val="none" w:sz="0" w:space="0" w:color="auto"/>
            <w:right w:val="none" w:sz="0" w:space="0" w:color="auto"/>
          </w:divBdr>
        </w:div>
      </w:divsChild>
    </w:div>
    <w:div w:id="1552838962">
      <w:bodyDiv w:val="1"/>
      <w:marLeft w:val="0"/>
      <w:marRight w:val="0"/>
      <w:marTop w:val="0"/>
      <w:marBottom w:val="0"/>
      <w:divBdr>
        <w:top w:val="none" w:sz="0" w:space="0" w:color="auto"/>
        <w:left w:val="none" w:sz="0" w:space="0" w:color="auto"/>
        <w:bottom w:val="none" w:sz="0" w:space="0" w:color="auto"/>
        <w:right w:val="none" w:sz="0" w:space="0" w:color="auto"/>
      </w:divBdr>
    </w:div>
    <w:div w:id="1684431119">
      <w:bodyDiv w:val="1"/>
      <w:marLeft w:val="0"/>
      <w:marRight w:val="0"/>
      <w:marTop w:val="0"/>
      <w:marBottom w:val="0"/>
      <w:divBdr>
        <w:top w:val="none" w:sz="0" w:space="0" w:color="auto"/>
        <w:left w:val="none" w:sz="0" w:space="0" w:color="auto"/>
        <w:bottom w:val="none" w:sz="0" w:space="0" w:color="auto"/>
        <w:right w:val="none" w:sz="0" w:space="0" w:color="auto"/>
      </w:divBdr>
    </w:div>
    <w:div w:id="1710835178">
      <w:bodyDiv w:val="1"/>
      <w:marLeft w:val="0"/>
      <w:marRight w:val="0"/>
      <w:marTop w:val="0"/>
      <w:marBottom w:val="0"/>
      <w:divBdr>
        <w:top w:val="none" w:sz="0" w:space="0" w:color="auto"/>
        <w:left w:val="none" w:sz="0" w:space="0" w:color="auto"/>
        <w:bottom w:val="none" w:sz="0" w:space="0" w:color="auto"/>
        <w:right w:val="none" w:sz="0" w:space="0" w:color="auto"/>
      </w:divBdr>
    </w:div>
    <w:div w:id="1718702386">
      <w:bodyDiv w:val="1"/>
      <w:marLeft w:val="0"/>
      <w:marRight w:val="0"/>
      <w:marTop w:val="0"/>
      <w:marBottom w:val="0"/>
      <w:divBdr>
        <w:top w:val="none" w:sz="0" w:space="0" w:color="auto"/>
        <w:left w:val="none" w:sz="0" w:space="0" w:color="auto"/>
        <w:bottom w:val="none" w:sz="0" w:space="0" w:color="auto"/>
        <w:right w:val="none" w:sz="0" w:space="0" w:color="auto"/>
      </w:divBdr>
      <w:divsChild>
        <w:div w:id="748037095">
          <w:marLeft w:val="547"/>
          <w:marRight w:val="0"/>
          <w:marTop w:val="200"/>
          <w:marBottom w:val="0"/>
          <w:divBdr>
            <w:top w:val="none" w:sz="0" w:space="0" w:color="auto"/>
            <w:left w:val="none" w:sz="0" w:space="0" w:color="auto"/>
            <w:bottom w:val="none" w:sz="0" w:space="0" w:color="auto"/>
            <w:right w:val="none" w:sz="0" w:space="0" w:color="auto"/>
          </w:divBdr>
        </w:div>
      </w:divsChild>
    </w:div>
    <w:div w:id="1851721443">
      <w:bodyDiv w:val="1"/>
      <w:marLeft w:val="0"/>
      <w:marRight w:val="0"/>
      <w:marTop w:val="0"/>
      <w:marBottom w:val="0"/>
      <w:divBdr>
        <w:top w:val="none" w:sz="0" w:space="0" w:color="auto"/>
        <w:left w:val="none" w:sz="0" w:space="0" w:color="auto"/>
        <w:bottom w:val="none" w:sz="0" w:space="0" w:color="auto"/>
        <w:right w:val="none" w:sz="0" w:space="0" w:color="auto"/>
      </w:divBdr>
      <w:divsChild>
        <w:div w:id="1888879756">
          <w:marLeft w:val="0"/>
          <w:marRight w:val="0"/>
          <w:marTop w:val="0"/>
          <w:marBottom w:val="0"/>
          <w:divBdr>
            <w:top w:val="none" w:sz="0" w:space="0" w:color="auto"/>
            <w:left w:val="none" w:sz="0" w:space="0" w:color="auto"/>
            <w:bottom w:val="none" w:sz="0" w:space="0" w:color="auto"/>
            <w:right w:val="none" w:sz="0" w:space="0" w:color="auto"/>
          </w:divBdr>
        </w:div>
        <w:div w:id="47849712">
          <w:marLeft w:val="0"/>
          <w:marRight w:val="0"/>
          <w:marTop w:val="0"/>
          <w:marBottom w:val="0"/>
          <w:divBdr>
            <w:top w:val="none" w:sz="0" w:space="0" w:color="auto"/>
            <w:left w:val="none" w:sz="0" w:space="0" w:color="auto"/>
            <w:bottom w:val="none" w:sz="0" w:space="0" w:color="auto"/>
            <w:right w:val="none" w:sz="0" w:space="0" w:color="auto"/>
          </w:divBdr>
        </w:div>
        <w:div w:id="852845684">
          <w:marLeft w:val="0"/>
          <w:marRight w:val="0"/>
          <w:marTop w:val="0"/>
          <w:marBottom w:val="0"/>
          <w:divBdr>
            <w:top w:val="none" w:sz="0" w:space="0" w:color="auto"/>
            <w:left w:val="none" w:sz="0" w:space="0" w:color="auto"/>
            <w:bottom w:val="none" w:sz="0" w:space="0" w:color="auto"/>
            <w:right w:val="none" w:sz="0" w:space="0" w:color="auto"/>
          </w:divBdr>
        </w:div>
      </w:divsChild>
    </w:div>
    <w:div w:id="1856112882">
      <w:bodyDiv w:val="1"/>
      <w:marLeft w:val="0"/>
      <w:marRight w:val="0"/>
      <w:marTop w:val="0"/>
      <w:marBottom w:val="0"/>
      <w:divBdr>
        <w:top w:val="none" w:sz="0" w:space="0" w:color="auto"/>
        <w:left w:val="none" w:sz="0" w:space="0" w:color="auto"/>
        <w:bottom w:val="none" w:sz="0" w:space="0" w:color="auto"/>
        <w:right w:val="none" w:sz="0" w:space="0" w:color="auto"/>
      </w:divBdr>
      <w:divsChild>
        <w:div w:id="121046737">
          <w:marLeft w:val="547"/>
          <w:marRight w:val="0"/>
          <w:marTop w:val="200"/>
          <w:marBottom w:val="0"/>
          <w:divBdr>
            <w:top w:val="none" w:sz="0" w:space="0" w:color="auto"/>
            <w:left w:val="none" w:sz="0" w:space="0" w:color="auto"/>
            <w:bottom w:val="none" w:sz="0" w:space="0" w:color="auto"/>
            <w:right w:val="none" w:sz="0" w:space="0" w:color="auto"/>
          </w:divBdr>
        </w:div>
        <w:div w:id="1825049474">
          <w:marLeft w:val="1166"/>
          <w:marRight w:val="0"/>
          <w:marTop w:val="200"/>
          <w:marBottom w:val="0"/>
          <w:divBdr>
            <w:top w:val="none" w:sz="0" w:space="0" w:color="auto"/>
            <w:left w:val="none" w:sz="0" w:space="0" w:color="auto"/>
            <w:bottom w:val="none" w:sz="0" w:space="0" w:color="auto"/>
            <w:right w:val="none" w:sz="0" w:space="0" w:color="auto"/>
          </w:divBdr>
        </w:div>
        <w:div w:id="1604530025">
          <w:marLeft w:val="1166"/>
          <w:marRight w:val="0"/>
          <w:marTop w:val="200"/>
          <w:marBottom w:val="0"/>
          <w:divBdr>
            <w:top w:val="none" w:sz="0" w:space="0" w:color="auto"/>
            <w:left w:val="none" w:sz="0" w:space="0" w:color="auto"/>
            <w:bottom w:val="none" w:sz="0" w:space="0" w:color="auto"/>
            <w:right w:val="none" w:sz="0" w:space="0" w:color="auto"/>
          </w:divBdr>
        </w:div>
      </w:divsChild>
    </w:div>
    <w:div w:id="2048485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rum.lib.umd.edu/handle/1903/1745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lib.guides.umd.edu/c.php?g=327410" TargetMode="External"/><Relationship Id="rId4" Type="http://schemas.openxmlformats.org/officeDocument/2006/relationships/settings" Target="settings.xml"/><Relationship Id="rId9" Type="http://schemas.openxmlformats.org/officeDocument/2006/relationships/hyperlink" Target="http://www.lib.umd.edu/rc/meet-your-librarian" TargetMode="External"/></Relationships>
</file>

<file path=word/_rels/endnotes.xml.rels><?xml version="1.0" encoding="UTF-8" standalone="yes"?>
<Relationships xmlns="http://schemas.openxmlformats.org/package/2006/relationships"><Relationship Id="rId3" Type="http://schemas.openxmlformats.org/officeDocument/2006/relationships/hyperlink" Target="http://drum.lib.umd.edu/handle/1903/17458" TargetMode="External"/><Relationship Id="rId2" Type="http://schemas.openxmlformats.org/officeDocument/2006/relationships/hyperlink" Target="http://hdl.handle.net/1903/17457" TargetMode="External"/><Relationship Id="rId1" Type="http://schemas.openxmlformats.org/officeDocument/2006/relationships/hyperlink" Target="http://drum.lib.umd.edu/handle/1903/174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193EF93F-DADE-4AA6-991C-ECE530806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1364</TotalTime>
  <Pages>7</Pages>
  <Words>3430</Words>
  <Characters>19554</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Yelena Luckert</dc:creator>
  <cp:keywords/>
  <dc:description/>
  <cp:lastModifiedBy>Yelena Luckert</cp:lastModifiedBy>
  <cp:revision>35</cp:revision>
  <cp:lastPrinted>2016-04-12T20:25:00Z</cp:lastPrinted>
  <dcterms:created xsi:type="dcterms:W3CDTF">2017-02-15T19:06:00Z</dcterms:created>
  <dcterms:modified xsi:type="dcterms:W3CDTF">2017-03-01T22:35:00Z</dcterms:modified>
</cp:coreProperties>
</file>