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Look w:val="00A0"/>
      </w:tblPr>
      <w:tblGrid>
        <w:gridCol w:w="9576"/>
      </w:tblGrid>
      <w:tr w:rsidR="002F4385" w:rsidRPr="00C27B33">
        <w:trPr>
          <w:trHeight w:val="2880"/>
          <w:jc w:val="center"/>
        </w:trPr>
        <w:tc>
          <w:tcPr>
            <w:tcW w:w="5000" w:type="pct"/>
          </w:tcPr>
          <w:p w:rsidR="002F4385" w:rsidRPr="00E834E7" w:rsidRDefault="002F4385" w:rsidP="00E834E7">
            <w:pPr>
              <w:pStyle w:val="NoSpacing"/>
              <w:jc w:val="center"/>
              <w:rPr>
                <w:rFonts w:ascii="Cambria" w:hAnsi="Cambria"/>
                <w:caps/>
              </w:rPr>
            </w:pPr>
            <w:r w:rsidRPr="00E834E7">
              <w:rPr>
                <w:rFonts w:ascii="Cambria" w:hAnsi="Cambria"/>
                <w:caps/>
              </w:rPr>
              <w:t>Hist 208W</w:t>
            </w:r>
          </w:p>
        </w:tc>
      </w:tr>
      <w:tr w:rsidR="002F4385" w:rsidRPr="00C27B33">
        <w:trPr>
          <w:trHeight w:val="1440"/>
          <w:jc w:val="center"/>
        </w:trPr>
        <w:tc>
          <w:tcPr>
            <w:tcW w:w="5000" w:type="pct"/>
            <w:tcBorders>
              <w:bottom w:val="single" w:sz="4" w:space="0" w:color="4F81BD"/>
            </w:tcBorders>
            <w:vAlign w:val="center"/>
          </w:tcPr>
          <w:p w:rsidR="002F4385" w:rsidRPr="00E834E7" w:rsidRDefault="002F4385" w:rsidP="00E834E7">
            <w:pPr>
              <w:pStyle w:val="NoSpacing"/>
              <w:jc w:val="center"/>
              <w:rPr>
                <w:rFonts w:ascii="Cambria" w:hAnsi="Cambria"/>
                <w:sz w:val="80"/>
                <w:szCs w:val="80"/>
              </w:rPr>
            </w:pPr>
            <w:r w:rsidRPr="00E834E7">
              <w:rPr>
                <w:rFonts w:ascii="Cambria" w:hAnsi="Cambria"/>
                <w:sz w:val="80"/>
                <w:szCs w:val="80"/>
              </w:rPr>
              <w:t>Two Roads Diverge, and France Took the One Less Traveled</w:t>
            </w:r>
          </w:p>
        </w:tc>
      </w:tr>
      <w:tr w:rsidR="002F4385" w:rsidRPr="00C27B33">
        <w:trPr>
          <w:trHeight w:val="720"/>
          <w:jc w:val="center"/>
        </w:trPr>
        <w:tc>
          <w:tcPr>
            <w:tcW w:w="5000" w:type="pct"/>
            <w:tcBorders>
              <w:top w:val="single" w:sz="4" w:space="0" w:color="4F81BD"/>
            </w:tcBorders>
            <w:vAlign w:val="center"/>
          </w:tcPr>
          <w:p w:rsidR="002F4385" w:rsidRPr="00E834E7" w:rsidRDefault="002F4385" w:rsidP="00E834E7">
            <w:pPr>
              <w:pStyle w:val="NoSpacing"/>
              <w:jc w:val="center"/>
              <w:rPr>
                <w:rFonts w:ascii="Cambria" w:hAnsi="Cambria"/>
                <w:sz w:val="44"/>
                <w:szCs w:val="44"/>
              </w:rPr>
            </w:pPr>
            <w:r w:rsidRPr="00E834E7">
              <w:rPr>
                <w:rFonts w:ascii="Cambria" w:hAnsi="Cambria"/>
                <w:sz w:val="44"/>
                <w:szCs w:val="44"/>
              </w:rPr>
              <w:t>The divergence of nuclear policy in France and the United States</w:t>
            </w:r>
          </w:p>
        </w:tc>
      </w:tr>
      <w:tr w:rsidR="002F4385" w:rsidRPr="00C27B33">
        <w:trPr>
          <w:trHeight w:val="360"/>
          <w:jc w:val="center"/>
        </w:trPr>
        <w:tc>
          <w:tcPr>
            <w:tcW w:w="5000" w:type="pct"/>
            <w:vAlign w:val="center"/>
          </w:tcPr>
          <w:p w:rsidR="002F4385" w:rsidRPr="00C27B33" w:rsidRDefault="002F4385">
            <w:pPr>
              <w:pStyle w:val="NoSpacing"/>
              <w:jc w:val="center"/>
            </w:pPr>
          </w:p>
        </w:tc>
      </w:tr>
      <w:tr w:rsidR="002F4385" w:rsidRPr="00C27B33">
        <w:trPr>
          <w:trHeight w:val="360"/>
          <w:jc w:val="center"/>
        </w:trPr>
        <w:tc>
          <w:tcPr>
            <w:tcW w:w="5000" w:type="pct"/>
            <w:vAlign w:val="center"/>
          </w:tcPr>
          <w:p w:rsidR="002F4385" w:rsidRPr="00C27B33" w:rsidRDefault="002F4385">
            <w:pPr>
              <w:pStyle w:val="NoSpacing"/>
              <w:jc w:val="center"/>
              <w:rPr>
                <w:b/>
                <w:bCs/>
              </w:rPr>
            </w:pPr>
            <w:r w:rsidRPr="00C27B33">
              <w:rPr>
                <w:b/>
                <w:bCs/>
              </w:rPr>
              <w:t xml:space="preserve">Rosemary </w:t>
            </w:r>
            <w:proofErr w:type="spellStart"/>
            <w:r w:rsidRPr="00C27B33">
              <w:rPr>
                <w:b/>
                <w:bCs/>
              </w:rPr>
              <w:t>Klapac</w:t>
            </w:r>
            <w:proofErr w:type="spellEnd"/>
          </w:p>
        </w:tc>
      </w:tr>
      <w:tr w:rsidR="002F4385" w:rsidRPr="00C27B33">
        <w:trPr>
          <w:trHeight w:val="360"/>
          <w:jc w:val="center"/>
        </w:trPr>
        <w:tc>
          <w:tcPr>
            <w:tcW w:w="5000" w:type="pct"/>
            <w:vAlign w:val="center"/>
          </w:tcPr>
          <w:p w:rsidR="002F4385" w:rsidRPr="00C27B33" w:rsidRDefault="002F4385">
            <w:pPr>
              <w:pStyle w:val="NoSpacing"/>
              <w:jc w:val="center"/>
              <w:rPr>
                <w:b/>
                <w:bCs/>
              </w:rPr>
            </w:pPr>
            <w:r w:rsidRPr="00C27B33">
              <w:rPr>
                <w:b/>
                <w:bCs/>
              </w:rPr>
              <w:t>12/16/2010</w:t>
            </w:r>
          </w:p>
        </w:tc>
      </w:tr>
    </w:tbl>
    <w:p w:rsidR="002F4385" w:rsidRPr="00E834E7" w:rsidRDefault="002F4385"/>
    <w:p w:rsidR="002F4385" w:rsidRPr="00E834E7" w:rsidRDefault="002F4385"/>
    <w:tbl>
      <w:tblPr>
        <w:tblpPr w:leftFromText="187" w:rightFromText="187" w:horzAnchor="margin" w:tblpXSpec="center" w:tblpYSpec="bottom"/>
        <w:tblW w:w="5000" w:type="pct"/>
        <w:tblLook w:val="00A0"/>
      </w:tblPr>
      <w:tblGrid>
        <w:gridCol w:w="9576"/>
      </w:tblGrid>
      <w:tr w:rsidR="002F4385" w:rsidRPr="00C27B33">
        <w:tc>
          <w:tcPr>
            <w:tcW w:w="5000" w:type="pct"/>
          </w:tcPr>
          <w:p w:rsidR="002F4385" w:rsidRPr="00C27B33" w:rsidRDefault="002F4385" w:rsidP="00E834E7">
            <w:pPr>
              <w:pStyle w:val="NoSpacing"/>
            </w:pPr>
          </w:p>
        </w:tc>
      </w:tr>
    </w:tbl>
    <w:p w:rsidR="002F4385" w:rsidRPr="00E834E7" w:rsidRDefault="002F4385"/>
    <w:p w:rsidR="002F4385" w:rsidRPr="00E834E7" w:rsidRDefault="002F4385">
      <w:pPr>
        <w:rPr>
          <w:rFonts w:ascii="Times New Roman" w:hAnsi="Times New Roman"/>
          <w:b/>
          <w:sz w:val="24"/>
          <w:szCs w:val="24"/>
        </w:rPr>
      </w:pPr>
      <w:r w:rsidRPr="00E834E7">
        <w:rPr>
          <w:rFonts w:ascii="Times New Roman" w:hAnsi="Times New Roman"/>
          <w:b/>
          <w:sz w:val="24"/>
          <w:szCs w:val="24"/>
        </w:rPr>
        <w:br w:type="page"/>
      </w:r>
    </w:p>
    <w:p w:rsidR="002F4385" w:rsidRPr="00E834E7" w:rsidRDefault="002F4385" w:rsidP="00C8539C">
      <w:pPr>
        <w:pStyle w:val="NoSpacing"/>
        <w:rPr>
          <w:rFonts w:ascii="Times New Roman" w:hAnsi="Times New Roman"/>
          <w:b/>
          <w:sz w:val="24"/>
          <w:szCs w:val="24"/>
        </w:rPr>
      </w:pPr>
      <w:r w:rsidRPr="00E834E7">
        <w:rPr>
          <w:rFonts w:ascii="Times New Roman" w:hAnsi="Times New Roman"/>
          <w:b/>
          <w:sz w:val="24"/>
          <w:szCs w:val="24"/>
        </w:rPr>
        <w:lastRenderedPageBreak/>
        <w:t>INTRODUCTION</w:t>
      </w:r>
    </w:p>
    <w:p w:rsidR="002F4385" w:rsidRPr="00E834E7" w:rsidRDefault="002F4385" w:rsidP="00C8539C">
      <w:pPr>
        <w:pStyle w:val="NoSpacing"/>
        <w:rPr>
          <w:rFonts w:ascii="Times New Roman" w:hAnsi="Times New Roman"/>
          <w:b/>
          <w:sz w:val="24"/>
          <w:szCs w:val="24"/>
        </w:rPr>
      </w:pPr>
    </w:p>
    <w:p w:rsidR="002F4385" w:rsidRPr="00E834E7" w:rsidRDefault="002F4385" w:rsidP="00B85344">
      <w:pPr>
        <w:pStyle w:val="NoSpacing"/>
        <w:spacing w:line="480" w:lineRule="auto"/>
        <w:ind w:firstLine="720"/>
        <w:rPr>
          <w:rFonts w:ascii="Times New Roman" w:hAnsi="Times New Roman"/>
          <w:sz w:val="24"/>
          <w:szCs w:val="24"/>
        </w:rPr>
      </w:pPr>
      <w:r w:rsidRPr="00E834E7">
        <w:rPr>
          <w:rFonts w:ascii="Times New Roman" w:hAnsi="Times New Roman"/>
          <w:sz w:val="24"/>
          <w:szCs w:val="24"/>
        </w:rPr>
        <w:t>The power of nuclear energy made its debut to the world when the United States dropped bombs on Nagasaki and Hiroshima in August 1945. Eight years later, President Eisenhower announced his “Atoms for Peace Plan,” which endorsed peaceful usages of nuclear energy.</w:t>
      </w:r>
      <w:r w:rsidRPr="00E834E7">
        <w:rPr>
          <w:rStyle w:val="FootnoteReference"/>
          <w:rFonts w:ascii="Times New Roman" w:hAnsi="Times New Roman"/>
          <w:sz w:val="24"/>
          <w:szCs w:val="24"/>
        </w:rPr>
        <w:footnoteReference w:id="1"/>
      </w:r>
      <w:r w:rsidRPr="00E834E7">
        <w:rPr>
          <w:rFonts w:ascii="Times New Roman" w:hAnsi="Times New Roman"/>
          <w:sz w:val="24"/>
          <w:szCs w:val="24"/>
        </w:rPr>
        <w:t xml:space="preserve"> This plan inspired a path for nuclear energy which diverged from its use primarily as military weaponry, but the deadly potential of nuclear energy was still not far from the public m</w:t>
      </w:r>
      <w:r>
        <w:rPr>
          <w:rFonts w:ascii="Times New Roman" w:hAnsi="Times New Roman"/>
          <w:sz w:val="24"/>
          <w:szCs w:val="24"/>
        </w:rPr>
        <w:t>ind. The oil crisis of the 1970</w:t>
      </w:r>
      <w:r w:rsidRPr="00E834E7">
        <w:rPr>
          <w:rFonts w:ascii="Times New Roman" w:hAnsi="Times New Roman"/>
          <w:sz w:val="24"/>
          <w:szCs w:val="24"/>
        </w:rPr>
        <w:t>s provided the momentum needed to elevate commercial nuclear energy from theory to practice. The first years of the decade saw a bigger push for utility companies to adopt nuclear reactors as a source of energy. The push in these initial years was greater than in the previous two decades.</w:t>
      </w:r>
    </w:p>
    <w:p w:rsidR="002F4385" w:rsidRPr="00E834E7" w:rsidRDefault="002F4385" w:rsidP="00B85344">
      <w:pPr>
        <w:pStyle w:val="NoSpacing"/>
        <w:spacing w:line="480" w:lineRule="auto"/>
        <w:ind w:firstLine="720"/>
        <w:rPr>
          <w:rFonts w:ascii="Times New Roman" w:hAnsi="Times New Roman"/>
          <w:sz w:val="24"/>
          <w:szCs w:val="24"/>
        </w:rPr>
      </w:pPr>
      <w:r w:rsidRPr="00E834E7">
        <w:rPr>
          <w:rFonts w:ascii="Times New Roman" w:hAnsi="Times New Roman"/>
          <w:sz w:val="24"/>
          <w:szCs w:val="24"/>
        </w:rPr>
        <w:t>Many powerful nations, including France, Sweden, Germany, and the United States, looked to nuclear energy as a solution to the energy problems they were encountering</w:t>
      </w:r>
      <w:r>
        <w:rPr>
          <w:rFonts w:ascii="Times New Roman" w:hAnsi="Times New Roman"/>
          <w:sz w:val="24"/>
          <w:szCs w:val="24"/>
        </w:rPr>
        <w:t xml:space="preserve"> </w:t>
      </w:r>
      <w:r w:rsidRPr="00E834E7">
        <w:rPr>
          <w:rFonts w:ascii="Times New Roman" w:hAnsi="Times New Roman"/>
          <w:sz w:val="24"/>
          <w:szCs w:val="24"/>
        </w:rPr>
        <w:t xml:space="preserve">as access to natural resources was limiting. In the initial years of the 1970s, the steps these countries took toward nuclear energy were very similar. The second half of the decade, however, showed sharp divergences in nuclear policy. Nations such as France sped up </w:t>
      </w:r>
      <w:proofErr w:type="spellStart"/>
      <w:r w:rsidRPr="00E834E7">
        <w:rPr>
          <w:rFonts w:ascii="Times New Roman" w:hAnsi="Times New Roman"/>
          <w:sz w:val="24"/>
          <w:szCs w:val="24"/>
        </w:rPr>
        <w:t>nuclearization</w:t>
      </w:r>
      <w:proofErr w:type="spellEnd"/>
      <w:r w:rsidRPr="00E834E7">
        <w:rPr>
          <w:rFonts w:ascii="Times New Roman" w:hAnsi="Times New Roman"/>
          <w:sz w:val="24"/>
          <w:szCs w:val="24"/>
        </w:rPr>
        <w:t xml:space="preserve"> of the country, while nations like the United States suspended many nuclear plans, never to resume them again. Thirty years later, these paths have diverged to such an extent that France and the United States appear at the opposite ends of any chart or graph illustrating nuclear energy output. The Power Reactor Information System (PRIS) project, conducted by the International Atomic Energy Association (IAEA), tracks performance records of nuclear reactors around the world and analyzes the information by country. According to PRIS, in the year 2009, 75.17% of</w:t>
      </w:r>
    </w:p>
    <w:p w:rsidR="002F4385" w:rsidRPr="00E834E7" w:rsidRDefault="002F4385" w:rsidP="00B85344">
      <w:pPr>
        <w:pStyle w:val="NoSpacing"/>
        <w:spacing w:line="480" w:lineRule="auto"/>
        <w:rPr>
          <w:rFonts w:ascii="Times New Roman" w:hAnsi="Times New Roman"/>
          <w:sz w:val="24"/>
          <w:szCs w:val="24"/>
        </w:rPr>
      </w:pPr>
      <w:r w:rsidRPr="00E834E7">
        <w:rPr>
          <w:rFonts w:ascii="Times New Roman" w:hAnsi="Times New Roman"/>
          <w:sz w:val="24"/>
          <w:szCs w:val="24"/>
        </w:rPr>
        <w:lastRenderedPageBreak/>
        <w:t>France’s electricity was powered by nuclear energy, while only 20.17% of electricity was powered by nuclear energy in the United States.</w:t>
      </w:r>
      <w:r w:rsidRPr="00E834E7">
        <w:rPr>
          <w:rStyle w:val="FootnoteReference"/>
          <w:rFonts w:ascii="Times New Roman" w:hAnsi="Times New Roman"/>
          <w:sz w:val="24"/>
          <w:szCs w:val="24"/>
        </w:rPr>
        <w:footnoteReference w:id="2"/>
      </w:r>
      <w:r w:rsidRPr="00E834E7">
        <w:rPr>
          <w:rFonts w:ascii="Times New Roman" w:hAnsi="Times New Roman"/>
          <w:sz w:val="24"/>
          <w:szCs w:val="24"/>
        </w:rPr>
        <w:t xml:space="preserve"> </w:t>
      </w:r>
    </w:p>
    <w:p w:rsidR="002F4385" w:rsidRPr="00E834E7" w:rsidRDefault="002F4385" w:rsidP="00B85344">
      <w:pPr>
        <w:pStyle w:val="NoSpacing"/>
        <w:spacing w:line="480" w:lineRule="auto"/>
        <w:ind w:firstLine="720"/>
        <w:rPr>
          <w:rFonts w:ascii="Times New Roman" w:hAnsi="Times New Roman"/>
          <w:sz w:val="24"/>
          <w:szCs w:val="24"/>
        </w:rPr>
      </w:pPr>
      <w:r w:rsidRPr="00E834E7">
        <w:rPr>
          <w:rFonts w:ascii="Times New Roman" w:hAnsi="Times New Roman"/>
          <w:sz w:val="24"/>
          <w:szCs w:val="24"/>
        </w:rPr>
        <w:t xml:space="preserve">The divergence of nuclear policy has been a popular subject of study among many social scientists and researchers in the humanities. In his book, </w:t>
      </w:r>
      <w:r w:rsidRPr="00E834E7">
        <w:rPr>
          <w:rFonts w:ascii="Times New Roman" w:hAnsi="Times New Roman"/>
          <w:i/>
          <w:sz w:val="24"/>
          <w:szCs w:val="24"/>
        </w:rPr>
        <w:t xml:space="preserve">Nuclear </w:t>
      </w:r>
      <w:r w:rsidRPr="00E834E7">
        <w:rPr>
          <w:rFonts w:ascii="Times New Roman" w:hAnsi="Times New Roman"/>
          <w:sz w:val="24"/>
          <w:szCs w:val="24"/>
        </w:rPr>
        <w:t>Politics, James Jasper, a sociology professor at the City University of New York, looks at the evolution of nuclear policy in France and the United States.</w:t>
      </w:r>
      <w:r w:rsidRPr="00E834E7">
        <w:rPr>
          <w:rStyle w:val="FootnoteReference"/>
          <w:rFonts w:ascii="Times New Roman" w:hAnsi="Times New Roman"/>
          <w:sz w:val="24"/>
          <w:szCs w:val="24"/>
        </w:rPr>
        <w:footnoteReference w:id="3"/>
      </w:r>
      <w:r w:rsidRPr="00E834E7">
        <w:rPr>
          <w:rFonts w:ascii="Times New Roman" w:hAnsi="Times New Roman"/>
          <w:sz w:val="24"/>
          <w:szCs w:val="24"/>
        </w:rPr>
        <w:t xml:space="preserve"> This broad account serves as a strong foundation for narrower arguments, such as those of Jerome Price and Alain Touraine, both of whom place a strong emphasis on the governments’ indirect role in inspiring nuclear opposition. Price looks at this occurrence in the United States while Touraine looks at it in France.</w:t>
      </w:r>
      <w:r w:rsidRPr="00E834E7">
        <w:rPr>
          <w:rStyle w:val="FootnoteReference"/>
          <w:rFonts w:ascii="Times New Roman" w:hAnsi="Times New Roman"/>
          <w:sz w:val="24"/>
          <w:szCs w:val="24"/>
        </w:rPr>
        <w:footnoteReference w:id="4"/>
      </w:r>
      <w:r w:rsidRPr="00E834E7">
        <w:rPr>
          <w:rFonts w:ascii="Times New Roman" w:hAnsi="Times New Roman"/>
          <w:sz w:val="24"/>
          <w:szCs w:val="24"/>
        </w:rPr>
        <w:t xml:space="preserve"> </w:t>
      </w:r>
    </w:p>
    <w:p w:rsidR="002F4385" w:rsidRPr="00E834E7" w:rsidRDefault="002F4385" w:rsidP="00B85344">
      <w:pPr>
        <w:pStyle w:val="NoSpacing"/>
        <w:spacing w:line="480" w:lineRule="auto"/>
        <w:ind w:firstLine="720"/>
        <w:rPr>
          <w:rFonts w:ascii="Times New Roman" w:hAnsi="Times New Roman"/>
          <w:sz w:val="24"/>
          <w:szCs w:val="24"/>
        </w:rPr>
      </w:pPr>
      <w:r w:rsidRPr="00E834E7">
        <w:rPr>
          <w:rFonts w:ascii="Times New Roman" w:hAnsi="Times New Roman"/>
          <w:sz w:val="24"/>
          <w:szCs w:val="24"/>
        </w:rPr>
        <w:t xml:space="preserve">This paper will expand on the research of these individuals by more closely considering government institutions in France and in the United States. It will look at variations in government tolerance of nuclear opposition groups. It asks whether French protesters genuinely changed their minds about nuclear energy or if they gave up on influencing government decisions. In addition, this paper will identify significant events in nuclear history, such as the catastrophes at Three Mile Island and Chernobyl, and show them as points of divergence in French and American nuclear policy. </w:t>
      </w:r>
    </w:p>
    <w:p w:rsidR="002F4385" w:rsidRPr="00E834E7" w:rsidRDefault="002F4385" w:rsidP="00B85344">
      <w:pPr>
        <w:pStyle w:val="NoSpacing"/>
        <w:spacing w:line="480" w:lineRule="auto"/>
        <w:ind w:firstLine="720"/>
        <w:rPr>
          <w:rFonts w:ascii="Times New Roman" w:hAnsi="Times New Roman"/>
          <w:sz w:val="24"/>
          <w:szCs w:val="24"/>
        </w:rPr>
      </w:pPr>
      <w:r w:rsidRPr="00E834E7">
        <w:rPr>
          <w:rFonts w:ascii="Times New Roman" w:hAnsi="Times New Roman"/>
          <w:sz w:val="24"/>
          <w:szCs w:val="24"/>
        </w:rPr>
        <w:t xml:space="preserve">The ideas of 1970s social theorists, such as Touraine, provide insight into what motivated the anti-nuclear groups to give up or </w:t>
      </w:r>
      <w:r>
        <w:rPr>
          <w:rFonts w:ascii="Times New Roman" w:hAnsi="Times New Roman"/>
          <w:sz w:val="24"/>
          <w:szCs w:val="24"/>
        </w:rPr>
        <w:t xml:space="preserve">to </w:t>
      </w:r>
      <w:r w:rsidRPr="00E834E7">
        <w:rPr>
          <w:rFonts w:ascii="Times New Roman" w:hAnsi="Times New Roman"/>
          <w:sz w:val="24"/>
          <w:szCs w:val="24"/>
        </w:rPr>
        <w:t xml:space="preserve">continue the fight for nuclear energy. Newspaper clippings from respected newspapers, such as </w:t>
      </w:r>
      <w:r w:rsidRPr="00E834E7">
        <w:rPr>
          <w:rFonts w:ascii="Times New Roman" w:hAnsi="Times New Roman"/>
          <w:i/>
          <w:sz w:val="24"/>
          <w:szCs w:val="24"/>
        </w:rPr>
        <w:t>The Washington Post</w:t>
      </w:r>
      <w:r w:rsidRPr="00E834E7">
        <w:rPr>
          <w:rFonts w:ascii="Times New Roman" w:hAnsi="Times New Roman"/>
          <w:sz w:val="24"/>
          <w:szCs w:val="24"/>
        </w:rPr>
        <w:t>, provide spe</w:t>
      </w:r>
      <w:r>
        <w:rPr>
          <w:rFonts w:ascii="Times New Roman" w:hAnsi="Times New Roman"/>
          <w:sz w:val="24"/>
          <w:szCs w:val="24"/>
        </w:rPr>
        <w:t>cific accounts of acts of protest</w:t>
      </w:r>
      <w:r w:rsidRPr="00E834E7">
        <w:rPr>
          <w:rFonts w:ascii="Times New Roman" w:hAnsi="Times New Roman"/>
          <w:sz w:val="24"/>
          <w:szCs w:val="24"/>
        </w:rPr>
        <w:t xml:space="preserve"> and how the government handled them. Through the usage of such sources, this paper will analyze France and the United States’ </w:t>
      </w:r>
      <w:r>
        <w:rPr>
          <w:rFonts w:ascii="Times New Roman" w:hAnsi="Times New Roman"/>
          <w:sz w:val="24"/>
          <w:szCs w:val="24"/>
        </w:rPr>
        <w:t xml:space="preserve">respective </w:t>
      </w:r>
      <w:r w:rsidRPr="00E834E7">
        <w:rPr>
          <w:rFonts w:ascii="Times New Roman" w:hAnsi="Times New Roman"/>
          <w:sz w:val="24"/>
          <w:szCs w:val="24"/>
        </w:rPr>
        <w:t>government structure</w:t>
      </w:r>
      <w:r>
        <w:rPr>
          <w:rFonts w:ascii="Times New Roman" w:hAnsi="Times New Roman"/>
          <w:sz w:val="24"/>
          <w:szCs w:val="24"/>
        </w:rPr>
        <w:t>s</w:t>
      </w:r>
      <w:r w:rsidRPr="00E834E7">
        <w:rPr>
          <w:rFonts w:ascii="Times New Roman" w:hAnsi="Times New Roman"/>
          <w:sz w:val="24"/>
          <w:szCs w:val="24"/>
        </w:rPr>
        <w:t xml:space="preserve"> to show that French policy-making was more closed off to the participation of opposition groups, while the various levels of American government provided anti-nuclear groups with opportunities for involvement in policy-making. </w:t>
      </w:r>
    </w:p>
    <w:p w:rsidR="002F4385" w:rsidRPr="00E834E7" w:rsidRDefault="002F4385" w:rsidP="00C255D1">
      <w:pPr>
        <w:pStyle w:val="NoSpacing"/>
        <w:spacing w:line="480" w:lineRule="auto"/>
        <w:rPr>
          <w:rFonts w:ascii="Times New Roman" w:hAnsi="Times New Roman"/>
          <w:b/>
          <w:sz w:val="24"/>
          <w:szCs w:val="24"/>
        </w:rPr>
      </w:pPr>
      <w:r w:rsidRPr="00E834E7">
        <w:rPr>
          <w:rFonts w:ascii="Times New Roman" w:hAnsi="Times New Roman"/>
          <w:b/>
          <w:sz w:val="24"/>
          <w:szCs w:val="24"/>
        </w:rPr>
        <w:t>Early Years in Nuclear Power</w:t>
      </w:r>
    </w:p>
    <w:p w:rsidR="002F4385" w:rsidRPr="00E834E7" w:rsidRDefault="002F4385" w:rsidP="00B85344">
      <w:pPr>
        <w:pStyle w:val="NoSpacing"/>
        <w:spacing w:line="480" w:lineRule="auto"/>
        <w:rPr>
          <w:rFonts w:ascii="Times New Roman" w:hAnsi="Times New Roman"/>
          <w:sz w:val="24"/>
          <w:szCs w:val="24"/>
        </w:rPr>
      </w:pPr>
      <w:r w:rsidRPr="00E834E7">
        <w:rPr>
          <w:rFonts w:ascii="Times New Roman" w:hAnsi="Times New Roman"/>
          <w:sz w:val="24"/>
          <w:szCs w:val="24"/>
        </w:rPr>
        <w:tab/>
        <w:t xml:space="preserve">Research in nuclear technology began in the 1930’s with physicist </w:t>
      </w:r>
      <w:proofErr w:type="spellStart"/>
      <w:r w:rsidRPr="00E834E7">
        <w:rPr>
          <w:rFonts w:ascii="Times New Roman" w:hAnsi="Times New Roman"/>
          <w:sz w:val="24"/>
          <w:szCs w:val="24"/>
        </w:rPr>
        <w:t>Enrico</w:t>
      </w:r>
      <w:proofErr w:type="spellEnd"/>
      <w:r w:rsidRPr="00E834E7">
        <w:rPr>
          <w:rFonts w:ascii="Times New Roman" w:hAnsi="Times New Roman"/>
          <w:sz w:val="24"/>
          <w:szCs w:val="24"/>
        </w:rPr>
        <w:t xml:space="preserve"> Fermi. He, along with </w:t>
      </w:r>
      <w:proofErr w:type="spellStart"/>
      <w:r w:rsidRPr="00E834E7">
        <w:rPr>
          <w:rFonts w:ascii="Times New Roman" w:hAnsi="Times New Roman"/>
          <w:sz w:val="24"/>
          <w:szCs w:val="24"/>
        </w:rPr>
        <w:t>Niels</w:t>
      </w:r>
      <w:proofErr w:type="spellEnd"/>
      <w:r w:rsidRPr="00E834E7">
        <w:rPr>
          <w:rFonts w:ascii="Times New Roman" w:hAnsi="Times New Roman"/>
          <w:sz w:val="24"/>
          <w:szCs w:val="24"/>
        </w:rPr>
        <w:t xml:space="preserve"> Bohr and Albert Einstein, furthered nuclear technology in the United States when he discovered self sustaining reactions in 1939.</w:t>
      </w:r>
      <w:r w:rsidRPr="00E834E7">
        <w:rPr>
          <w:rStyle w:val="FootnoteReference"/>
          <w:rFonts w:ascii="Times New Roman" w:hAnsi="Times New Roman"/>
          <w:sz w:val="24"/>
          <w:szCs w:val="24"/>
        </w:rPr>
        <w:footnoteReference w:id="5"/>
      </w:r>
      <w:r w:rsidRPr="00E834E7">
        <w:rPr>
          <w:rFonts w:ascii="Times New Roman" w:hAnsi="Times New Roman"/>
          <w:sz w:val="24"/>
          <w:szCs w:val="24"/>
        </w:rPr>
        <w:t xml:space="preserve"> This was the critical point in the birth of nuclear power. When uranium absorbs a neutron, it splits and produces two new atoms as products.</w:t>
      </w:r>
      <w:r w:rsidRPr="00E834E7">
        <w:rPr>
          <w:rStyle w:val="FootnoteReference"/>
          <w:rFonts w:ascii="Times New Roman" w:hAnsi="Times New Roman"/>
          <w:sz w:val="24"/>
          <w:szCs w:val="24"/>
        </w:rPr>
        <w:footnoteReference w:id="6"/>
      </w:r>
      <w:r w:rsidRPr="00E834E7">
        <w:rPr>
          <w:rFonts w:ascii="Times New Roman" w:hAnsi="Times New Roman"/>
          <w:sz w:val="24"/>
          <w:szCs w:val="24"/>
        </w:rPr>
        <w:t xml:space="preserve"> The products produce heat and as continual reactions occur, enough heat is produced to boil water and produce steam</w:t>
      </w:r>
      <w:r>
        <w:rPr>
          <w:rFonts w:ascii="Times New Roman" w:hAnsi="Times New Roman"/>
          <w:sz w:val="24"/>
          <w:szCs w:val="24"/>
        </w:rPr>
        <w:t xml:space="preserve">. The steam </w:t>
      </w:r>
      <w:r w:rsidRPr="00E834E7">
        <w:rPr>
          <w:rFonts w:ascii="Times New Roman" w:hAnsi="Times New Roman"/>
          <w:sz w:val="24"/>
          <w:szCs w:val="24"/>
        </w:rPr>
        <w:t>can then be utilized to turn turbines which power generators and produce energy.</w:t>
      </w:r>
      <w:r w:rsidRPr="00E834E7">
        <w:rPr>
          <w:rStyle w:val="FootnoteReference"/>
          <w:rFonts w:ascii="Times New Roman" w:hAnsi="Times New Roman"/>
          <w:sz w:val="24"/>
          <w:szCs w:val="24"/>
        </w:rPr>
        <w:footnoteReference w:id="7"/>
      </w:r>
      <w:r w:rsidRPr="00E834E7">
        <w:rPr>
          <w:rFonts w:ascii="Times New Roman" w:hAnsi="Times New Roman"/>
          <w:sz w:val="24"/>
          <w:szCs w:val="24"/>
        </w:rPr>
        <w:t xml:space="preserve"> This is the basic concept behind nuclear reactors. However, there are various kinds of reactors, including Boiling Water Reactors, Pressurized Water Reactors (collectively called Light Water Reactors), High Temperature Gas Reactors, and Liquid Metal Fast Breeder Reactor.</w:t>
      </w:r>
      <w:r w:rsidRPr="00E834E7">
        <w:rPr>
          <w:rStyle w:val="FootnoteReference"/>
          <w:rFonts w:ascii="Times New Roman" w:hAnsi="Times New Roman"/>
          <w:sz w:val="24"/>
          <w:szCs w:val="24"/>
        </w:rPr>
        <w:footnoteReference w:id="8"/>
      </w:r>
      <w:r w:rsidRPr="00E834E7">
        <w:rPr>
          <w:rFonts w:ascii="Times New Roman" w:hAnsi="Times New Roman"/>
          <w:sz w:val="24"/>
          <w:szCs w:val="24"/>
        </w:rPr>
        <w:t xml:space="preserve"> Light Water Reactors were the reactor types utilized i</w:t>
      </w:r>
      <w:r>
        <w:rPr>
          <w:rFonts w:ascii="Times New Roman" w:hAnsi="Times New Roman"/>
          <w:sz w:val="24"/>
          <w:szCs w:val="24"/>
        </w:rPr>
        <w:t>n</w:t>
      </w:r>
      <w:r w:rsidRPr="00E834E7">
        <w:rPr>
          <w:rFonts w:ascii="Times New Roman" w:hAnsi="Times New Roman"/>
          <w:sz w:val="24"/>
          <w:szCs w:val="24"/>
        </w:rPr>
        <w:t xml:space="preserve"> France and the United States.</w:t>
      </w:r>
      <w:r>
        <w:rPr>
          <w:rFonts w:ascii="Times New Roman" w:hAnsi="Times New Roman"/>
          <w:sz w:val="24"/>
          <w:szCs w:val="24"/>
        </w:rPr>
        <w:t xml:space="preserve"> The construction of reactors was</w:t>
      </w:r>
      <w:r w:rsidRPr="00E834E7">
        <w:rPr>
          <w:rFonts w:ascii="Times New Roman" w:hAnsi="Times New Roman"/>
          <w:sz w:val="24"/>
          <w:szCs w:val="24"/>
        </w:rPr>
        <w:t xml:space="preserve"> expensive and required great research investments in the early years.</w:t>
      </w:r>
    </w:p>
    <w:p w:rsidR="002F4385" w:rsidRPr="00E834E7" w:rsidRDefault="002F4385" w:rsidP="00B85344">
      <w:pPr>
        <w:pStyle w:val="NoSpacing"/>
        <w:spacing w:line="480" w:lineRule="auto"/>
        <w:rPr>
          <w:rFonts w:ascii="Times New Roman" w:hAnsi="Times New Roman"/>
          <w:sz w:val="24"/>
          <w:szCs w:val="24"/>
        </w:rPr>
      </w:pPr>
      <w:r w:rsidRPr="00E834E7">
        <w:rPr>
          <w:rFonts w:ascii="Times New Roman" w:hAnsi="Times New Roman"/>
          <w:sz w:val="24"/>
          <w:szCs w:val="24"/>
        </w:rPr>
        <w:tab/>
        <w:t>France and the United States began to consider nuclear power as a source of energy in the 1950s. In the United States in 1953, President Eisenhower announced the Atomic Energy Commission (AEC) as well as the “Atoms for Peace” program, which were dedicated to utilizing the potential of nuclear power to generate energy.</w:t>
      </w:r>
      <w:r w:rsidRPr="00E834E7">
        <w:rPr>
          <w:rStyle w:val="FootnoteReference"/>
          <w:rFonts w:ascii="Times New Roman" w:hAnsi="Times New Roman"/>
          <w:sz w:val="24"/>
          <w:szCs w:val="24"/>
        </w:rPr>
        <w:footnoteReference w:id="9"/>
      </w:r>
      <w:r w:rsidRPr="00E834E7">
        <w:rPr>
          <w:rFonts w:ascii="Times New Roman" w:hAnsi="Times New Roman"/>
          <w:sz w:val="24"/>
          <w:szCs w:val="24"/>
        </w:rPr>
        <w:t xml:space="preserve"> In France, the regulatory body was the Commissariat </w:t>
      </w:r>
      <w:proofErr w:type="gramStart"/>
      <w:r w:rsidRPr="00E834E7">
        <w:rPr>
          <w:rFonts w:ascii="Times New Roman" w:hAnsi="Times New Roman"/>
          <w:sz w:val="24"/>
          <w:szCs w:val="24"/>
        </w:rPr>
        <w:t>a</w:t>
      </w:r>
      <w:proofErr w:type="gramEnd"/>
      <w:r w:rsidRPr="00E834E7">
        <w:rPr>
          <w:rFonts w:ascii="Times New Roman" w:hAnsi="Times New Roman"/>
          <w:sz w:val="24"/>
          <w:szCs w:val="24"/>
        </w:rPr>
        <w:t xml:space="preserve"> </w:t>
      </w:r>
      <w:proofErr w:type="spellStart"/>
      <w:r w:rsidRPr="00E834E7">
        <w:rPr>
          <w:rFonts w:ascii="Times New Roman" w:hAnsi="Times New Roman"/>
          <w:sz w:val="24"/>
          <w:szCs w:val="24"/>
        </w:rPr>
        <w:t>l’Energie</w:t>
      </w:r>
      <w:proofErr w:type="spellEnd"/>
      <w:r w:rsidRPr="00E834E7">
        <w:rPr>
          <w:rFonts w:ascii="Times New Roman" w:hAnsi="Times New Roman"/>
          <w:sz w:val="24"/>
          <w:szCs w:val="24"/>
        </w:rPr>
        <w:t xml:space="preserve"> </w:t>
      </w:r>
      <w:proofErr w:type="spellStart"/>
      <w:r w:rsidRPr="00E834E7">
        <w:rPr>
          <w:rFonts w:ascii="Times New Roman" w:hAnsi="Times New Roman"/>
          <w:sz w:val="24"/>
          <w:szCs w:val="24"/>
        </w:rPr>
        <w:t>Atomique</w:t>
      </w:r>
      <w:proofErr w:type="spellEnd"/>
      <w:r w:rsidRPr="00E834E7">
        <w:rPr>
          <w:rFonts w:ascii="Times New Roman" w:hAnsi="Times New Roman"/>
          <w:sz w:val="24"/>
          <w:szCs w:val="24"/>
        </w:rPr>
        <w:t xml:space="preserve"> (CEA)</w:t>
      </w:r>
      <w:r>
        <w:rPr>
          <w:rFonts w:ascii="Times New Roman" w:hAnsi="Times New Roman"/>
          <w:sz w:val="24"/>
          <w:szCs w:val="24"/>
        </w:rPr>
        <w:t>,</w:t>
      </w:r>
      <w:r w:rsidRPr="00E834E7">
        <w:rPr>
          <w:rFonts w:ascii="Times New Roman" w:hAnsi="Times New Roman"/>
          <w:sz w:val="24"/>
          <w:szCs w:val="24"/>
        </w:rPr>
        <w:t xml:space="preserve"> which was advised by the Production </w:t>
      </w:r>
      <w:proofErr w:type="spellStart"/>
      <w:r w:rsidRPr="00E834E7">
        <w:rPr>
          <w:rFonts w:ascii="Times New Roman" w:hAnsi="Times New Roman"/>
          <w:sz w:val="24"/>
          <w:szCs w:val="24"/>
        </w:rPr>
        <w:t>d’Electricite</w:t>
      </w:r>
      <w:proofErr w:type="spellEnd"/>
      <w:r w:rsidRPr="00E834E7">
        <w:rPr>
          <w:rFonts w:ascii="Times New Roman" w:hAnsi="Times New Roman"/>
          <w:sz w:val="24"/>
          <w:szCs w:val="24"/>
        </w:rPr>
        <w:t xml:space="preserve"> </w:t>
      </w:r>
      <w:proofErr w:type="spellStart"/>
      <w:r w:rsidRPr="00E834E7">
        <w:rPr>
          <w:rFonts w:ascii="Times New Roman" w:hAnsi="Times New Roman"/>
          <w:sz w:val="24"/>
          <w:szCs w:val="24"/>
        </w:rPr>
        <w:t>d’Origine</w:t>
      </w:r>
      <w:proofErr w:type="spellEnd"/>
      <w:r w:rsidRPr="00E834E7">
        <w:rPr>
          <w:rFonts w:ascii="Times New Roman" w:hAnsi="Times New Roman"/>
          <w:sz w:val="24"/>
          <w:szCs w:val="24"/>
        </w:rPr>
        <w:t xml:space="preserve"> </w:t>
      </w:r>
      <w:proofErr w:type="spellStart"/>
      <w:r w:rsidRPr="00E834E7">
        <w:rPr>
          <w:rFonts w:ascii="Times New Roman" w:hAnsi="Times New Roman"/>
          <w:sz w:val="24"/>
          <w:szCs w:val="24"/>
        </w:rPr>
        <w:t>Nucleaire</w:t>
      </w:r>
      <w:proofErr w:type="spellEnd"/>
      <w:r w:rsidRPr="00E834E7">
        <w:rPr>
          <w:rFonts w:ascii="Times New Roman" w:hAnsi="Times New Roman"/>
          <w:sz w:val="24"/>
          <w:szCs w:val="24"/>
        </w:rPr>
        <w:t xml:space="preserve"> (PEON). The PEON consisted of representatives from the CEA, </w:t>
      </w:r>
      <w:proofErr w:type="spellStart"/>
      <w:r w:rsidRPr="00E834E7">
        <w:rPr>
          <w:rFonts w:ascii="Times New Roman" w:hAnsi="Times New Roman"/>
          <w:sz w:val="24"/>
          <w:szCs w:val="24"/>
        </w:rPr>
        <w:t>Electricite</w:t>
      </w:r>
      <w:proofErr w:type="spellEnd"/>
      <w:r w:rsidRPr="00E834E7">
        <w:rPr>
          <w:rFonts w:ascii="Times New Roman" w:hAnsi="Times New Roman"/>
          <w:sz w:val="24"/>
          <w:szCs w:val="24"/>
        </w:rPr>
        <w:t xml:space="preserve"> de France (EDF), the state administration, and </w:t>
      </w:r>
      <w:r>
        <w:rPr>
          <w:rFonts w:ascii="Times New Roman" w:hAnsi="Times New Roman"/>
          <w:sz w:val="24"/>
          <w:szCs w:val="24"/>
        </w:rPr>
        <w:t>various industries</w:t>
      </w:r>
      <w:r w:rsidRPr="00E834E7">
        <w:rPr>
          <w:rFonts w:ascii="Times New Roman" w:hAnsi="Times New Roman"/>
          <w:sz w:val="24"/>
          <w:szCs w:val="24"/>
        </w:rPr>
        <w:t>.</w:t>
      </w:r>
      <w:r w:rsidRPr="00E834E7">
        <w:rPr>
          <w:rStyle w:val="FootnoteReference"/>
          <w:rFonts w:ascii="Times New Roman" w:hAnsi="Times New Roman"/>
          <w:sz w:val="24"/>
          <w:szCs w:val="24"/>
        </w:rPr>
        <w:footnoteReference w:id="10"/>
      </w:r>
      <w:r w:rsidRPr="00E834E7">
        <w:rPr>
          <w:rFonts w:ascii="Times New Roman" w:hAnsi="Times New Roman"/>
          <w:sz w:val="24"/>
          <w:szCs w:val="24"/>
        </w:rPr>
        <w:t xml:space="preserve"> These committees tried to generate interest in nuclear power amongst utility companies and provided them with the supplies and opportunities to embrace nuclear technology. However, the initial costs of research and reactor construction was too high to be appealing. The efforts to address this issue of interest had various phases. </w:t>
      </w:r>
    </w:p>
    <w:p w:rsidR="002F4385" w:rsidRPr="00E834E7" w:rsidRDefault="002F4385" w:rsidP="001D61A5">
      <w:pPr>
        <w:pStyle w:val="NoSpacing"/>
        <w:spacing w:line="480" w:lineRule="auto"/>
        <w:ind w:firstLine="720"/>
        <w:rPr>
          <w:rFonts w:ascii="Times New Roman" w:hAnsi="Times New Roman"/>
          <w:sz w:val="24"/>
          <w:szCs w:val="24"/>
        </w:rPr>
      </w:pPr>
      <w:r w:rsidRPr="00E834E7">
        <w:rPr>
          <w:rFonts w:ascii="Times New Roman" w:hAnsi="Times New Roman"/>
          <w:sz w:val="24"/>
          <w:szCs w:val="24"/>
        </w:rPr>
        <w:t>In the United States, igniting interest in nuclear energy began when the AEC permitted private ownership of reactors. The Power Reactor Demonstration Program in 1955 followed, which encouraged research and provided funding for the construction of private reactors. Although the program produced more than twelve reactors, industry participation was still lacking.</w:t>
      </w:r>
      <w:r w:rsidRPr="00E834E7">
        <w:rPr>
          <w:rStyle w:val="FootnoteReference"/>
          <w:rFonts w:ascii="Times New Roman" w:hAnsi="Times New Roman"/>
          <w:sz w:val="24"/>
          <w:szCs w:val="24"/>
        </w:rPr>
        <w:footnoteReference w:id="11"/>
      </w:r>
      <w:r w:rsidRPr="00E834E7">
        <w:rPr>
          <w:rFonts w:ascii="Times New Roman" w:hAnsi="Times New Roman"/>
          <w:sz w:val="24"/>
          <w:szCs w:val="24"/>
        </w:rPr>
        <w:t xml:space="preserve"> In 1957, the AEC released the Brookhaven Report’s </w:t>
      </w:r>
      <w:r w:rsidRPr="00E834E7">
        <w:rPr>
          <w:rFonts w:ascii="Times New Roman" w:hAnsi="Times New Roman"/>
          <w:i/>
          <w:sz w:val="24"/>
          <w:szCs w:val="24"/>
        </w:rPr>
        <w:t>Theoretical Possibilities and Consequences of Major Accidents in Large Nuclear Plants,</w:t>
      </w:r>
      <w:r w:rsidRPr="00E834E7">
        <w:rPr>
          <w:rFonts w:ascii="Times New Roman" w:hAnsi="Times New Roman"/>
          <w:sz w:val="24"/>
          <w:szCs w:val="24"/>
        </w:rPr>
        <w:t xml:space="preserve"> which was a study of the worst case scenario should a nuclear accident occur.</w:t>
      </w:r>
      <w:r w:rsidRPr="00E834E7">
        <w:rPr>
          <w:rStyle w:val="FootnoteReference"/>
          <w:rFonts w:ascii="Times New Roman" w:hAnsi="Times New Roman"/>
          <w:sz w:val="24"/>
          <w:szCs w:val="24"/>
        </w:rPr>
        <w:footnoteReference w:id="12"/>
      </w:r>
      <w:r w:rsidRPr="00E834E7">
        <w:rPr>
          <w:rFonts w:ascii="Times New Roman" w:hAnsi="Times New Roman"/>
          <w:sz w:val="24"/>
          <w:szCs w:val="24"/>
        </w:rPr>
        <w:t xml:space="preserve"> Although the report was intended to calm fears by showing the rarity of such accidents, in reality, it created more alarm and distrust toward nuclear energy because of the estimated 3400 instant deaths and 43,000 serious injuries </w:t>
      </w:r>
      <w:r>
        <w:rPr>
          <w:rFonts w:ascii="Times New Roman" w:hAnsi="Times New Roman"/>
          <w:sz w:val="24"/>
          <w:szCs w:val="24"/>
        </w:rPr>
        <w:t>which could result from the projected</w:t>
      </w:r>
      <w:r w:rsidRPr="00E834E7">
        <w:rPr>
          <w:rFonts w:ascii="Times New Roman" w:hAnsi="Times New Roman"/>
          <w:sz w:val="24"/>
          <w:szCs w:val="24"/>
        </w:rPr>
        <w:t xml:space="preserve"> disaster.</w:t>
      </w:r>
      <w:r w:rsidRPr="00E834E7">
        <w:rPr>
          <w:rStyle w:val="FootnoteReference"/>
          <w:rFonts w:ascii="Times New Roman" w:hAnsi="Times New Roman"/>
          <w:sz w:val="24"/>
          <w:szCs w:val="24"/>
        </w:rPr>
        <w:footnoteReference w:id="13"/>
      </w:r>
      <w:r w:rsidRPr="00E834E7">
        <w:rPr>
          <w:rFonts w:ascii="Times New Roman" w:hAnsi="Times New Roman"/>
          <w:sz w:val="24"/>
          <w:szCs w:val="24"/>
        </w:rPr>
        <w:t xml:space="preserve"> In response to the negative reaction created by the Brookhaven Report, Congress passed the Price-Anderson Act which capped the cost of damages of a nuclear accident at $560 million. In addition, this act promised government coverage of up to $500 million of these damages, leaving utility companies responsible for only $60 million.</w:t>
      </w:r>
      <w:r w:rsidRPr="00E834E7">
        <w:rPr>
          <w:rStyle w:val="FootnoteReference"/>
          <w:rFonts w:ascii="Times New Roman" w:hAnsi="Times New Roman"/>
          <w:sz w:val="24"/>
          <w:szCs w:val="24"/>
        </w:rPr>
        <w:footnoteReference w:id="14"/>
      </w:r>
      <w:r w:rsidRPr="00E834E7">
        <w:rPr>
          <w:rFonts w:ascii="Times New Roman" w:hAnsi="Times New Roman"/>
          <w:sz w:val="24"/>
          <w:szCs w:val="24"/>
        </w:rPr>
        <w:t xml:space="preserve"> Benefits such as these were created with the goal of encouraging utility companies to invest in nuclear technology. According to Ralph Nader, environmentalist and political activist, the United States government “artificially contrived an environment in which utilities were made to fear that hesitation to ‘go nuclear’ would put them in an uncompetitive position.”</w:t>
      </w:r>
      <w:r w:rsidRPr="00E834E7">
        <w:rPr>
          <w:rStyle w:val="FootnoteReference"/>
          <w:rFonts w:ascii="Times New Roman" w:hAnsi="Times New Roman"/>
          <w:sz w:val="24"/>
          <w:szCs w:val="24"/>
        </w:rPr>
        <w:footnoteReference w:id="15"/>
      </w:r>
      <w:r w:rsidRPr="00E834E7">
        <w:rPr>
          <w:rFonts w:ascii="Times New Roman" w:hAnsi="Times New Roman"/>
          <w:sz w:val="24"/>
          <w:szCs w:val="24"/>
        </w:rPr>
        <w:t xml:space="preserve"> This left major utility companies, such as Westinghouse and General Electric, little choice but to take an interest in nuclear energy.</w:t>
      </w:r>
      <w:r w:rsidRPr="00E834E7">
        <w:rPr>
          <w:rStyle w:val="FootnoteReference"/>
          <w:rFonts w:ascii="Times New Roman" w:hAnsi="Times New Roman"/>
          <w:sz w:val="24"/>
          <w:szCs w:val="24"/>
        </w:rPr>
        <w:footnoteReference w:id="16"/>
      </w:r>
      <w:r w:rsidRPr="00E834E7">
        <w:rPr>
          <w:rFonts w:ascii="Times New Roman" w:hAnsi="Times New Roman"/>
          <w:sz w:val="24"/>
          <w:szCs w:val="24"/>
        </w:rPr>
        <w:t xml:space="preserve"> In France, where the nation’s primary electricity company was state owned, the transition of nuclear energy from science to industry occurred differently.</w:t>
      </w:r>
    </w:p>
    <w:p w:rsidR="002F4385" w:rsidRPr="00E834E7" w:rsidRDefault="002F4385" w:rsidP="0057040F">
      <w:pPr>
        <w:pStyle w:val="NoSpacing"/>
        <w:spacing w:line="480" w:lineRule="auto"/>
        <w:rPr>
          <w:rFonts w:ascii="Times New Roman" w:hAnsi="Times New Roman"/>
          <w:sz w:val="24"/>
          <w:szCs w:val="24"/>
        </w:rPr>
      </w:pPr>
      <w:r w:rsidRPr="00E834E7">
        <w:rPr>
          <w:rFonts w:ascii="Times New Roman" w:hAnsi="Times New Roman"/>
          <w:sz w:val="24"/>
          <w:szCs w:val="24"/>
        </w:rPr>
        <w:tab/>
      </w:r>
      <w:proofErr w:type="spellStart"/>
      <w:r w:rsidRPr="00E834E7">
        <w:rPr>
          <w:rFonts w:ascii="Times New Roman" w:hAnsi="Times New Roman"/>
          <w:sz w:val="24"/>
          <w:szCs w:val="24"/>
        </w:rPr>
        <w:t>Electricite</w:t>
      </w:r>
      <w:proofErr w:type="spellEnd"/>
      <w:r w:rsidRPr="00E834E7">
        <w:rPr>
          <w:rFonts w:ascii="Times New Roman" w:hAnsi="Times New Roman"/>
          <w:sz w:val="24"/>
          <w:szCs w:val="24"/>
        </w:rPr>
        <w:t xml:space="preserve"> de France (EDF) was the state owned utility company entrusted with operating the nuclear reactors designed by the CEA.</w:t>
      </w:r>
      <w:r w:rsidRPr="00E834E7">
        <w:rPr>
          <w:rStyle w:val="FootnoteReference"/>
          <w:rFonts w:ascii="Times New Roman" w:hAnsi="Times New Roman"/>
          <w:sz w:val="24"/>
          <w:szCs w:val="24"/>
        </w:rPr>
        <w:footnoteReference w:id="17"/>
      </w:r>
      <w:r w:rsidRPr="00E834E7">
        <w:rPr>
          <w:rFonts w:ascii="Times New Roman" w:hAnsi="Times New Roman"/>
          <w:sz w:val="24"/>
          <w:szCs w:val="24"/>
        </w:rPr>
        <w:t xml:space="preserve"> EDF was the only utility company allowed to pursue nuclear development; therefore, nuclear development in France lacked the multiple ideas, trials, and errors that come from internal competition. The absence of free flowing ideas also appeared in the struggle for project control which took place. First, in order to “retain architectural and engineering control itself,” EDF refused to allow contractors and builders to see the reactor plans in their entirety.</w:t>
      </w:r>
      <w:r w:rsidRPr="00E834E7">
        <w:rPr>
          <w:rStyle w:val="FootnoteReference"/>
          <w:rFonts w:ascii="Times New Roman" w:hAnsi="Times New Roman"/>
          <w:sz w:val="24"/>
          <w:szCs w:val="24"/>
        </w:rPr>
        <w:footnoteReference w:id="18"/>
      </w:r>
      <w:r w:rsidRPr="00E834E7">
        <w:rPr>
          <w:rFonts w:ascii="Times New Roman" w:hAnsi="Times New Roman"/>
          <w:sz w:val="24"/>
          <w:szCs w:val="24"/>
        </w:rPr>
        <w:t xml:space="preserve">  </w:t>
      </w:r>
      <w:r>
        <w:rPr>
          <w:rFonts w:ascii="Times New Roman" w:hAnsi="Times New Roman"/>
          <w:sz w:val="24"/>
          <w:szCs w:val="24"/>
        </w:rPr>
        <w:t xml:space="preserve">This resulted in </w:t>
      </w:r>
      <w:r w:rsidRPr="00E834E7">
        <w:rPr>
          <w:rFonts w:ascii="Times New Roman" w:hAnsi="Times New Roman"/>
          <w:sz w:val="24"/>
          <w:szCs w:val="24"/>
        </w:rPr>
        <w:t>flaws in the completed reactor prototype</w:t>
      </w:r>
      <w:r>
        <w:rPr>
          <w:rFonts w:ascii="Times New Roman" w:hAnsi="Times New Roman"/>
          <w:sz w:val="24"/>
          <w:szCs w:val="24"/>
        </w:rPr>
        <w:t xml:space="preserve"> which embarrassed EDF president, Pierre Masse</w:t>
      </w:r>
      <w:r w:rsidRPr="00E834E7">
        <w:rPr>
          <w:rFonts w:ascii="Times New Roman" w:hAnsi="Times New Roman"/>
          <w:sz w:val="24"/>
          <w:szCs w:val="24"/>
        </w:rPr>
        <w:t>. To avoid further hu</w:t>
      </w:r>
      <w:r>
        <w:rPr>
          <w:rFonts w:ascii="Times New Roman" w:hAnsi="Times New Roman"/>
          <w:sz w:val="24"/>
          <w:szCs w:val="24"/>
        </w:rPr>
        <w:t>miliation, Masse was convinced he had to retain</w:t>
      </w:r>
      <w:r w:rsidRPr="00E834E7">
        <w:rPr>
          <w:rFonts w:ascii="Times New Roman" w:hAnsi="Times New Roman"/>
          <w:sz w:val="24"/>
          <w:szCs w:val="24"/>
        </w:rPr>
        <w:t xml:space="preserve"> more control</w:t>
      </w:r>
      <w:r>
        <w:rPr>
          <w:rFonts w:ascii="Times New Roman" w:hAnsi="Times New Roman"/>
          <w:sz w:val="24"/>
          <w:szCs w:val="24"/>
        </w:rPr>
        <w:t>, and he did this</w:t>
      </w:r>
      <w:r w:rsidRPr="00E834E7">
        <w:rPr>
          <w:rFonts w:ascii="Times New Roman" w:hAnsi="Times New Roman"/>
          <w:sz w:val="24"/>
          <w:szCs w:val="24"/>
        </w:rPr>
        <w:t xml:space="preserve"> by enforcing stricter management of reactor construction and operation.</w:t>
      </w:r>
      <w:r w:rsidRPr="00E834E7">
        <w:rPr>
          <w:rStyle w:val="FootnoteReference"/>
          <w:rFonts w:ascii="Times New Roman" w:hAnsi="Times New Roman"/>
          <w:sz w:val="24"/>
          <w:szCs w:val="24"/>
        </w:rPr>
        <w:footnoteReference w:id="19"/>
      </w:r>
      <w:r w:rsidRPr="00E834E7">
        <w:rPr>
          <w:rFonts w:ascii="Times New Roman" w:hAnsi="Times New Roman"/>
          <w:sz w:val="24"/>
          <w:szCs w:val="24"/>
        </w:rPr>
        <w:t xml:space="preserve"> He then began impeding the power of the CEA, the agency in charge of creating reactor designs, when he refused to place reactor orders for 4 years, from 1966 to 1970.</w:t>
      </w:r>
      <w:r w:rsidRPr="00E834E7">
        <w:rPr>
          <w:rStyle w:val="FootnoteReference"/>
          <w:rFonts w:ascii="Times New Roman" w:hAnsi="Times New Roman"/>
          <w:sz w:val="24"/>
          <w:szCs w:val="24"/>
        </w:rPr>
        <w:footnoteReference w:id="20"/>
      </w:r>
      <w:r w:rsidRPr="00E834E7">
        <w:rPr>
          <w:rFonts w:ascii="Times New Roman" w:hAnsi="Times New Roman"/>
          <w:sz w:val="24"/>
          <w:szCs w:val="24"/>
        </w:rPr>
        <w:t xml:space="preserve"> Masse’s intention in doing this was to effectively discontinue gas graphite reactor development, which, until that point, was the chosen reactor technology in France. He did this in order to pursue American light wat</w:t>
      </w:r>
      <w:r>
        <w:rPr>
          <w:rFonts w:ascii="Times New Roman" w:hAnsi="Times New Roman"/>
          <w:sz w:val="24"/>
          <w:szCs w:val="24"/>
        </w:rPr>
        <w:t xml:space="preserve">er reactor technology which </w:t>
      </w:r>
      <w:r w:rsidRPr="00E834E7">
        <w:rPr>
          <w:rFonts w:ascii="Times New Roman" w:hAnsi="Times New Roman"/>
          <w:sz w:val="24"/>
          <w:szCs w:val="24"/>
        </w:rPr>
        <w:t>had developed beyond the point gas graphite technology had</w:t>
      </w:r>
      <w:r>
        <w:rPr>
          <w:rFonts w:ascii="Times New Roman" w:hAnsi="Times New Roman"/>
          <w:sz w:val="24"/>
          <w:szCs w:val="24"/>
        </w:rPr>
        <w:t xml:space="preserve"> as a result of</w:t>
      </w:r>
      <w:r w:rsidRPr="00E834E7">
        <w:rPr>
          <w:rFonts w:ascii="Times New Roman" w:hAnsi="Times New Roman"/>
          <w:sz w:val="24"/>
          <w:szCs w:val="24"/>
        </w:rPr>
        <w:t xml:space="preserve"> the level of </w:t>
      </w:r>
      <w:r>
        <w:rPr>
          <w:rFonts w:ascii="Times New Roman" w:hAnsi="Times New Roman"/>
          <w:sz w:val="24"/>
          <w:szCs w:val="24"/>
        </w:rPr>
        <w:t>internal competition in America</w:t>
      </w:r>
      <w:r w:rsidRPr="00E834E7">
        <w:rPr>
          <w:rFonts w:ascii="Times New Roman" w:hAnsi="Times New Roman"/>
          <w:sz w:val="24"/>
          <w:szCs w:val="24"/>
        </w:rPr>
        <w:t>.</w:t>
      </w:r>
      <w:r w:rsidRPr="00E834E7">
        <w:rPr>
          <w:rStyle w:val="FootnoteReference"/>
          <w:rFonts w:ascii="Times New Roman" w:hAnsi="Times New Roman"/>
          <w:sz w:val="24"/>
          <w:szCs w:val="24"/>
        </w:rPr>
        <w:footnoteReference w:id="21"/>
      </w:r>
      <w:r w:rsidRPr="00E834E7">
        <w:rPr>
          <w:rFonts w:ascii="Times New Roman" w:hAnsi="Times New Roman"/>
          <w:sz w:val="24"/>
          <w:szCs w:val="24"/>
        </w:rPr>
        <w:t xml:space="preserve"> Masse was successful in doing this and in 1969, the new French president, Georges Pompidou, approved EDF’s light water reactor policy.</w:t>
      </w:r>
      <w:r w:rsidRPr="00E834E7">
        <w:rPr>
          <w:rStyle w:val="FootnoteReference"/>
          <w:rFonts w:ascii="Times New Roman" w:hAnsi="Times New Roman"/>
          <w:sz w:val="24"/>
          <w:szCs w:val="24"/>
        </w:rPr>
        <w:footnoteReference w:id="22"/>
      </w:r>
    </w:p>
    <w:p w:rsidR="002F4385" w:rsidRPr="00E834E7" w:rsidRDefault="002F4385" w:rsidP="0057040F">
      <w:pPr>
        <w:pStyle w:val="NoSpacing"/>
        <w:spacing w:line="480" w:lineRule="auto"/>
        <w:rPr>
          <w:rFonts w:ascii="Times New Roman" w:hAnsi="Times New Roman"/>
          <w:b/>
          <w:sz w:val="24"/>
          <w:szCs w:val="24"/>
        </w:rPr>
      </w:pPr>
      <w:r w:rsidRPr="00E834E7">
        <w:rPr>
          <w:rFonts w:ascii="Times New Roman" w:hAnsi="Times New Roman"/>
          <w:b/>
          <w:sz w:val="24"/>
          <w:szCs w:val="24"/>
        </w:rPr>
        <w:t>Interest becomes Policy</w:t>
      </w:r>
    </w:p>
    <w:p w:rsidR="002F4385" w:rsidRPr="00E834E7" w:rsidRDefault="002F4385" w:rsidP="00CE43FF">
      <w:pPr>
        <w:pStyle w:val="NoSpacing"/>
        <w:spacing w:line="480" w:lineRule="auto"/>
        <w:ind w:firstLine="360"/>
        <w:rPr>
          <w:rFonts w:ascii="Times New Roman" w:hAnsi="Times New Roman"/>
          <w:sz w:val="24"/>
          <w:szCs w:val="24"/>
        </w:rPr>
      </w:pPr>
      <w:r w:rsidRPr="00E834E7">
        <w:rPr>
          <w:rFonts w:ascii="Times New Roman" w:hAnsi="Times New Roman"/>
          <w:sz w:val="24"/>
          <w:szCs w:val="24"/>
        </w:rPr>
        <w:t>These events bring both countries to the beginning of the 1970s, the point when nuclear power transformed from an experimental and scientific goal to a controversial and public reality. Both the United States and France decided to seriously pursue nuclear policy in response to the 1973 oil crises and the increased cost of foreign oil.</w:t>
      </w:r>
      <w:r w:rsidRPr="00E834E7">
        <w:rPr>
          <w:rStyle w:val="FootnoteReference"/>
          <w:rFonts w:ascii="Times New Roman" w:hAnsi="Times New Roman"/>
          <w:sz w:val="24"/>
          <w:szCs w:val="24"/>
        </w:rPr>
        <w:footnoteReference w:id="23"/>
      </w:r>
      <w:r w:rsidRPr="00E834E7">
        <w:rPr>
          <w:rFonts w:ascii="Times New Roman" w:hAnsi="Times New Roman"/>
          <w:sz w:val="24"/>
          <w:szCs w:val="24"/>
        </w:rPr>
        <w:t xml:space="preserve"> </w:t>
      </w:r>
      <w:r>
        <w:rPr>
          <w:rFonts w:ascii="Times New Roman" w:hAnsi="Times New Roman"/>
          <w:sz w:val="24"/>
          <w:szCs w:val="24"/>
        </w:rPr>
        <w:t>Each country and it</w:t>
      </w:r>
      <w:r w:rsidRPr="00E834E7">
        <w:rPr>
          <w:rFonts w:ascii="Times New Roman" w:hAnsi="Times New Roman"/>
          <w:sz w:val="24"/>
          <w:szCs w:val="24"/>
        </w:rPr>
        <w:t>s citizens suffered financially when OPEC’s decision to limit oil exports caused energy costs to quadruple and government motivation for nuclear energy advanced from curiosity to necessity.</w:t>
      </w:r>
      <w:r w:rsidRPr="00E834E7">
        <w:rPr>
          <w:rStyle w:val="FootnoteReference"/>
          <w:rFonts w:ascii="Times New Roman" w:hAnsi="Times New Roman"/>
          <w:sz w:val="24"/>
          <w:szCs w:val="24"/>
        </w:rPr>
        <w:footnoteReference w:id="24"/>
      </w:r>
      <w:r w:rsidRPr="00E834E7">
        <w:rPr>
          <w:rFonts w:ascii="Times New Roman" w:hAnsi="Times New Roman"/>
          <w:sz w:val="24"/>
          <w:szCs w:val="24"/>
        </w:rPr>
        <w:t xml:space="preserve"> The energy crisis was especially frightening for France whose lack of natural resources made them even more dependent on foreign oil than in the United States, where natural resources were plentiful. </w:t>
      </w:r>
    </w:p>
    <w:p w:rsidR="002F4385" w:rsidRPr="00E834E7" w:rsidRDefault="002F4385" w:rsidP="00CE43FF">
      <w:pPr>
        <w:pStyle w:val="NoSpacing"/>
        <w:spacing w:line="480" w:lineRule="auto"/>
        <w:ind w:firstLine="360"/>
        <w:rPr>
          <w:rFonts w:ascii="Times New Roman" w:hAnsi="Times New Roman"/>
          <w:sz w:val="24"/>
          <w:szCs w:val="24"/>
        </w:rPr>
      </w:pPr>
      <w:r w:rsidRPr="00E834E7">
        <w:rPr>
          <w:rFonts w:ascii="Times New Roman" w:hAnsi="Times New Roman"/>
          <w:sz w:val="24"/>
          <w:szCs w:val="24"/>
        </w:rPr>
        <w:t>On November 7, 1973, President Richard Nixon announced his plan “that by 1980, under Project Independence, [they] shall be able to meet America’s energy needs from America’s own energy resources,” and he lists “[reducing] the time required to bring nuclear plants on line” as one of the ways to do this.</w:t>
      </w:r>
      <w:r w:rsidRPr="00E834E7">
        <w:rPr>
          <w:rStyle w:val="FootnoteReference"/>
          <w:rFonts w:ascii="Times New Roman" w:hAnsi="Times New Roman"/>
          <w:sz w:val="24"/>
          <w:szCs w:val="24"/>
        </w:rPr>
        <w:footnoteReference w:id="25"/>
      </w:r>
      <w:r w:rsidRPr="00E834E7">
        <w:rPr>
          <w:rFonts w:ascii="Times New Roman" w:hAnsi="Times New Roman"/>
          <w:sz w:val="24"/>
          <w:szCs w:val="24"/>
        </w:rPr>
        <w:t xml:space="preserve"> Soon after, in March 1974, Prime Minister Pierre </w:t>
      </w:r>
      <w:proofErr w:type="spellStart"/>
      <w:r w:rsidRPr="00E834E7">
        <w:rPr>
          <w:rFonts w:ascii="Times New Roman" w:hAnsi="Times New Roman"/>
          <w:sz w:val="24"/>
          <w:szCs w:val="24"/>
        </w:rPr>
        <w:t>Messmer</w:t>
      </w:r>
      <w:proofErr w:type="spellEnd"/>
      <w:r w:rsidRPr="00E834E7">
        <w:rPr>
          <w:rFonts w:ascii="Times New Roman" w:hAnsi="Times New Roman"/>
          <w:sz w:val="24"/>
          <w:szCs w:val="24"/>
        </w:rPr>
        <w:t xml:space="preserve"> announced what would be known as the </w:t>
      </w:r>
      <w:proofErr w:type="spellStart"/>
      <w:r w:rsidRPr="00E834E7">
        <w:rPr>
          <w:rFonts w:ascii="Times New Roman" w:hAnsi="Times New Roman"/>
          <w:sz w:val="24"/>
          <w:szCs w:val="24"/>
        </w:rPr>
        <w:t>Messmer</w:t>
      </w:r>
      <w:proofErr w:type="spellEnd"/>
      <w:r w:rsidRPr="00E834E7">
        <w:rPr>
          <w:rFonts w:ascii="Times New Roman" w:hAnsi="Times New Roman"/>
          <w:sz w:val="24"/>
          <w:szCs w:val="24"/>
        </w:rPr>
        <w:t xml:space="preserve"> Plan. Similar to Nixon’s Project Independence, one of the goals of the </w:t>
      </w:r>
      <w:proofErr w:type="spellStart"/>
      <w:r w:rsidRPr="00E834E7">
        <w:rPr>
          <w:rFonts w:ascii="Times New Roman" w:hAnsi="Times New Roman"/>
          <w:sz w:val="24"/>
          <w:szCs w:val="24"/>
        </w:rPr>
        <w:t>Messmer</w:t>
      </w:r>
      <w:proofErr w:type="spellEnd"/>
      <w:r w:rsidRPr="00E834E7">
        <w:rPr>
          <w:rFonts w:ascii="Times New Roman" w:hAnsi="Times New Roman"/>
          <w:sz w:val="24"/>
          <w:szCs w:val="24"/>
        </w:rPr>
        <w:t xml:space="preserve"> Plan was to increase “nuclear power’s share of France’s energy needs to 25% by 1990.”</w:t>
      </w:r>
      <w:r w:rsidRPr="00E834E7">
        <w:rPr>
          <w:rStyle w:val="FootnoteReference"/>
          <w:rFonts w:ascii="Times New Roman" w:hAnsi="Times New Roman"/>
          <w:sz w:val="24"/>
          <w:szCs w:val="24"/>
        </w:rPr>
        <w:footnoteReference w:id="26"/>
      </w:r>
      <w:r w:rsidRPr="00E834E7">
        <w:rPr>
          <w:rFonts w:ascii="Times New Roman" w:hAnsi="Times New Roman"/>
          <w:sz w:val="24"/>
          <w:szCs w:val="24"/>
        </w:rPr>
        <w:t xml:space="preserve"> These plans acknowledged the hard work of the AEC, CEA, and utility companies, and called on them to save their respective nations from dependency on foreign oil. However, such a sudden and drastic reliance on an extremely powerful technology, like nuclear energy, would require support from every element involved, including the countries’ citizens. </w:t>
      </w:r>
    </w:p>
    <w:p w:rsidR="002F4385" w:rsidRPr="00E834E7" w:rsidRDefault="002F4385" w:rsidP="0098532C">
      <w:pPr>
        <w:pStyle w:val="NoSpacing"/>
        <w:spacing w:line="480" w:lineRule="auto"/>
        <w:rPr>
          <w:rFonts w:ascii="Times New Roman" w:hAnsi="Times New Roman"/>
          <w:b/>
          <w:sz w:val="24"/>
          <w:szCs w:val="24"/>
        </w:rPr>
      </w:pPr>
      <w:r w:rsidRPr="00E834E7">
        <w:rPr>
          <w:rFonts w:ascii="Times New Roman" w:hAnsi="Times New Roman"/>
          <w:b/>
          <w:sz w:val="24"/>
          <w:szCs w:val="24"/>
        </w:rPr>
        <w:t>Public Response</w:t>
      </w:r>
    </w:p>
    <w:p w:rsidR="002F4385" w:rsidRPr="00E834E7" w:rsidRDefault="002F4385" w:rsidP="002D221C">
      <w:pPr>
        <w:pStyle w:val="NoSpacing"/>
        <w:spacing w:line="480" w:lineRule="auto"/>
        <w:ind w:firstLine="360"/>
        <w:rPr>
          <w:rFonts w:ascii="Times New Roman" w:hAnsi="Times New Roman"/>
          <w:sz w:val="24"/>
          <w:szCs w:val="24"/>
        </w:rPr>
      </w:pPr>
      <w:r w:rsidRPr="00E834E7">
        <w:rPr>
          <w:rFonts w:ascii="Times New Roman" w:hAnsi="Times New Roman"/>
          <w:sz w:val="24"/>
          <w:szCs w:val="24"/>
        </w:rPr>
        <w:t>Once each country announced plans dedicating themselves to nuclear policy, anti-nuclear movements emerged. Initially the movements were weak, but they gradually increased in number and strength. Groups in each country expressed similar concerns about health and safety for humans and the environment. Within France, a faction of the anti-nuclear movement indirectly expressed an additional goal of reforming the government, which was not consistent throughout the entire movement. Overall, the nuclear resistance groups in the United States were more successful than the resistance groups in France. This was because the structure of the United States government involved local politics where local leaders worked to represent the interests of all people, including opponents of nuclear power, to the federal government. In France, the aims of local representatives were different. Here, instead of bringing the citizens’ interests to the government, they brought the government’s interests to the citizens. As a result, the voice of local citizens was not able to move beyond individual demonstrations.</w:t>
      </w:r>
    </w:p>
    <w:p w:rsidR="002F4385" w:rsidRPr="00E834E7" w:rsidRDefault="002F4385" w:rsidP="002D221C">
      <w:pPr>
        <w:pStyle w:val="NoSpacing"/>
        <w:spacing w:line="480" w:lineRule="auto"/>
        <w:ind w:firstLine="360"/>
        <w:rPr>
          <w:rFonts w:ascii="Times New Roman" w:hAnsi="Times New Roman"/>
          <w:sz w:val="24"/>
          <w:szCs w:val="24"/>
        </w:rPr>
      </w:pPr>
      <w:r w:rsidRPr="00E834E7">
        <w:rPr>
          <w:rFonts w:ascii="Times New Roman" w:hAnsi="Times New Roman"/>
          <w:sz w:val="24"/>
          <w:szCs w:val="24"/>
        </w:rPr>
        <w:t xml:space="preserve">The fears of anti-nuclear protesters in the United States focused on risks associated with meltdowns and the close proximity many power plants would have to rural residents. They feared the fatal results of a nuclear accident predicted by the Brookhaven Report. This fear was evident in the protest attempts of nuclear oppositionists. In his book, </w:t>
      </w:r>
      <w:r w:rsidRPr="00E834E7">
        <w:rPr>
          <w:rFonts w:ascii="Times New Roman" w:hAnsi="Times New Roman"/>
          <w:i/>
          <w:sz w:val="24"/>
          <w:szCs w:val="24"/>
        </w:rPr>
        <w:t>The Atomic Menace</w:t>
      </w:r>
      <w:r w:rsidRPr="00E834E7">
        <w:rPr>
          <w:rFonts w:ascii="Times New Roman" w:hAnsi="Times New Roman"/>
          <w:sz w:val="24"/>
          <w:szCs w:val="24"/>
        </w:rPr>
        <w:t>, Ralph Nader illustrated the risks of having nuclear power plants. If a Loss of Cooling Accident (LOCA) situation occurred the plant would shut down. However, the built up fission products in the reactors would continue to create heat and the core would eventually reach meltdown. At this point, there was a backup cooling system in place but Nader claimed scientists doubted its reliability.</w:t>
      </w:r>
      <w:r w:rsidRPr="00E834E7">
        <w:rPr>
          <w:rStyle w:val="FootnoteReference"/>
          <w:rFonts w:ascii="Times New Roman" w:hAnsi="Times New Roman"/>
          <w:sz w:val="24"/>
          <w:szCs w:val="24"/>
        </w:rPr>
        <w:footnoteReference w:id="27"/>
      </w:r>
      <w:r w:rsidRPr="00E834E7">
        <w:rPr>
          <w:rFonts w:ascii="Times New Roman" w:hAnsi="Times New Roman"/>
          <w:sz w:val="24"/>
          <w:szCs w:val="24"/>
        </w:rPr>
        <w:t xml:space="preserve"> In addition, he also feared the China </w:t>
      </w:r>
      <w:proofErr w:type="gramStart"/>
      <w:r w:rsidRPr="00E834E7">
        <w:rPr>
          <w:rFonts w:ascii="Times New Roman" w:hAnsi="Times New Roman"/>
          <w:sz w:val="24"/>
          <w:szCs w:val="24"/>
        </w:rPr>
        <w:t>Syndrome</w:t>
      </w:r>
      <w:proofErr w:type="gramEnd"/>
      <w:r w:rsidRPr="00E834E7">
        <w:rPr>
          <w:rFonts w:ascii="Times New Roman" w:hAnsi="Times New Roman"/>
          <w:sz w:val="24"/>
          <w:szCs w:val="24"/>
        </w:rPr>
        <w:t>. This is the idea that if a meltdown occurs, the molten, radioactive fuel may burn through the metal containment surrounding it and absorb into the ground.</w:t>
      </w:r>
      <w:r w:rsidRPr="00E834E7">
        <w:rPr>
          <w:rStyle w:val="FootnoteReference"/>
          <w:rFonts w:ascii="Times New Roman" w:hAnsi="Times New Roman"/>
          <w:sz w:val="24"/>
          <w:szCs w:val="24"/>
        </w:rPr>
        <w:footnoteReference w:id="28"/>
      </w:r>
      <w:r w:rsidRPr="00E834E7">
        <w:rPr>
          <w:rFonts w:ascii="Times New Roman" w:hAnsi="Times New Roman"/>
          <w:sz w:val="24"/>
          <w:szCs w:val="24"/>
        </w:rPr>
        <w:t xml:space="preserve"> T</w:t>
      </w:r>
      <w:r>
        <w:rPr>
          <w:rFonts w:ascii="Times New Roman" w:hAnsi="Times New Roman"/>
          <w:sz w:val="24"/>
          <w:szCs w:val="24"/>
        </w:rPr>
        <w:t>he name comes from the theory that the radioactive material could melt</w:t>
      </w:r>
      <w:r w:rsidRPr="00E834E7">
        <w:rPr>
          <w:rFonts w:ascii="Times New Roman" w:hAnsi="Times New Roman"/>
          <w:sz w:val="24"/>
          <w:szCs w:val="24"/>
        </w:rPr>
        <w:t xml:space="preserve"> straight through the earth, eventually reaching China.</w:t>
      </w:r>
      <w:r w:rsidRPr="00E834E7">
        <w:rPr>
          <w:rStyle w:val="FootnoteReference"/>
          <w:rFonts w:ascii="Times New Roman" w:hAnsi="Times New Roman"/>
          <w:sz w:val="24"/>
          <w:szCs w:val="24"/>
        </w:rPr>
        <w:footnoteReference w:id="29"/>
      </w:r>
      <w:r w:rsidRPr="00E834E7">
        <w:rPr>
          <w:rFonts w:ascii="Times New Roman" w:hAnsi="Times New Roman"/>
          <w:sz w:val="24"/>
          <w:szCs w:val="24"/>
        </w:rPr>
        <w:t xml:space="preserve"> These fears reflected the public’s feelings of vulnerability if a nuclear accident were to occur. </w:t>
      </w:r>
    </w:p>
    <w:p w:rsidR="002F4385" w:rsidRPr="00E834E7" w:rsidRDefault="002F4385" w:rsidP="002D221C">
      <w:pPr>
        <w:pStyle w:val="NoSpacing"/>
        <w:spacing w:line="480" w:lineRule="auto"/>
        <w:ind w:firstLine="360"/>
        <w:rPr>
          <w:rFonts w:ascii="Times New Roman" w:hAnsi="Times New Roman"/>
          <w:sz w:val="24"/>
          <w:szCs w:val="24"/>
        </w:rPr>
      </w:pPr>
      <w:r w:rsidRPr="00E834E7">
        <w:rPr>
          <w:rFonts w:ascii="Times New Roman" w:hAnsi="Times New Roman"/>
          <w:sz w:val="24"/>
          <w:szCs w:val="24"/>
        </w:rPr>
        <w:t xml:space="preserve">The efforts of June Allen, president of the North Anna Environmental Coalition, also reflected the fears held by everyday citizens of the dangers of nuclear power. According to the </w:t>
      </w:r>
      <w:r w:rsidRPr="00E834E7">
        <w:rPr>
          <w:rFonts w:ascii="Times New Roman" w:hAnsi="Times New Roman"/>
          <w:i/>
          <w:sz w:val="24"/>
          <w:szCs w:val="24"/>
        </w:rPr>
        <w:t>Washington Post</w:t>
      </w:r>
      <w:r w:rsidRPr="00E834E7">
        <w:rPr>
          <w:rFonts w:ascii="Times New Roman" w:hAnsi="Times New Roman"/>
          <w:sz w:val="24"/>
          <w:szCs w:val="24"/>
        </w:rPr>
        <w:t xml:space="preserve">, she fought to stop the construction of the North Anna Power Plant in Virginia because it was being built on top of a </w:t>
      </w:r>
      <w:r>
        <w:rPr>
          <w:rFonts w:ascii="Times New Roman" w:hAnsi="Times New Roman"/>
          <w:sz w:val="24"/>
          <w:szCs w:val="24"/>
        </w:rPr>
        <w:t xml:space="preserve">geographic </w:t>
      </w:r>
      <w:r w:rsidRPr="00E834E7">
        <w:rPr>
          <w:rFonts w:ascii="Times New Roman" w:hAnsi="Times New Roman"/>
          <w:sz w:val="24"/>
          <w:szCs w:val="24"/>
        </w:rPr>
        <w:t>fault. On the subject of Virginia Electric and Power Company’s (VEPCO) attempt to conceal information about the fault, June Allen stated “we believe these false statements cast grave doubts on VEPCO’s competence to operate nuclear reactors.” She also pointed out that the citizens undertook the investigation of VEPCO’s flawed plans, not federal regulation agencies.</w:t>
      </w:r>
      <w:r w:rsidRPr="00E834E7">
        <w:rPr>
          <w:rStyle w:val="FootnoteReference"/>
          <w:rFonts w:ascii="Times New Roman" w:hAnsi="Times New Roman"/>
          <w:sz w:val="24"/>
          <w:szCs w:val="24"/>
        </w:rPr>
        <w:footnoteReference w:id="30"/>
      </w:r>
      <w:r w:rsidRPr="00E834E7">
        <w:rPr>
          <w:rFonts w:ascii="Times New Roman" w:hAnsi="Times New Roman"/>
          <w:sz w:val="24"/>
          <w:szCs w:val="24"/>
        </w:rPr>
        <w:t xml:space="preserve"> This illustrates the lack of trust citizens held for nuclear regulation committees. Allen and Nader did not trust that government regulation committees were doing their job in monitoring power plants. </w:t>
      </w:r>
    </w:p>
    <w:p w:rsidR="002F4385" w:rsidRPr="00E834E7" w:rsidRDefault="002F4385" w:rsidP="006A743F">
      <w:pPr>
        <w:pStyle w:val="NoSpacing"/>
        <w:spacing w:line="480" w:lineRule="auto"/>
        <w:ind w:firstLine="360"/>
        <w:rPr>
          <w:rFonts w:ascii="Times New Roman" w:hAnsi="Times New Roman"/>
          <w:sz w:val="24"/>
          <w:szCs w:val="24"/>
        </w:rPr>
      </w:pPr>
      <w:r w:rsidRPr="00E834E7">
        <w:rPr>
          <w:rFonts w:ascii="Times New Roman" w:hAnsi="Times New Roman"/>
          <w:sz w:val="24"/>
          <w:szCs w:val="24"/>
        </w:rPr>
        <w:t>June Allen was not alone in protesting nuclear power in the United States. Whether it was leading boycotts against nuclear powered utility companies or signing anti-nuclear petitions, many Americans participated. Franklin Gage was a leader of many anti-nuclear movements. He contributed to the movement in many ways, including leading a boycott of a New York City utility company, representing a one thousand member environmental organization before the Joint Committee on Atomic Energy, and organizing a national Clean Energy Petition drive against nuclear power.</w:t>
      </w:r>
      <w:r w:rsidRPr="00E834E7">
        <w:rPr>
          <w:rStyle w:val="FootnoteReference"/>
          <w:rFonts w:ascii="Times New Roman" w:hAnsi="Times New Roman"/>
          <w:sz w:val="24"/>
          <w:szCs w:val="24"/>
        </w:rPr>
        <w:footnoteReference w:id="31"/>
      </w:r>
      <w:r w:rsidRPr="00E834E7">
        <w:rPr>
          <w:rFonts w:ascii="Times New Roman" w:hAnsi="Times New Roman"/>
          <w:sz w:val="24"/>
          <w:szCs w:val="24"/>
        </w:rPr>
        <w:t xml:space="preserve"> Gage, who worked as a coordinator in Washington D.C.’s Task Force reported that “as of January 1977, 450,000 persons had signed [anti-nuclear] petitions.”</w:t>
      </w:r>
      <w:r w:rsidRPr="00E834E7">
        <w:rPr>
          <w:rStyle w:val="FootnoteReference"/>
          <w:rFonts w:ascii="Times New Roman" w:hAnsi="Times New Roman"/>
          <w:sz w:val="24"/>
          <w:szCs w:val="24"/>
        </w:rPr>
        <w:footnoteReference w:id="32"/>
      </w:r>
      <w:r w:rsidRPr="00E834E7">
        <w:rPr>
          <w:rFonts w:ascii="Times New Roman" w:hAnsi="Times New Roman"/>
          <w:sz w:val="24"/>
          <w:szCs w:val="24"/>
        </w:rPr>
        <w:t xml:space="preserve"> Although the contributions of Gage were extraordinary, he made it possible for ordinary citizens to participate in the opposition movement on a more realistic level, such as being a member of his environmental organization or turning off their lights for fifteen minutes in protest of nuclear powered utility companies.</w:t>
      </w:r>
      <w:r w:rsidRPr="00E834E7">
        <w:rPr>
          <w:rStyle w:val="FootnoteReference"/>
          <w:rFonts w:ascii="Times New Roman" w:hAnsi="Times New Roman"/>
          <w:sz w:val="24"/>
          <w:szCs w:val="24"/>
        </w:rPr>
        <w:footnoteReference w:id="33"/>
      </w:r>
      <w:r w:rsidRPr="00E834E7">
        <w:rPr>
          <w:rFonts w:ascii="Times New Roman" w:hAnsi="Times New Roman"/>
          <w:sz w:val="24"/>
          <w:szCs w:val="24"/>
        </w:rPr>
        <w:t xml:space="preserve">     </w:t>
      </w:r>
    </w:p>
    <w:p w:rsidR="002F4385" w:rsidRPr="00E834E7" w:rsidRDefault="002F4385" w:rsidP="002D221C">
      <w:pPr>
        <w:pStyle w:val="NoSpacing"/>
        <w:spacing w:line="480" w:lineRule="auto"/>
        <w:ind w:firstLine="360"/>
        <w:rPr>
          <w:rFonts w:ascii="Times New Roman" w:hAnsi="Times New Roman"/>
          <w:sz w:val="24"/>
          <w:szCs w:val="24"/>
        </w:rPr>
      </w:pPr>
      <w:r w:rsidRPr="00E834E7">
        <w:rPr>
          <w:rFonts w:ascii="Times New Roman" w:hAnsi="Times New Roman"/>
          <w:sz w:val="24"/>
          <w:szCs w:val="24"/>
        </w:rPr>
        <w:t>The accident at Three Mile Island on March 28, 1979 was the tipping point for these fears. Although the accident did not result in a complete meltdown and the effects on the population were determined to be less than those caused by a chest x-ray, it was a real manifestation of the fears of the American public.</w:t>
      </w:r>
      <w:r w:rsidRPr="00E834E7">
        <w:rPr>
          <w:rStyle w:val="FootnoteReference"/>
          <w:rFonts w:ascii="Times New Roman" w:hAnsi="Times New Roman"/>
          <w:sz w:val="24"/>
          <w:szCs w:val="24"/>
        </w:rPr>
        <w:footnoteReference w:id="34"/>
      </w:r>
      <w:r w:rsidRPr="00E834E7">
        <w:rPr>
          <w:rFonts w:ascii="Times New Roman" w:hAnsi="Times New Roman"/>
          <w:sz w:val="24"/>
          <w:szCs w:val="24"/>
        </w:rPr>
        <w:t xml:space="preserve"> This was the end of progress for American nuclear policy. There were no new reactors ordered after 1979 and there were between seven and twenty cancelled reactor orders annually in the years 1979-1984.</w:t>
      </w:r>
      <w:r w:rsidRPr="00E834E7">
        <w:rPr>
          <w:rStyle w:val="FootnoteReference"/>
          <w:rFonts w:ascii="Times New Roman" w:hAnsi="Times New Roman"/>
          <w:sz w:val="24"/>
          <w:szCs w:val="24"/>
        </w:rPr>
        <w:footnoteReference w:id="35"/>
      </w:r>
      <w:r w:rsidRPr="00E834E7">
        <w:rPr>
          <w:rFonts w:ascii="Times New Roman" w:hAnsi="Times New Roman"/>
          <w:sz w:val="24"/>
          <w:szCs w:val="24"/>
        </w:rPr>
        <w:t xml:space="preserve"> However, in France annual orders for between two and four reactors continued steadily in the years 1980-1984.</w:t>
      </w:r>
      <w:r w:rsidRPr="00E834E7">
        <w:rPr>
          <w:rStyle w:val="FootnoteReference"/>
          <w:rFonts w:ascii="Times New Roman" w:hAnsi="Times New Roman"/>
          <w:sz w:val="24"/>
          <w:szCs w:val="24"/>
        </w:rPr>
        <w:footnoteReference w:id="36"/>
      </w:r>
    </w:p>
    <w:p w:rsidR="002F4385" w:rsidRPr="00E834E7" w:rsidRDefault="002F4385" w:rsidP="002D221C">
      <w:pPr>
        <w:pStyle w:val="NoSpacing"/>
        <w:spacing w:line="480" w:lineRule="auto"/>
        <w:ind w:firstLine="360"/>
        <w:rPr>
          <w:rFonts w:ascii="Times New Roman" w:hAnsi="Times New Roman"/>
          <w:sz w:val="24"/>
          <w:szCs w:val="24"/>
        </w:rPr>
      </w:pPr>
      <w:r w:rsidRPr="00E834E7">
        <w:rPr>
          <w:rFonts w:ascii="Times New Roman" w:hAnsi="Times New Roman"/>
          <w:sz w:val="24"/>
          <w:szCs w:val="24"/>
        </w:rPr>
        <w:t>In France, there were two groups of nuclear opponents. One was based in the cities and the other was based in rural communities where nuclear power plants were being built. Although participants of each group participated in the same demonstrations and had the same goal of preventing plant construction, their motives were different. Alain Touraine was a French political ecologist during the 1970s. He actively wrote about French nuclear policy and the protests surrounding it, and he inspired many anti nuclear activists.</w:t>
      </w:r>
      <w:r w:rsidRPr="00E834E7">
        <w:rPr>
          <w:rStyle w:val="FootnoteReference"/>
          <w:rFonts w:ascii="Times New Roman" w:hAnsi="Times New Roman"/>
          <w:sz w:val="24"/>
          <w:szCs w:val="24"/>
        </w:rPr>
        <w:footnoteReference w:id="37"/>
      </w:r>
      <w:r w:rsidRPr="00E834E7">
        <w:rPr>
          <w:rFonts w:ascii="Times New Roman" w:hAnsi="Times New Roman"/>
          <w:sz w:val="24"/>
          <w:szCs w:val="24"/>
        </w:rPr>
        <w:t xml:space="preserve"> According to Touraine, French city dwellers, </w:t>
      </w:r>
      <w:proofErr w:type="gramStart"/>
      <w:r w:rsidRPr="00E834E7">
        <w:rPr>
          <w:rFonts w:ascii="Times New Roman" w:hAnsi="Times New Roman"/>
          <w:sz w:val="24"/>
          <w:szCs w:val="24"/>
        </w:rPr>
        <w:t>who</w:t>
      </w:r>
      <w:proofErr w:type="gramEnd"/>
      <w:r w:rsidRPr="00E834E7">
        <w:rPr>
          <w:rFonts w:ascii="Times New Roman" w:hAnsi="Times New Roman"/>
          <w:sz w:val="24"/>
          <w:szCs w:val="24"/>
        </w:rPr>
        <w:t xml:space="preserve"> chose to participate in nuclear resistance, were disenchanted with the government. He stated:</w:t>
      </w:r>
    </w:p>
    <w:p w:rsidR="002F4385" w:rsidRPr="00E834E7" w:rsidRDefault="002F4385" w:rsidP="002F57A3">
      <w:pPr>
        <w:pStyle w:val="NoSpacing"/>
        <w:jc w:val="center"/>
        <w:rPr>
          <w:rFonts w:ascii="Times New Roman" w:hAnsi="Times New Roman"/>
          <w:sz w:val="24"/>
          <w:szCs w:val="24"/>
        </w:rPr>
      </w:pPr>
      <w:r w:rsidRPr="00E834E7">
        <w:rPr>
          <w:rFonts w:ascii="Times New Roman" w:hAnsi="Times New Roman"/>
          <w:sz w:val="24"/>
          <w:szCs w:val="24"/>
        </w:rPr>
        <w:t xml:space="preserve">Whether they were the deciders or the managers of the French electronuclear </w:t>
      </w:r>
    </w:p>
    <w:p w:rsidR="002F4385" w:rsidRPr="00E834E7" w:rsidRDefault="002F4385" w:rsidP="002F57A3">
      <w:pPr>
        <w:pStyle w:val="NoSpacing"/>
        <w:jc w:val="center"/>
        <w:rPr>
          <w:rFonts w:ascii="Times New Roman" w:hAnsi="Times New Roman"/>
          <w:sz w:val="24"/>
          <w:szCs w:val="24"/>
        </w:rPr>
      </w:pPr>
      <w:proofErr w:type="spellStart"/>
      <w:proofErr w:type="gramStart"/>
      <w:r w:rsidRPr="00E834E7">
        <w:rPr>
          <w:rFonts w:ascii="Times New Roman" w:hAnsi="Times New Roman"/>
          <w:sz w:val="24"/>
          <w:szCs w:val="24"/>
        </w:rPr>
        <w:t>programme</w:t>
      </w:r>
      <w:proofErr w:type="spellEnd"/>
      <w:proofErr w:type="gramEnd"/>
      <w:r w:rsidRPr="00E834E7">
        <w:rPr>
          <w:rFonts w:ascii="Times New Roman" w:hAnsi="Times New Roman"/>
          <w:sz w:val="24"/>
          <w:szCs w:val="24"/>
        </w:rPr>
        <w:t xml:space="preserve">, the officials from the CEA and EDF were above all for the </w:t>
      </w:r>
    </w:p>
    <w:p w:rsidR="002F4385" w:rsidRPr="00E834E7" w:rsidRDefault="002F4385" w:rsidP="002F57A3">
      <w:pPr>
        <w:pStyle w:val="NoSpacing"/>
        <w:jc w:val="center"/>
        <w:rPr>
          <w:rFonts w:ascii="Times New Roman" w:hAnsi="Times New Roman"/>
          <w:sz w:val="24"/>
          <w:szCs w:val="24"/>
        </w:rPr>
      </w:pPr>
      <w:proofErr w:type="gramStart"/>
      <w:r w:rsidRPr="00E834E7">
        <w:rPr>
          <w:rFonts w:ascii="Times New Roman" w:hAnsi="Times New Roman"/>
          <w:sz w:val="24"/>
          <w:szCs w:val="24"/>
        </w:rPr>
        <w:t>protesters</w:t>
      </w:r>
      <w:proofErr w:type="gramEnd"/>
      <w:r w:rsidRPr="00E834E7">
        <w:rPr>
          <w:rFonts w:ascii="Times New Roman" w:hAnsi="Times New Roman"/>
          <w:sz w:val="24"/>
          <w:szCs w:val="24"/>
        </w:rPr>
        <w:t xml:space="preserve"> the embodiment of a </w:t>
      </w:r>
      <w:proofErr w:type="spellStart"/>
      <w:r w:rsidRPr="00E834E7">
        <w:rPr>
          <w:rFonts w:ascii="Times New Roman" w:hAnsi="Times New Roman"/>
          <w:sz w:val="24"/>
          <w:szCs w:val="24"/>
        </w:rPr>
        <w:t>system,of</w:t>
      </w:r>
      <w:proofErr w:type="spellEnd"/>
      <w:r w:rsidRPr="00E834E7">
        <w:rPr>
          <w:rFonts w:ascii="Times New Roman" w:hAnsi="Times New Roman"/>
          <w:sz w:val="24"/>
          <w:szCs w:val="24"/>
        </w:rPr>
        <w:t xml:space="preserve"> a dominant order which, through </w:t>
      </w:r>
    </w:p>
    <w:p w:rsidR="002F4385" w:rsidRPr="00E834E7" w:rsidRDefault="002F4385" w:rsidP="002F57A3">
      <w:pPr>
        <w:pStyle w:val="NoSpacing"/>
        <w:jc w:val="center"/>
        <w:rPr>
          <w:rFonts w:ascii="Times New Roman" w:hAnsi="Times New Roman"/>
          <w:sz w:val="24"/>
          <w:szCs w:val="24"/>
        </w:rPr>
      </w:pPr>
      <w:proofErr w:type="gramStart"/>
      <w:r w:rsidRPr="00E834E7">
        <w:rPr>
          <w:rFonts w:ascii="Times New Roman" w:hAnsi="Times New Roman"/>
          <w:sz w:val="24"/>
          <w:szCs w:val="24"/>
        </w:rPr>
        <w:t>nuclear</w:t>
      </w:r>
      <w:proofErr w:type="gramEnd"/>
      <w:r w:rsidRPr="00E834E7">
        <w:rPr>
          <w:rFonts w:ascii="Times New Roman" w:hAnsi="Times New Roman"/>
          <w:sz w:val="24"/>
          <w:szCs w:val="24"/>
        </w:rPr>
        <w:t xml:space="preserve"> power, is leading society down the path of police repression and </w:t>
      </w:r>
    </w:p>
    <w:p w:rsidR="002F4385" w:rsidRPr="00E834E7" w:rsidRDefault="002F4385" w:rsidP="002F57A3">
      <w:pPr>
        <w:pStyle w:val="NoSpacing"/>
        <w:jc w:val="center"/>
        <w:rPr>
          <w:rFonts w:ascii="Times New Roman" w:hAnsi="Times New Roman"/>
          <w:sz w:val="24"/>
          <w:szCs w:val="24"/>
        </w:rPr>
      </w:pPr>
      <w:proofErr w:type="gramStart"/>
      <w:r w:rsidRPr="00E834E7">
        <w:rPr>
          <w:rFonts w:ascii="Times New Roman" w:hAnsi="Times New Roman"/>
          <w:sz w:val="24"/>
          <w:szCs w:val="24"/>
        </w:rPr>
        <w:t>totalitarianism</w:t>
      </w:r>
      <w:proofErr w:type="gramEnd"/>
      <w:r w:rsidRPr="00E834E7">
        <w:rPr>
          <w:rFonts w:ascii="Times New Roman" w:hAnsi="Times New Roman"/>
          <w:sz w:val="24"/>
          <w:szCs w:val="24"/>
        </w:rPr>
        <w:t>.</w:t>
      </w:r>
      <w:r w:rsidRPr="00E834E7">
        <w:rPr>
          <w:rStyle w:val="FootnoteReference"/>
          <w:rFonts w:ascii="Times New Roman" w:hAnsi="Times New Roman"/>
          <w:sz w:val="24"/>
          <w:szCs w:val="24"/>
        </w:rPr>
        <w:footnoteReference w:id="38"/>
      </w:r>
    </w:p>
    <w:p w:rsidR="002F4385" w:rsidRPr="00E834E7" w:rsidRDefault="002F4385" w:rsidP="00AD3B9F">
      <w:pPr>
        <w:pStyle w:val="NoSpacing"/>
        <w:jc w:val="center"/>
        <w:rPr>
          <w:rFonts w:ascii="Times New Roman" w:hAnsi="Times New Roman"/>
          <w:sz w:val="24"/>
          <w:szCs w:val="24"/>
        </w:rPr>
      </w:pPr>
    </w:p>
    <w:p w:rsidR="002F4385" w:rsidRPr="00E834E7" w:rsidRDefault="002F4385" w:rsidP="00AD3B9F">
      <w:pPr>
        <w:pStyle w:val="NoSpacing"/>
        <w:spacing w:line="480" w:lineRule="auto"/>
        <w:rPr>
          <w:rFonts w:ascii="Times New Roman" w:hAnsi="Times New Roman"/>
          <w:sz w:val="24"/>
          <w:szCs w:val="24"/>
        </w:rPr>
      </w:pPr>
      <w:r w:rsidRPr="00E834E7">
        <w:rPr>
          <w:rFonts w:ascii="Times New Roman" w:hAnsi="Times New Roman"/>
          <w:sz w:val="24"/>
          <w:szCs w:val="24"/>
        </w:rPr>
        <w:t xml:space="preserve"> Urban protesters were unhappy with the centralized and authoritative role the government was pursuing. They protested nuclear policies and initiatives as a way of protesting the government. The French government had been making decisions such as sending police to violently break up protests, using imperialism to obtain uranium, selling reactors to Iran whose claims to nuclear technology were questionable, and pursuing nuclear policy in such a way as to exclude the public from involvement in decision making.</w:t>
      </w:r>
      <w:r w:rsidRPr="00E834E7">
        <w:rPr>
          <w:rStyle w:val="FootnoteReference"/>
          <w:rFonts w:ascii="Times New Roman" w:hAnsi="Times New Roman"/>
          <w:sz w:val="24"/>
          <w:szCs w:val="24"/>
        </w:rPr>
        <w:footnoteReference w:id="39"/>
      </w:r>
      <w:r w:rsidRPr="00E834E7">
        <w:rPr>
          <w:rFonts w:ascii="Times New Roman" w:hAnsi="Times New Roman"/>
          <w:sz w:val="24"/>
          <w:szCs w:val="24"/>
        </w:rPr>
        <w:t xml:space="preserve"> By protesting these issues, nuclear opponents were not only protesting nuclear power, they were also protesting the manner in which the government was operating. When rural citizens resisted nuclear power it was for different reasons. They worried about the loss of land to construction, the loss of jobs to foreign labor, the loss of community integrity to a new presence of plant operators and employees, and the risks to health and safety.</w:t>
      </w:r>
      <w:r w:rsidRPr="00E834E7">
        <w:rPr>
          <w:rStyle w:val="FootnoteReference"/>
          <w:rFonts w:ascii="Times New Roman" w:hAnsi="Times New Roman"/>
          <w:sz w:val="24"/>
          <w:szCs w:val="24"/>
        </w:rPr>
        <w:footnoteReference w:id="40"/>
      </w:r>
      <w:r w:rsidRPr="00E834E7">
        <w:rPr>
          <w:rFonts w:ascii="Times New Roman" w:hAnsi="Times New Roman"/>
          <w:sz w:val="24"/>
          <w:szCs w:val="24"/>
        </w:rPr>
        <w:t xml:space="preserve"> </w:t>
      </w:r>
    </w:p>
    <w:p w:rsidR="002F4385" w:rsidRPr="00E834E7" w:rsidRDefault="002F4385" w:rsidP="00386A10">
      <w:pPr>
        <w:pStyle w:val="NoSpacing"/>
        <w:spacing w:line="480" w:lineRule="auto"/>
        <w:ind w:firstLine="360"/>
        <w:rPr>
          <w:rFonts w:ascii="Times New Roman" w:hAnsi="Times New Roman"/>
          <w:sz w:val="24"/>
          <w:szCs w:val="24"/>
        </w:rPr>
      </w:pPr>
      <w:r w:rsidRPr="00E834E7">
        <w:rPr>
          <w:rFonts w:ascii="Times New Roman" w:hAnsi="Times New Roman"/>
          <w:sz w:val="24"/>
          <w:szCs w:val="24"/>
        </w:rPr>
        <w:t xml:space="preserve">Anti-nuclear protest groups evolved in French cities and at locations of highly energized protests, such as in </w:t>
      </w:r>
      <w:proofErr w:type="spellStart"/>
      <w:r w:rsidRPr="00E834E7">
        <w:rPr>
          <w:rFonts w:ascii="Times New Roman" w:hAnsi="Times New Roman"/>
          <w:sz w:val="24"/>
          <w:szCs w:val="24"/>
        </w:rPr>
        <w:t>Malville</w:t>
      </w:r>
      <w:proofErr w:type="spellEnd"/>
      <w:r w:rsidRPr="00E834E7">
        <w:rPr>
          <w:rFonts w:ascii="Times New Roman" w:hAnsi="Times New Roman"/>
          <w:sz w:val="24"/>
          <w:szCs w:val="24"/>
        </w:rPr>
        <w:t>, the location of one of the most brutal police retaliations to anti-nuclear protest.</w:t>
      </w:r>
      <w:r w:rsidRPr="00E834E7">
        <w:rPr>
          <w:rStyle w:val="FootnoteReference"/>
          <w:rFonts w:ascii="Times New Roman" w:hAnsi="Times New Roman"/>
          <w:sz w:val="24"/>
          <w:szCs w:val="24"/>
        </w:rPr>
        <w:footnoteReference w:id="41"/>
      </w:r>
      <w:r w:rsidRPr="00E834E7">
        <w:rPr>
          <w:rFonts w:ascii="Times New Roman" w:hAnsi="Times New Roman"/>
          <w:sz w:val="24"/>
          <w:szCs w:val="24"/>
        </w:rPr>
        <w:t xml:space="preserve"> These opposition groups traveled to other areas of planned nuclear plant construction and tried to mobilize the local community to protest alongside them. Sometimes this was successful, such as in </w:t>
      </w:r>
      <w:proofErr w:type="spellStart"/>
      <w:r w:rsidRPr="00E834E7">
        <w:rPr>
          <w:rFonts w:ascii="Times New Roman" w:hAnsi="Times New Roman"/>
          <w:sz w:val="24"/>
          <w:szCs w:val="24"/>
        </w:rPr>
        <w:t>Braud</w:t>
      </w:r>
      <w:proofErr w:type="spellEnd"/>
      <w:r w:rsidRPr="00E834E7">
        <w:rPr>
          <w:rFonts w:ascii="Times New Roman" w:hAnsi="Times New Roman"/>
          <w:sz w:val="24"/>
          <w:szCs w:val="24"/>
        </w:rPr>
        <w:t>-et-Saint-Louis in 1975, where ecologists gained the support of the local community. Together, they organized an effort to send mass amounts of letters protesting a power station and then later attempted to physically block construction.</w:t>
      </w:r>
      <w:r w:rsidRPr="00E834E7">
        <w:rPr>
          <w:rStyle w:val="FootnoteReference"/>
          <w:rFonts w:ascii="Times New Roman" w:hAnsi="Times New Roman"/>
          <w:sz w:val="24"/>
          <w:szCs w:val="24"/>
        </w:rPr>
        <w:footnoteReference w:id="42"/>
      </w:r>
      <w:r w:rsidRPr="00E834E7">
        <w:rPr>
          <w:rFonts w:ascii="Times New Roman" w:hAnsi="Times New Roman"/>
          <w:sz w:val="24"/>
          <w:szCs w:val="24"/>
        </w:rPr>
        <w:t xml:space="preserve"> Other times this was unsuccessful, such as in </w:t>
      </w:r>
      <w:proofErr w:type="spellStart"/>
      <w:r w:rsidRPr="00E834E7">
        <w:rPr>
          <w:rFonts w:ascii="Times New Roman" w:hAnsi="Times New Roman"/>
          <w:sz w:val="24"/>
          <w:szCs w:val="24"/>
        </w:rPr>
        <w:t>Nogent</w:t>
      </w:r>
      <w:proofErr w:type="spellEnd"/>
      <w:r w:rsidRPr="00E834E7">
        <w:rPr>
          <w:rFonts w:ascii="Times New Roman" w:hAnsi="Times New Roman"/>
          <w:sz w:val="24"/>
          <w:szCs w:val="24"/>
        </w:rPr>
        <w:t>, where urban militants paraded through the streets protesting the construction of another power plant, but local community members stayed inside and closed their windows.</w:t>
      </w:r>
      <w:r w:rsidRPr="00E834E7">
        <w:rPr>
          <w:rStyle w:val="FootnoteReference"/>
          <w:rFonts w:ascii="Times New Roman" w:hAnsi="Times New Roman"/>
          <w:sz w:val="24"/>
          <w:szCs w:val="24"/>
        </w:rPr>
        <w:footnoteReference w:id="43"/>
      </w:r>
    </w:p>
    <w:p w:rsidR="002F4385" w:rsidRPr="00E834E7" w:rsidRDefault="002F4385" w:rsidP="0098532C">
      <w:pPr>
        <w:pStyle w:val="NoSpacing"/>
        <w:spacing w:line="480" w:lineRule="auto"/>
        <w:rPr>
          <w:rFonts w:ascii="Times New Roman" w:hAnsi="Times New Roman"/>
          <w:b/>
          <w:sz w:val="24"/>
          <w:szCs w:val="24"/>
        </w:rPr>
      </w:pPr>
      <w:r w:rsidRPr="00E834E7">
        <w:rPr>
          <w:rFonts w:ascii="Times New Roman" w:hAnsi="Times New Roman"/>
          <w:b/>
          <w:sz w:val="24"/>
          <w:szCs w:val="24"/>
        </w:rPr>
        <w:t>Government for the People, Or People for the Government</w:t>
      </w:r>
    </w:p>
    <w:p w:rsidR="002F4385" w:rsidRPr="00E834E7" w:rsidRDefault="002F4385" w:rsidP="00805C0E">
      <w:pPr>
        <w:pStyle w:val="NoSpacing"/>
        <w:spacing w:line="480" w:lineRule="auto"/>
        <w:ind w:firstLine="360"/>
        <w:rPr>
          <w:rFonts w:ascii="Times New Roman" w:hAnsi="Times New Roman"/>
          <w:sz w:val="24"/>
          <w:szCs w:val="24"/>
        </w:rPr>
      </w:pPr>
      <w:r w:rsidRPr="00E834E7">
        <w:rPr>
          <w:rFonts w:ascii="Times New Roman" w:hAnsi="Times New Roman"/>
          <w:sz w:val="24"/>
          <w:szCs w:val="24"/>
        </w:rPr>
        <w:t xml:space="preserve">The success of protesters was not the only element affecting the public’s influence on government decision making, because it does not matter what people say or do if the government is immune to it all. In the United States, there were many outlets in which anti nuclear groups could make their opinion know to policy-makers. Ralph Nader was very active in the anti nuclear movement, and provided guidelines on how to approach local and national government figures in his book </w:t>
      </w:r>
      <w:r w:rsidRPr="00E834E7">
        <w:rPr>
          <w:rFonts w:ascii="Times New Roman" w:hAnsi="Times New Roman"/>
          <w:i/>
          <w:sz w:val="24"/>
          <w:szCs w:val="24"/>
        </w:rPr>
        <w:t>The Menace of Atomic Energy</w:t>
      </w:r>
      <w:r w:rsidRPr="00E834E7">
        <w:rPr>
          <w:rFonts w:ascii="Times New Roman" w:hAnsi="Times New Roman"/>
          <w:sz w:val="24"/>
          <w:szCs w:val="24"/>
        </w:rPr>
        <w:t>. He says, at the state and community level, the use of forums, petitions, public debates, and local media are easy ways to make issues known to the public, as well as to influence local politicians, legislatures, and representatives.</w:t>
      </w:r>
      <w:r w:rsidRPr="00E834E7">
        <w:rPr>
          <w:rStyle w:val="FootnoteReference"/>
          <w:rFonts w:ascii="Times New Roman" w:hAnsi="Times New Roman"/>
          <w:sz w:val="24"/>
          <w:szCs w:val="24"/>
        </w:rPr>
        <w:footnoteReference w:id="44"/>
      </w:r>
      <w:r w:rsidRPr="00E834E7">
        <w:rPr>
          <w:rFonts w:ascii="Times New Roman" w:hAnsi="Times New Roman"/>
          <w:sz w:val="24"/>
          <w:szCs w:val="24"/>
        </w:rPr>
        <w:t xml:space="preserve"> Tools such as these were utilized by citizens like Franklin Gage. In 1971, the state of Minnesota attempted to enforce operation standards on a local power plant that were much stricter than the standards set by the AEC.</w:t>
      </w:r>
      <w:r w:rsidRPr="00E834E7">
        <w:rPr>
          <w:rStyle w:val="FootnoteReference"/>
          <w:rFonts w:ascii="Times New Roman" w:hAnsi="Times New Roman"/>
          <w:sz w:val="24"/>
          <w:szCs w:val="24"/>
        </w:rPr>
        <w:footnoteReference w:id="45"/>
      </w:r>
      <w:r w:rsidRPr="00E834E7">
        <w:rPr>
          <w:rFonts w:ascii="Times New Roman" w:hAnsi="Times New Roman"/>
          <w:sz w:val="24"/>
          <w:szCs w:val="24"/>
        </w:rPr>
        <w:t xml:space="preserve"> A clause in the 1954 Atomic Energy Act prevented the state from winning its case; however, it prompted Congress to amend the act to give states more power over the operation of nuclear power plants.</w:t>
      </w:r>
      <w:r w:rsidRPr="00E834E7">
        <w:rPr>
          <w:rStyle w:val="FootnoteReference"/>
          <w:rFonts w:ascii="Times New Roman" w:hAnsi="Times New Roman"/>
          <w:sz w:val="24"/>
          <w:szCs w:val="24"/>
        </w:rPr>
        <w:footnoteReference w:id="46"/>
      </w:r>
      <w:r w:rsidRPr="00E834E7">
        <w:rPr>
          <w:rFonts w:ascii="Times New Roman" w:hAnsi="Times New Roman"/>
          <w:sz w:val="24"/>
          <w:szCs w:val="24"/>
        </w:rPr>
        <w:t xml:space="preserve"> This case shows that if an opposition group can gain the support of the state, then it has a chance to influence the nation.</w:t>
      </w:r>
    </w:p>
    <w:p w:rsidR="002F4385" w:rsidRPr="00E834E7" w:rsidRDefault="002F4385" w:rsidP="00CF75AB">
      <w:pPr>
        <w:pStyle w:val="NoSpacing"/>
        <w:spacing w:line="480" w:lineRule="auto"/>
        <w:ind w:firstLine="360"/>
        <w:rPr>
          <w:rFonts w:ascii="Times New Roman" w:hAnsi="Times New Roman"/>
          <w:sz w:val="24"/>
          <w:szCs w:val="24"/>
        </w:rPr>
      </w:pPr>
      <w:r w:rsidRPr="00E834E7">
        <w:rPr>
          <w:rFonts w:ascii="Times New Roman" w:hAnsi="Times New Roman"/>
          <w:sz w:val="24"/>
          <w:szCs w:val="24"/>
        </w:rPr>
        <w:t xml:space="preserve">    Under the Freedom of Information Act, United States citizens had access to utility companies’ records and documents. Average citizens, such as June Allen, were able to use these documents to monitor plant operations, and any errors made by utility companies could be made public.</w:t>
      </w:r>
      <w:r w:rsidRPr="00E834E7">
        <w:rPr>
          <w:rStyle w:val="FootnoteReference"/>
          <w:rFonts w:ascii="Times New Roman" w:hAnsi="Times New Roman"/>
          <w:sz w:val="24"/>
          <w:szCs w:val="24"/>
        </w:rPr>
        <w:footnoteReference w:id="47"/>
      </w:r>
      <w:r w:rsidRPr="00E834E7">
        <w:rPr>
          <w:rFonts w:ascii="Times New Roman" w:hAnsi="Times New Roman"/>
          <w:sz w:val="24"/>
          <w:szCs w:val="24"/>
        </w:rPr>
        <w:t xml:space="preserve"> Information in the hands of the people was an important element in influencing change on local levels. Another significant aspect of the anti-nuclear movement was scientists. Peter Faulkner, Carl </w:t>
      </w:r>
      <w:proofErr w:type="spellStart"/>
      <w:r w:rsidRPr="00E834E7">
        <w:rPr>
          <w:rFonts w:ascii="Times New Roman" w:hAnsi="Times New Roman"/>
          <w:sz w:val="24"/>
          <w:szCs w:val="24"/>
        </w:rPr>
        <w:t>Hocevar</w:t>
      </w:r>
      <w:proofErr w:type="spellEnd"/>
      <w:r w:rsidRPr="00E834E7">
        <w:rPr>
          <w:rFonts w:ascii="Times New Roman" w:hAnsi="Times New Roman"/>
          <w:sz w:val="24"/>
          <w:szCs w:val="24"/>
        </w:rPr>
        <w:t>, and Robert Pollard were just three of the many scientists who joined the public in protesting nuclear power. Faulkner was fired by the Nuclear Services Corporation after suggesting that the AEC, instead of utility companies, evaluate nuclear equipment.</w:t>
      </w:r>
      <w:r w:rsidRPr="00E834E7">
        <w:rPr>
          <w:rStyle w:val="FootnoteReference"/>
          <w:rFonts w:ascii="Times New Roman" w:hAnsi="Times New Roman"/>
          <w:sz w:val="24"/>
          <w:szCs w:val="24"/>
        </w:rPr>
        <w:footnoteReference w:id="48"/>
      </w:r>
      <w:r w:rsidRPr="00E834E7">
        <w:rPr>
          <w:rFonts w:ascii="Times New Roman" w:hAnsi="Times New Roman"/>
          <w:sz w:val="24"/>
          <w:szCs w:val="24"/>
        </w:rPr>
        <w:t xml:space="preserve"> </w:t>
      </w:r>
      <w:proofErr w:type="spellStart"/>
      <w:r w:rsidRPr="00E834E7">
        <w:rPr>
          <w:rFonts w:ascii="Times New Roman" w:hAnsi="Times New Roman"/>
          <w:sz w:val="24"/>
          <w:szCs w:val="24"/>
        </w:rPr>
        <w:t>Hocevar</w:t>
      </w:r>
      <w:proofErr w:type="spellEnd"/>
      <w:r w:rsidRPr="00E834E7">
        <w:rPr>
          <w:rFonts w:ascii="Times New Roman" w:hAnsi="Times New Roman"/>
          <w:sz w:val="24"/>
          <w:szCs w:val="24"/>
        </w:rPr>
        <w:t xml:space="preserve"> and Pollard resigned from their positions because they believed the public was being misled by the AEC and utility companies</w:t>
      </w:r>
      <w:r>
        <w:rPr>
          <w:rFonts w:ascii="Times New Roman" w:hAnsi="Times New Roman"/>
          <w:sz w:val="24"/>
          <w:szCs w:val="24"/>
        </w:rPr>
        <w:t xml:space="preserve"> in regards to nuclear safety</w:t>
      </w:r>
      <w:r w:rsidRPr="00E834E7">
        <w:rPr>
          <w:rFonts w:ascii="Times New Roman" w:hAnsi="Times New Roman"/>
          <w:sz w:val="24"/>
          <w:szCs w:val="24"/>
        </w:rPr>
        <w:t>.</w:t>
      </w:r>
      <w:r w:rsidRPr="00E834E7">
        <w:rPr>
          <w:rStyle w:val="FootnoteReference"/>
          <w:rFonts w:ascii="Times New Roman" w:hAnsi="Times New Roman"/>
          <w:sz w:val="24"/>
          <w:szCs w:val="24"/>
        </w:rPr>
        <w:footnoteReference w:id="49"/>
      </w:r>
      <w:r w:rsidRPr="00E834E7">
        <w:rPr>
          <w:rFonts w:ascii="Times New Roman" w:hAnsi="Times New Roman"/>
          <w:sz w:val="24"/>
          <w:szCs w:val="24"/>
        </w:rPr>
        <w:t xml:space="preserve"> Scientists, such as these three, contributed to the opposition movement by making their stories public as well as bringing their expertise and experience to the movement. Prospects and opportunities such as these were not available to the French anti nuclear groups. </w:t>
      </w:r>
    </w:p>
    <w:p w:rsidR="002F4385" w:rsidRPr="00E834E7" w:rsidRDefault="002F4385" w:rsidP="000924BB">
      <w:pPr>
        <w:pStyle w:val="NoSpacing"/>
        <w:spacing w:line="480" w:lineRule="auto"/>
        <w:ind w:firstLine="360"/>
        <w:rPr>
          <w:rFonts w:ascii="Times New Roman" w:hAnsi="Times New Roman"/>
          <w:sz w:val="24"/>
          <w:szCs w:val="24"/>
        </w:rPr>
      </w:pPr>
      <w:r w:rsidRPr="00E834E7">
        <w:rPr>
          <w:rFonts w:ascii="Times New Roman" w:hAnsi="Times New Roman"/>
          <w:sz w:val="24"/>
          <w:szCs w:val="24"/>
        </w:rPr>
        <w:t>Although also a democracy with a constitution, France’s government operated differently than the United States’ government, and this greatly affected the results of the anti-nuclear movement. In the United States, local representatives acted as tools of the people. Their function was to represent the interests of the people to the federal government. In France, representation functioned in the opposite direction. According to Alain Touraine, the job of local representatives in France was to communicate the desires of the national government to the citizens, like “cogs in the administrative machinery.”</w:t>
      </w:r>
      <w:r w:rsidRPr="00E834E7">
        <w:rPr>
          <w:rStyle w:val="FootnoteReference"/>
          <w:rFonts w:ascii="Times New Roman" w:hAnsi="Times New Roman"/>
          <w:sz w:val="24"/>
          <w:szCs w:val="24"/>
        </w:rPr>
        <w:footnoteReference w:id="50"/>
      </w:r>
      <w:r w:rsidRPr="00E834E7">
        <w:rPr>
          <w:rFonts w:ascii="Times New Roman" w:hAnsi="Times New Roman"/>
          <w:sz w:val="24"/>
          <w:szCs w:val="24"/>
        </w:rPr>
        <w:t xml:space="preserve"> In a system where decisions started from the top, the national government, and then moved down to the citizens, it was nearly impossible for the protesters to make their opinions known by anyone beyond the local level. Also working against the efforts of the protesters were “the virtues of civility” and “political docility” which were valued in French politics.</w:t>
      </w:r>
      <w:r w:rsidRPr="00E834E7">
        <w:rPr>
          <w:rStyle w:val="FootnoteReference"/>
          <w:rFonts w:ascii="Times New Roman" w:hAnsi="Times New Roman"/>
          <w:sz w:val="24"/>
          <w:szCs w:val="24"/>
        </w:rPr>
        <w:footnoteReference w:id="51"/>
      </w:r>
      <w:r w:rsidRPr="00E834E7">
        <w:rPr>
          <w:rFonts w:ascii="Times New Roman" w:hAnsi="Times New Roman"/>
          <w:sz w:val="24"/>
          <w:szCs w:val="24"/>
        </w:rPr>
        <w:t xml:space="preserve"> This meant that conflict and “public outbursts” were discouraged, which made it difficult for politicians to oppose policies such as nuclear power even if citizens were successful in convincing them.</w:t>
      </w:r>
      <w:r w:rsidRPr="00E834E7">
        <w:rPr>
          <w:rStyle w:val="FootnoteReference"/>
          <w:rFonts w:ascii="Times New Roman" w:hAnsi="Times New Roman"/>
          <w:sz w:val="24"/>
          <w:szCs w:val="24"/>
        </w:rPr>
        <w:footnoteReference w:id="52"/>
      </w:r>
      <w:r w:rsidRPr="00E834E7">
        <w:rPr>
          <w:rFonts w:ascii="Times New Roman" w:hAnsi="Times New Roman"/>
          <w:sz w:val="24"/>
          <w:szCs w:val="24"/>
        </w:rPr>
        <w:t xml:space="preserve">     </w:t>
      </w:r>
    </w:p>
    <w:p w:rsidR="002F4385" w:rsidRPr="00E834E7" w:rsidRDefault="002F4385" w:rsidP="00C255D1">
      <w:pPr>
        <w:pStyle w:val="NoSpacing"/>
        <w:spacing w:line="480" w:lineRule="auto"/>
        <w:ind w:firstLine="360"/>
        <w:rPr>
          <w:rFonts w:ascii="Times New Roman" w:hAnsi="Times New Roman"/>
          <w:sz w:val="24"/>
          <w:szCs w:val="24"/>
        </w:rPr>
      </w:pPr>
      <w:r w:rsidRPr="00E834E7">
        <w:rPr>
          <w:rFonts w:ascii="Times New Roman" w:hAnsi="Times New Roman"/>
          <w:sz w:val="24"/>
          <w:szCs w:val="24"/>
        </w:rPr>
        <w:t xml:space="preserve"> The French government was also successful in disempowering scientists on the issue of nuclear power. Unlike in the United States, where scientists were informed on many aspects of nuclear projects, French scientists were assigned little portions of a project so they never clearly saw the whole picture.</w:t>
      </w:r>
      <w:r w:rsidRPr="00E834E7">
        <w:rPr>
          <w:rStyle w:val="FootnoteReference"/>
          <w:rFonts w:ascii="Times New Roman" w:hAnsi="Times New Roman"/>
          <w:sz w:val="24"/>
          <w:szCs w:val="24"/>
        </w:rPr>
        <w:footnoteReference w:id="53"/>
      </w:r>
      <w:r w:rsidRPr="00E834E7">
        <w:rPr>
          <w:rFonts w:ascii="Times New Roman" w:hAnsi="Times New Roman"/>
          <w:sz w:val="24"/>
          <w:szCs w:val="24"/>
        </w:rPr>
        <w:t xml:space="preserve"> The authoritative and knowledgeable position American scientists earned from their experience was not t</w:t>
      </w:r>
      <w:r>
        <w:rPr>
          <w:rFonts w:ascii="Times New Roman" w:hAnsi="Times New Roman"/>
          <w:sz w:val="24"/>
          <w:szCs w:val="24"/>
        </w:rPr>
        <w:t>he case for French scientists, i</w:t>
      </w:r>
      <w:r w:rsidRPr="00E834E7">
        <w:rPr>
          <w:rFonts w:ascii="Times New Roman" w:hAnsi="Times New Roman"/>
          <w:sz w:val="24"/>
          <w:szCs w:val="24"/>
        </w:rPr>
        <w:t>nstead French nuclear scientists were “just like everyone else.”</w:t>
      </w:r>
      <w:r w:rsidRPr="00E834E7">
        <w:rPr>
          <w:rStyle w:val="FootnoteReference"/>
          <w:rFonts w:ascii="Times New Roman" w:hAnsi="Times New Roman"/>
          <w:sz w:val="24"/>
          <w:szCs w:val="24"/>
        </w:rPr>
        <w:footnoteReference w:id="54"/>
      </w:r>
      <w:r w:rsidRPr="00E834E7">
        <w:rPr>
          <w:rFonts w:ascii="Times New Roman" w:hAnsi="Times New Roman"/>
          <w:sz w:val="24"/>
          <w:szCs w:val="24"/>
        </w:rPr>
        <w:t xml:space="preserve"> Therefore, even if disenchanted scientists were to resign or be fired for their conflicting views in nuclear policy, they would hav</w:t>
      </w:r>
      <w:r>
        <w:rPr>
          <w:rFonts w:ascii="Times New Roman" w:hAnsi="Times New Roman"/>
          <w:sz w:val="24"/>
          <w:szCs w:val="24"/>
        </w:rPr>
        <w:t>e had limited knowledge to contribute to the opposition movement and little experience to legitimize any contributions they could make</w:t>
      </w:r>
      <w:r w:rsidRPr="00E834E7">
        <w:rPr>
          <w:rFonts w:ascii="Times New Roman" w:hAnsi="Times New Roman"/>
          <w:sz w:val="24"/>
          <w:szCs w:val="24"/>
        </w:rPr>
        <w:t xml:space="preserve">. These inabilities in addition to the lack of unification among protesters, severely weakened France’s nuclear opposition groups so that their efforts produced insignificant results.  </w:t>
      </w:r>
    </w:p>
    <w:p w:rsidR="002F4385" w:rsidRPr="00E834E7" w:rsidRDefault="002F4385" w:rsidP="00575A02">
      <w:pPr>
        <w:pStyle w:val="NoSpacing"/>
        <w:rPr>
          <w:rFonts w:ascii="Times New Roman" w:hAnsi="Times New Roman"/>
          <w:b/>
          <w:sz w:val="24"/>
          <w:szCs w:val="24"/>
        </w:rPr>
      </w:pPr>
      <w:proofErr w:type="gramStart"/>
      <w:r w:rsidRPr="00E834E7">
        <w:rPr>
          <w:rFonts w:ascii="Times New Roman" w:hAnsi="Times New Roman"/>
          <w:b/>
          <w:sz w:val="24"/>
          <w:szCs w:val="24"/>
        </w:rPr>
        <w:t>Success or Failure?</w:t>
      </w:r>
      <w:proofErr w:type="gramEnd"/>
    </w:p>
    <w:p w:rsidR="002F4385" w:rsidRPr="00E834E7" w:rsidRDefault="002F4385" w:rsidP="00575A02">
      <w:pPr>
        <w:pStyle w:val="NoSpacing"/>
        <w:rPr>
          <w:rFonts w:ascii="Times New Roman" w:hAnsi="Times New Roman"/>
          <w:b/>
          <w:sz w:val="24"/>
          <w:szCs w:val="24"/>
        </w:rPr>
      </w:pPr>
    </w:p>
    <w:p w:rsidR="002F4385" w:rsidRPr="00E834E7" w:rsidRDefault="002F4385" w:rsidP="0098532C">
      <w:pPr>
        <w:pStyle w:val="NoSpacing"/>
        <w:spacing w:line="480" w:lineRule="auto"/>
        <w:ind w:firstLine="720"/>
        <w:rPr>
          <w:rFonts w:ascii="Times New Roman" w:hAnsi="Times New Roman"/>
          <w:sz w:val="24"/>
          <w:szCs w:val="24"/>
        </w:rPr>
      </w:pPr>
      <w:r w:rsidRPr="00E834E7">
        <w:rPr>
          <w:rFonts w:ascii="Times New Roman" w:hAnsi="Times New Roman"/>
          <w:sz w:val="24"/>
          <w:szCs w:val="24"/>
        </w:rPr>
        <w:t>There are many ways to assess the history of nuclear policy. Does it show failure on the part of the French government for not listening, or success for proceeding courageously and doing for its people what they possibly did not yet know was good for them? Does it show failure on the part of the French protesters for not successfully organizing? In the case of the United States, does it show success for the protestors? Is this a case of democratic success or a case of government weakness?</w:t>
      </w:r>
    </w:p>
    <w:p w:rsidR="002F4385" w:rsidRPr="00E834E7" w:rsidRDefault="002F4385" w:rsidP="00E834E7">
      <w:pPr>
        <w:spacing w:line="480" w:lineRule="auto"/>
        <w:rPr>
          <w:rFonts w:ascii="Times New Roman" w:hAnsi="Times New Roman"/>
          <w:sz w:val="24"/>
          <w:szCs w:val="24"/>
        </w:rPr>
      </w:pPr>
      <w:r w:rsidRPr="00E834E7">
        <w:rPr>
          <w:rFonts w:ascii="Times New Roman" w:hAnsi="Times New Roman"/>
          <w:sz w:val="24"/>
          <w:szCs w:val="24"/>
        </w:rPr>
        <w:tab/>
        <w:t xml:space="preserve">Over fifteen years after the introduction of Project Independence and The </w:t>
      </w:r>
      <w:proofErr w:type="spellStart"/>
      <w:r w:rsidRPr="00E834E7">
        <w:rPr>
          <w:rFonts w:ascii="Times New Roman" w:hAnsi="Times New Roman"/>
          <w:sz w:val="24"/>
          <w:szCs w:val="24"/>
        </w:rPr>
        <w:t>Messmer</w:t>
      </w:r>
      <w:proofErr w:type="spellEnd"/>
      <w:r w:rsidRPr="00E834E7">
        <w:rPr>
          <w:rFonts w:ascii="Times New Roman" w:hAnsi="Times New Roman"/>
          <w:sz w:val="24"/>
          <w:szCs w:val="24"/>
        </w:rPr>
        <w:t xml:space="preserve"> Plan, the two nations are at completely opposite ends of nuclear energy output charts. Similar to the world in 1973, economy and environment are two of the biggest concerns for governments and citizens. Evaluating nuclear energy according to these issues gives more insight into the success or failure of the governments’ chosen nuclear paths. In France, where 75% of electricity is generated by nuclear power, the average cost is 0.03 eurocents per kWh, which is about equivalent to $0.04 USD.</w:t>
      </w:r>
      <w:r w:rsidRPr="00E834E7">
        <w:rPr>
          <w:rStyle w:val="FootnoteReference"/>
          <w:rFonts w:ascii="Times New Roman" w:hAnsi="Times New Roman"/>
          <w:sz w:val="24"/>
          <w:szCs w:val="24"/>
        </w:rPr>
        <w:footnoteReference w:id="55"/>
      </w:r>
      <w:r w:rsidRPr="00E834E7">
        <w:rPr>
          <w:rFonts w:ascii="Times New Roman" w:hAnsi="Times New Roman"/>
          <w:sz w:val="24"/>
          <w:szCs w:val="24"/>
        </w:rPr>
        <w:t xml:space="preserve"> In the United States, where only 20% of electricity is generated by nuclear power, the average cost ranges from $0.08 to $0.24 USD, two to six times higher than in France.</w:t>
      </w:r>
      <w:r w:rsidRPr="00E834E7">
        <w:rPr>
          <w:rStyle w:val="FootnoteReference"/>
          <w:rFonts w:ascii="Times New Roman" w:hAnsi="Times New Roman"/>
          <w:sz w:val="24"/>
          <w:szCs w:val="24"/>
        </w:rPr>
        <w:footnoteReference w:id="56"/>
      </w:r>
      <w:r w:rsidRPr="00E834E7">
        <w:rPr>
          <w:rFonts w:ascii="Times New Roman" w:hAnsi="Times New Roman"/>
          <w:sz w:val="24"/>
          <w:szCs w:val="24"/>
        </w:rPr>
        <w:t xml:space="preserve"> Looking at benefits to the environment, in the year 2008, France contributed 368.2 million </w:t>
      </w:r>
      <w:proofErr w:type="spellStart"/>
      <w:r w:rsidRPr="00E834E7">
        <w:rPr>
          <w:rFonts w:ascii="Times New Roman" w:hAnsi="Times New Roman"/>
          <w:sz w:val="24"/>
          <w:szCs w:val="24"/>
        </w:rPr>
        <w:t>tonnes</w:t>
      </w:r>
      <w:proofErr w:type="spellEnd"/>
      <w:r w:rsidRPr="00E834E7">
        <w:rPr>
          <w:rFonts w:ascii="Times New Roman" w:hAnsi="Times New Roman"/>
          <w:sz w:val="24"/>
          <w:szCs w:val="24"/>
        </w:rPr>
        <w:t xml:space="preserve"> of CO2 emissions while the United States contributed 5,595.9 million </w:t>
      </w:r>
      <w:proofErr w:type="spellStart"/>
      <w:r w:rsidRPr="00E834E7">
        <w:rPr>
          <w:rFonts w:ascii="Times New Roman" w:hAnsi="Times New Roman"/>
          <w:sz w:val="24"/>
          <w:szCs w:val="24"/>
        </w:rPr>
        <w:t>tonnes</w:t>
      </w:r>
      <w:proofErr w:type="spellEnd"/>
      <w:r w:rsidRPr="00E834E7">
        <w:rPr>
          <w:rFonts w:ascii="Times New Roman" w:hAnsi="Times New Roman"/>
          <w:sz w:val="24"/>
          <w:szCs w:val="24"/>
        </w:rPr>
        <w:t xml:space="preserve"> of COS emissions.</w:t>
      </w:r>
      <w:r w:rsidRPr="00E834E7">
        <w:rPr>
          <w:rStyle w:val="FootnoteReference"/>
          <w:rFonts w:ascii="Times New Roman" w:hAnsi="Times New Roman"/>
          <w:sz w:val="24"/>
          <w:szCs w:val="24"/>
        </w:rPr>
        <w:footnoteReference w:id="57"/>
      </w:r>
      <w:r w:rsidRPr="00E834E7">
        <w:rPr>
          <w:rFonts w:ascii="Times New Roman" w:hAnsi="Times New Roman"/>
          <w:sz w:val="24"/>
          <w:szCs w:val="24"/>
        </w:rPr>
        <w:t xml:space="preserve"> In relation to these areas, it would appear that France has made the right decision. However, when considering the means the government took to reach these ends, it reveals a scary and authoritative use of government power. Although it worked out well for France in the case of nuclear power, the value of fair government is too high to take for granted. This was realized by the United States’ government as well as by American citizens, and the way in which nuclear policy progressed in the United States illustrates a perfect execution of democracy.</w:t>
      </w: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Default="002F4385" w:rsidP="00E834E7">
      <w:pPr>
        <w:pStyle w:val="NoSpacing"/>
        <w:rPr>
          <w:rFonts w:ascii="Times New Roman" w:hAnsi="Times New Roman"/>
          <w:b/>
          <w:sz w:val="24"/>
          <w:szCs w:val="24"/>
        </w:rPr>
      </w:pPr>
    </w:p>
    <w:p w:rsidR="002F4385" w:rsidRPr="00E834E7" w:rsidRDefault="002F4385" w:rsidP="00E834E7">
      <w:pPr>
        <w:pStyle w:val="NoSpacing"/>
        <w:rPr>
          <w:rFonts w:ascii="Times New Roman" w:hAnsi="Times New Roman"/>
          <w:b/>
          <w:sz w:val="24"/>
          <w:szCs w:val="24"/>
        </w:rPr>
      </w:pPr>
      <w:r w:rsidRPr="00E834E7">
        <w:rPr>
          <w:rFonts w:ascii="Times New Roman" w:hAnsi="Times New Roman"/>
          <w:b/>
          <w:sz w:val="24"/>
          <w:szCs w:val="24"/>
        </w:rPr>
        <w:t>Bibliography</w:t>
      </w:r>
    </w:p>
    <w:p w:rsidR="002F4385" w:rsidRPr="00E834E7" w:rsidRDefault="002F4385" w:rsidP="00E834E7">
      <w:pPr>
        <w:pStyle w:val="NoSpacing"/>
        <w:rPr>
          <w:rFonts w:ascii="Times New Roman" w:hAnsi="Times New Roman"/>
          <w:b/>
          <w:sz w:val="24"/>
          <w:szCs w:val="24"/>
        </w:rPr>
      </w:pPr>
      <w:r w:rsidRPr="00E834E7">
        <w:rPr>
          <w:rFonts w:ascii="Times New Roman" w:hAnsi="Times New Roman"/>
          <w:b/>
          <w:sz w:val="24"/>
          <w:szCs w:val="24"/>
        </w:rPr>
        <w:t>Primary Sources</w:t>
      </w:r>
    </w:p>
    <w:p w:rsidR="002F4385" w:rsidRPr="00E834E7" w:rsidRDefault="002F4385" w:rsidP="00482E78">
      <w:pPr>
        <w:pStyle w:val="NoSpacing"/>
        <w:rPr>
          <w:rFonts w:ascii="Times New Roman" w:hAnsi="Times New Roman"/>
          <w:sz w:val="24"/>
          <w:szCs w:val="24"/>
        </w:rPr>
      </w:pPr>
    </w:p>
    <w:p w:rsidR="002F4385" w:rsidRPr="00E834E7" w:rsidRDefault="002F4385" w:rsidP="00482E78">
      <w:pPr>
        <w:pStyle w:val="NoSpacing"/>
        <w:rPr>
          <w:rFonts w:ascii="Times New Roman" w:hAnsi="Times New Roman"/>
          <w:sz w:val="24"/>
          <w:szCs w:val="24"/>
        </w:rPr>
      </w:pPr>
      <w:proofErr w:type="gramStart"/>
      <w:r w:rsidRPr="00E834E7">
        <w:rPr>
          <w:rFonts w:ascii="Times New Roman" w:hAnsi="Times New Roman"/>
          <w:sz w:val="24"/>
          <w:szCs w:val="24"/>
        </w:rPr>
        <w:t>Nader, Ralph and John Abbotts.</w:t>
      </w:r>
      <w:proofErr w:type="gramEnd"/>
      <w:r w:rsidRPr="00E834E7">
        <w:rPr>
          <w:rFonts w:ascii="Times New Roman" w:hAnsi="Times New Roman"/>
          <w:sz w:val="24"/>
          <w:szCs w:val="24"/>
        </w:rPr>
        <w:t xml:space="preserve"> </w:t>
      </w:r>
      <w:proofErr w:type="gramStart"/>
      <w:r w:rsidRPr="00E834E7">
        <w:rPr>
          <w:rFonts w:ascii="Times New Roman" w:hAnsi="Times New Roman"/>
          <w:i/>
          <w:sz w:val="24"/>
          <w:szCs w:val="24"/>
        </w:rPr>
        <w:t>The Menace of Atomic Energy</w:t>
      </w:r>
      <w:r w:rsidRPr="00E834E7">
        <w:rPr>
          <w:rFonts w:ascii="Times New Roman" w:hAnsi="Times New Roman"/>
          <w:sz w:val="24"/>
          <w:szCs w:val="24"/>
        </w:rPr>
        <w:t>.</w:t>
      </w:r>
      <w:proofErr w:type="gramEnd"/>
      <w:r w:rsidRPr="00E834E7">
        <w:rPr>
          <w:rFonts w:ascii="Times New Roman" w:hAnsi="Times New Roman"/>
          <w:sz w:val="24"/>
          <w:szCs w:val="24"/>
        </w:rPr>
        <w:t xml:space="preserve"> New York: Norton and</w:t>
      </w:r>
    </w:p>
    <w:p w:rsidR="002F4385" w:rsidRPr="00E834E7" w:rsidRDefault="002F4385" w:rsidP="00C23B2F">
      <w:pPr>
        <w:pStyle w:val="NoSpacing"/>
        <w:ind w:firstLine="720"/>
        <w:rPr>
          <w:rFonts w:ascii="Times New Roman" w:hAnsi="Times New Roman"/>
          <w:sz w:val="24"/>
          <w:szCs w:val="24"/>
        </w:rPr>
      </w:pPr>
      <w:proofErr w:type="gramStart"/>
      <w:r w:rsidRPr="00E834E7">
        <w:rPr>
          <w:rFonts w:ascii="Times New Roman" w:hAnsi="Times New Roman"/>
          <w:sz w:val="24"/>
          <w:szCs w:val="24"/>
        </w:rPr>
        <w:t>Company, 1977.</w:t>
      </w:r>
      <w:proofErr w:type="gramEnd"/>
    </w:p>
    <w:p w:rsidR="002F4385" w:rsidRPr="00E834E7" w:rsidRDefault="002F4385" w:rsidP="00804A2F">
      <w:pPr>
        <w:pStyle w:val="NoSpacing"/>
        <w:rPr>
          <w:rFonts w:ascii="Times New Roman" w:hAnsi="Times New Roman"/>
          <w:sz w:val="24"/>
          <w:szCs w:val="24"/>
        </w:rPr>
      </w:pPr>
    </w:p>
    <w:p w:rsidR="002F4385" w:rsidRPr="00E834E7" w:rsidRDefault="002F4385" w:rsidP="00804A2F">
      <w:pPr>
        <w:pStyle w:val="NoSpacing"/>
        <w:rPr>
          <w:rFonts w:ascii="Times New Roman" w:hAnsi="Times New Roman"/>
          <w:sz w:val="24"/>
          <w:szCs w:val="24"/>
        </w:rPr>
      </w:pPr>
      <w:r w:rsidRPr="00E834E7">
        <w:rPr>
          <w:rFonts w:ascii="Times New Roman" w:hAnsi="Times New Roman"/>
          <w:sz w:val="24"/>
          <w:szCs w:val="24"/>
        </w:rPr>
        <w:t>Nixon, Richard. “The Energy Emergency: The President's address to the Nation outlining steps</w:t>
      </w:r>
    </w:p>
    <w:p w:rsidR="002F4385" w:rsidRPr="00E834E7" w:rsidRDefault="002F4385" w:rsidP="00804A2F">
      <w:pPr>
        <w:pStyle w:val="NoSpacing"/>
        <w:ind w:firstLine="720"/>
        <w:rPr>
          <w:rFonts w:ascii="Times New Roman" w:hAnsi="Times New Roman"/>
          <w:sz w:val="24"/>
          <w:szCs w:val="24"/>
        </w:rPr>
      </w:pPr>
      <w:proofErr w:type="gramStart"/>
      <w:r w:rsidRPr="00E834E7">
        <w:rPr>
          <w:rFonts w:ascii="Times New Roman" w:hAnsi="Times New Roman"/>
          <w:sz w:val="24"/>
          <w:szCs w:val="24"/>
        </w:rPr>
        <w:t>to</w:t>
      </w:r>
      <w:proofErr w:type="gramEnd"/>
      <w:r w:rsidRPr="00E834E7">
        <w:rPr>
          <w:rFonts w:ascii="Times New Roman" w:hAnsi="Times New Roman"/>
          <w:sz w:val="24"/>
          <w:szCs w:val="24"/>
        </w:rPr>
        <w:t xml:space="preserve"> deal with the emergency. </w:t>
      </w:r>
      <w:proofErr w:type="gramStart"/>
      <w:r w:rsidRPr="00E834E7">
        <w:rPr>
          <w:rFonts w:ascii="Times New Roman" w:hAnsi="Times New Roman"/>
          <w:sz w:val="24"/>
          <w:szCs w:val="24"/>
        </w:rPr>
        <w:t xml:space="preserve">“ </w:t>
      </w:r>
      <w:r w:rsidRPr="00E834E7">
        <w:rPr>
          <w:rFonts w:ascii="Times New Roman" w:hAnsi="Times New Roman"/>
          <w:i/>
          <w:sz w:val="24"/>
          <w:szCs w:val="24"/>
        </w:rPr>
        <w:t>Weekly</w:t>
      </w:r>
      <w:proofErr w:type="gramEnd"/>
      <w:r w:rsidRPr="00E834E7">
        <w:rPr>
          <w:rFonts w:ascii="Times New Roman" w:hAnsi="Times New Roman"/>
          <w:i/>
          <w:sz w:val="24"/>
          <w:szCs w:val="24"/>
        </w:rPr>
        <w:t xml:space="preserve"> Compilation of Presidential Documents</w:t>
      </w:r>
      <w:r w:rsidRPr="00E834E7">
        <w:rPr>
          <w:rFonts w:ascii="Times New Roman" w:hAnsi="Times New Roman"/>
          <w:sz w:val="24"/>
          <w:szCs w:val="24"/>
        </w:rPr>
        <w:t>, 45:9</w:t>
      </w:r>
    </w:p>
    <w:p w:rsidR="002F4385" w:rsidRPr="00E834E7" w:rsidRDefault="002F4385" w:rsidP="00804A2F">
      <w:pPr>
        <w:pStyle w:val="NoSpacing"/>
        <w:ind w:firstLine="720"/>
        <w:rPr>
          <w:rFonts w:ascii="Times New Roman" w:hAnsi="Times New Roman"/>
          <w:sz w:val="24"/>
          <w:szCs w:val="24"/>
        </w:rPr>
      </w:pPr>
      <w:r w:rsidRPr="00E834E7">
        <w:rPr>
          <w:rFonts w:ascii="Times New Roman" w:hAnsi="Times New Roman"/>
          <w:sz w:val="24"/>
          <w:szCs w:val="24"/>
        </w:rPr>
        <w:t>(November 12, 1973)</w:t>
      </w:r>
      <w:proofErr w:type="gramStart"/>
      <w:r w:rsidRPr="00E834E7">
        <w:rPr>
          <w:rFonts w:ascii="Times New Roman" w:hAnsi="Times New Roman"/>
          <w:sz w:val="24"/>
          <w:szCs w:val="24"/>
        </w:rPr>
        <w:t>,  1309</w:t>
      </w:r>
      <w:proofErr w:type="gramEnd"/>
      <w:r w:rsidRPr="00E834E7">
        <w:rPr>
          <w:rFonts w:ascii="Times New Roman" w:hAnsi="Times New Roman"/>
          <w:sz w:val="24"/>
          <w:szCs w:val="24"/>
        </w:rPr>
        <w:t>-1328,  1312-1318.</w:t>
      </w:r>
    </w:p>
    <w:p w:rsidR="002F4385" w:rsidRPr="00E834E7" w:rsidRDefault="002F4385" w:rsidP="00482E78">
      <w:pPr>
        <w:pStyle w:val="NoSpacing"/>
        <w:rPr>
          <w:rFonts w:ascii="Times New Roman" w:hAnsi="Times New Roman"/>
          <w:sz w:val="24"/>
          <w:szCs w:val="24"/>
        </w:rPr>
      </w:pPr>
    </w:p>
    <w:p w:rsidR="002F4385" w:rsidRPr="00E834E7" w:rsidRDefault="002F4385" w:rsidP="00482E78">
      <w:pPr>
        <w:pStyle w:val="NoSpacing"/>
        <w:rPr>
          <w:rFonts w:ascii="Times New Roman" w:hAnsi="Times New Roman"/>
          <w:sz w:val="24"/>
          <w:szCs w:val="24"/>
        </w:rPr>
      </w:pPr>
      <w:r w:rsidRPr="00E834E7">
        <w:rPr>
          <w:rFonts w:ascii="Times New Roman" w:hAnsi="Times New Roman"/>
          <w:sz w:val="24"/>
          <w:szCs w:val="24"/>
        </w:rPr>
        <w:t xml:space="preserve">Touraine, Alain. </w:t>
      </w:r>
      <w:r w:rsidRPr="00E834E7">
        <w:rPr>
          <w:rFonts w:ascii="Times New Roman" w:hAnsi="Times New Roman"/>
          <w:i/>
          <w:sz w:val="24"/>
          <w:szCs w:val="24"/>
        </w:rPr>
        <w:t>Anti-nuclear Protest: The Opposition to Nuclear Energy in France</w:t>
      </w:r>
      <w:r w:rsidRPr="00E834E7">
        <w:rPr>
          <w:rFonts w:ascii="Times New Roman" w:hAnsi="Times New Roman"/>
          <w:sz w:val="24"/>
          <w:szCs w:val="24"/>
        </w:rPr>
        <w:t>. Cambridge:</w:t>
      </w:r>
    </w:p>
    <w:p w:rsidR="002F4385" w:rsidRPr="00E834E7" w:rsidRDefault="002F4385" w:rsidP="00482E78">
      <w:pPr>
        <w:pStyle w:val="NoSpacing"/>
        <w:rPr>
          <w:rFonts w:ascii="Times New Roman" w:hAnsi="Times New Roman"/>
          <w:sz w:val="24"/>
          <w:szCs w:val="24"/>
        </w:rPr>
      </w:pPr>
      <w:r w:rsidRPr="00E834E7">
        <w:rPr>
          <w:rFonts w:ascii="Times New Roman" w:hAnsi="Times New Roman"/>
          <w:sz w:val="24"/>
          <w:szCs w:val="24"/>
        </w:rPr>
        <w:tab/>
      </w:r>
      <w:proofErr w:type="gramStart"/>
      <w:r w:rsidRPr="00E834E7">
        <w:rPr>
          <w:rFonts w:ascii="Times New Roman" w:hAnsi="Times New Roman"/>
          <w:sz w:val="24"/>
          <w:szCs w:val="24"/>
        </w:rPr>
        <w:t>Cambridge University Press, 1983.</w:t>
      </w:r>
      <w:proofErr w:type="gramEnd"/>
    </w:p>
    <w:p w:rsidR="002F4385" w:rsidRPr="00E834E7" w:rsidRDefault="002F4385" w:rsidP="00482E78">
      <w:pPr>
        <w:pStyle w:val="NoSpacing"/>
        <w:rPr>
          <w:rFonts w:ascii="Times New Roman" w:hAnsi="Times New Roman"/>
          <w:sz w:val="24"/>
          <w:szCs w:val="24"/>
        </w:rPr>
      </w:pPr>
    </w:p>
    <w:p w:rsidR="002F4385" w:rsidRPr="00E834E7" w:rsidRDefault="002F4385" w:rsidP="00482E78">
      <w:pPr>
        <w:pStyle w:val="NoSpacing"/>
        <w:rPr>
          <w:rFonts w:ascii="Times New Roman" w:hAnsi="Times New Roman"/>
          <w:sz w:val="24"/>
          <w:szCs w:val="24"/>
        </w:rPr>
      </w:pPr>
    </w:p>
    <w:p w:rsidR="002F4385" w:rsidRPr="00E834E7" w:rsidRDefault="002F4385" w:rsidP="00482E78">
      <w:pPr>
        <w:pStyle w:val="NoSpacing"/>
        <w:rPr>
          <w:rFonts w:ascii="Times New Roman" w:hAnsi="Times New Roman"/>
          <w:b/>
          <w:sz w:val="24"/>
          <w:szCs w:val="24"/>
        </w:rPr>
      </w:pPr>
      <w:r w:rsidRPr="00E834E7">
        <w:rPr>
          <w:rFonts w:ascii="Times New Roman" w:hAnsi="Times New Roman"/>
          <w:b/>
          <w:sz w:val="24"/>
          <w:szCs w:val="24"/>
        </w:rPr>
        <w:t>Secondary Sources</w:t>
      </w:r>
    </w:p>
    <w:p w:rsidR="002F4385" w:rsidRPr="00E834E7" w:rsidRDefault="002F4385" w:rsidP="00482E78">
      <w:pPr>
        <w:pStyle w:val="NoSpacing"/>
        <w:rPr>
          <w:rFonts w:ascii="Times New Roman" w:hAnsi="Times New Roman"/>
          <w:b/>
          <w:sz w:val="24"/>
          <w:szCs w:val="24"/>
        </w:rPr>
      </w:pPr>
    </w:p>
    <w:p w:rsidR="002F4385" w:rsidRPr="00E834E7" w:rsidRDefault="002F4385" w:rsidP="00804A2F">
      <w:pPr>
        <w:pStyle w:val="NoSpacing"/>
        <w:rPr>
          <w:rFonts w:ascii="Times New Roman" w:hAnsi="Times New Roman"/>
          <w:sz w:val="24"/>
          <w:szCs w:val="24"/>
        </w:rPr>
      </w:pPr>
      <w:r w:rsidRPr="00E834E7">
        <w:rPr>
          <w:rFonts w:ascii="Times New Roman" w:hAnsi="Times New Roman"/>
          <w:sz w:val="24"/>
          <w:szCs w:val="24"/>
        </w:rPr>
        <w:t>Feldman, David. “Public Choice Theory Applied to National Energy Policy: the Case of France,”</w:t>
      </w:r>
    </w:p>
    <w:p w:rsidR="002F4385" w:rsidRPr="00E834E7" w:rsidRDefault="002F4385" w:rsidP="00804A2F">
      <w:pPr>
        <w:pStyle w:val="NoSpacing"/>
        <w:ind w:firstLine="720"/>
        <w:rPr>
          <w:rFonts w:ascii="Times New Roman" w:hAnsi="Times New Roman"/>
          <w:i/>
          <w:sz w:val="24"/>
          <w:szCs w:val="24"/>
        </w:rPr>
      </w:pPr>
      <w:r w:rsidRPr="00E834E7">
        <w:rPr>
          <w:rFonts w:ascii="Times New Roman" w:hAnsi="Times New Roman"/>
          <w:i/>
          <w:sz w:val="24"/>
          <w:szCs w:val="24"/>
        </w:rPr>
        <w:t>Journal of Public Policy</w:t>
      </w:r>
      <w:r w:rsidRPr="00E834E7">
        <w:rPr>
          <w:rFonts w:ascii="Times New Roman" w:hAnsi="Times New Roman"/>
          <w:sz w:val="24"/>
          <w:szCs w:val="24"/>
        </w:rPr>
        <w:t xml:space="preserve"> 6:2 (Apr.-Jun. 1986): 137-158.</w:t>
      </w:r>
    </w:p>
    <w:p w:rsidR="002F4385" w:rsidRPr="00E834E7" w:rsidRDefault="002F4385" w:rsidP="00482E78">
      <w:pPr>
        <w:pStyle w:val="NoSpacing"/>
        <w:rPr>
          <w:rFonts w:ascii="Times New Roman" w:hAnsi="Times New Roman"/>
          <w:sz w:val="24"/>
          <w:szCs w:val="24"/>
        </w:rPr>
      </w:pPr>
    </w:p>
    <w:p w:rsidR="002F4385" w:rsidRPr="00E834E7" w:rsidRDefault="002F4385" w:rsidP="00C23B2F">
      <w:pPr>
        <w:pStyle w:val="NoSpacing"/>
        <w:rPr>
          <w:rFonts w:ascii="Times New Roman" w:hAnsi="Times New Roman"/>
          <w:sz w:val="24"/>
          <w:szCs w:val="24"/>
        </w:rPr>
      </w:pPr>
      <w:proofErr w:type="gramStart"/>
      <w:r w:rsidRPr="00E834E7">
        <w:rPr>
          <w:rFonts w:ascii="Times New Roman" w:hAnsi="Times New Roman"/>
          <w:sz w:val="24"/>
          <w:szCs w:val="24"/>
        </w:rPr>
        <w:t>International Atomic Energy Association.</w:t>
      </w:r>
      <w:proofErr w:type="gramEnd"/>
      <w:r w:rsidRPr="00E834E7">
        <w:rPr>
          <w:rFonts w:ascii="Times New Roman" w:hAnsi="Times New Roman"/>
          <w:sz w:val="24"/>
          <w:szCs w:val="24"/>
        </w:rPr>
        <w:t xml:space="preserve"> “Power Reactor Information System: Nuclear Power</w:t>
      </w:r>
    </w:p>
    <w:p w:rsidR="002F4385" w:rsidRPr="00E834E7" w:rsidRDefault="002F4385" w:rsidP="00C23B2F">
      <w:pPr>
        <w:pStyle w:val="NoSpacing"/>
        <w:ind w:left="720"/>
        <w:rPr>
          <w:rFonts w:ascii="Times New Roman" w:hAnsi="Times New Roman"/>
          <w:sz w:val="24"/>
          <w:szCs w:val="24"/>
        </w:rPr>
      </w:pPr>
      <w:r w:rsidRPr="00E834E7">
        <w:rPr>
          <w:rFonts w:ascii="Times New Roman" w:hAnsi="Times New Roman"/>
          <w:sz w:val="24"/>
          <w:szCs w:val="24"/>
        </w:rPr>
        <w:t xml:space="preserve">Plants Information, Nuclear Share in Electricity Generation in 2009.” </w:t>
      </w:r>
      <w:proofErr w:type="gramStart"/>
      <w:r w:rsidRPr="00E834E7">
        <w:rPr>
          <w:rFonts w:ascii="Times New Roman" w:hAnsi="Times New Roman"/>
          <w:sz w:val="24"/>
          <w:szCs w:val="24"/>
        </w:rPr>
        <w:t>International Atomic Energy Association.</w:t>
      </w:r>
      <w:proofErr w:type="gramEnd"/>
    </w:p>
    <w:p w:rsidR="002F4385" w:rsidRPr="00E834E7" w:rsidRDefault="002F4385" w:rsidP="00804A2F">
      <w:pPr>
        <w:pStyle w:val="NoSpacing"/>
        <w:rPr>
          <w:rFonts w:ascii="Times New Roman" w:hAnsi="Times New Roman"/>
          <w:sz w:val="24"/>
          <w:szCs w:val="24"/>
        </w:rPr>
      </w:pPr>
    </w:p>
    <w:p w:rsidR="002F4385" w:rsidRPr="00E834E7" w:rsidRDefault="002F4385" w:rsidP="00804A2F">
      <w:pPr>
        <w:pStyle w:val="NoSpacing"/>
        <w:rPr>
          <w:rFonts w:ascii="Times New Roman" w:hAnsi="Times New Roman"/>
          <w:sz w:val="24"/>
          <w:szCs w:val="24"/>
        </w:rPr>
      </w:pPr>
      <w:proofErr w:type="gramStart"/>
      <w:r w:rsidRPr="00E834E7">
        <w:rPr>
          <w:rFonts w:ascii="Times New Roman" w:hAnsi="Times New Roman"/>
          <w:sz w:val="24"/>
          <w:szCs w:val="24"/>
        </w:rPr>
        <w:t xml:space="preserve">International Energy Agency, </w:t>
      </w:r>
      <w:r w:rsidRPr="00E834E7">
        <w:rPr>
          <w:rFonts w:ascii="Times New Roman" w:hAnsi="Times New Roman"/>
          <w:i/>
          <w:sz w:val="24"/>
          <w:szCs w:val="24"/>
        </w:rPr>
        <w:t>CO2 Emissions from Fuel Combustion Highlights</w:t>
      </w:r>
      <w:r w:rsidRPr="00E834E7">
        <w:rPr>
          <w:rFonts w:ascii="Times New Roman" w:hAnsi="Times New Roman"/>
          <w:sz w:val="24"/>
          <w:szCs w:val="24"/>
        </w:rPr>
        <w:t>.</w:t>
      </w:r>
      <w:proofErr w:type="gramEnd"/>
      <w:r w:rsidRPr="00E834E7">
        <w:rPr>
          <w:rFonts w:ascii="Times New Roman" w:hAnsi="Times New Roman"/>
          <w:sz w:val="24"/>
          <w:szCs w:val="24"/>
        </w:rPr>
        <w:t xml:space="preserve"> Paris:</w:t>
      </w:r>
    </w:p>
    <w:p w:rsidR="002F4385" w:rsidRPr="00E834E7" w:rsidRDefault="002F4385" w:rsidP="00804A2F">
      <w:pPr>
        <w:pStyle w:val="NoSpacing"/>
        <w:ind w:firstLine="720"/>
        <w:rPr>
          <w:rFonts w:ascii="Times New Roman" w:hAnsi="Times New Roman"/>
          <w:sz w:val="24"/>
          <w:szCs w:val="24"/>
        </w:rPr>
      </w:pPr>
      <w:proofErr w:type="gramStart"/>
      <w:r w:rsidRPr="00E834E7">
        <w:rPr>
          <w:rFonts w:ascii="Times New Roman" w:hAnsi="Times New Roman"/>
          <w:sz w:val="24"/>
          <w:szCs w:val="24"/>
        </w:rPr>
        <w:t>International Energy Agency, 2010.</w:t>
      </w:r>
      <w:proofErr w:type="gramEnd"/>
    </w:p>
    <w:p w:rsidR="002F4385" w:rsidRPr="00E834E7" w:rsidRDefault="002F4385" w:rsidP="00482E78">
      <w:pPr>
        <w:pStyle w:val="NoSpacing"/>
        <w:rPr>
          <w:rFonts w:ascii="Times New Roman" w:hAnsi="Times New Roman"/>
          <w:sz w:val="24"/>
          <w:szCs w:val="24"/>
        </w:rPr>
      </w:pPr>
    </w:p>
    <w:p w:rsidR="002F4385" w:rsidRPr="00E834E7" w:rsidRDefault="002F4385" w:rsidP="00C23B2F">
      <w:pPr>
        <w:pStyle w:val="NoSpacing"/>
        <w:rPr>
          <w:rFonts w:ascii="Times New Roman" w:hAnsi="Times New Roman"/>
          <w:sz w:val="24"/>
          <w:szCs w:val="24"/>
        </w:rPr>
      </w:pPr>
      <w:r w:rsidRPr="00E834E7">
        <w:rPr>
          <w:rFonts w:ascii="Times New Roman" w:hAnsi="Times New Roman"/>
          <w:sz w:val="24"/>
          <w:szCs w:val="24"/>
        </w:rPr>
        <w:t xml:space="preserve">Jasper, James. </w:t>
      </w:r>
      <w:r w:rsidRPr="00E834E7">
        <w:rPr>
          <w:rFonts w:ascii="Times New Roman" w:hAnsi="Times New Roman"/>
          <w:i/>
          <w:sz w:val="24"/>
          <w:szCs w:val="24"/>
        </w:rPr>
        <w:t>Nuclear Politics: Energy and the State in the United States, Sweden, and France</w:t>
      </w:r>
      <w:r w:rsidRPr="00E834E7">
        <w:rPr>
          <w:rFonts w:ascii="Times New Roman" w:hAnsi="Times New Roman"/>
          <w:sz w:val="24"/>
          <w:szCs w:val="24"/>
        </w:rPr>
        <w:t>.</w:t>
      </w:r>
    </w:p>
    <w:p w:rsidR="002F4385" w:rsidRPr="00E834E7" w:rsidRDefault="002F4385" w:rsidP="00C23B2F">
      <w:pPr>
        <w:pStyle w:val="NoSpacing"/>
        <w:rPr>
          <w:rFonts w:ascii="Times New Roman" w:hAnsi="Times New Roman"/>
          <w:sz w:val="24"/>
          <w:szCs w:val="24"/>
        </w:rPr>
      </w:pPr>
      <w:r w:rsidRPr="00E834E7">
        <w:rPr>
          <w:rFonts w:ascii="Times New Roman" w:hAnsi="Times New Roman"/>
          <w:sz w:val="24"/>
          <w:szCs w:val="24"/>
        </w:rPr>
        <w:tab/>
        <w:t>Princeton: Princeton University Press, 1990.</w:t>
      </w:r>
    </w:p>
    <w:p w:rsidR="002F4385" w:rsidRPr="00E834E7" w:rsidRDefault="002F4385" w:rsidP="00482E78">
      <w:pPr>
        <w:pStyle w:val="NoSpacing"/>
        <w:rPr>
          <w:rFonts w:ascii="Times New Roman" w:hAnsi="Times New Roman"/>
          <w:sz w:val="24"/>
          <w:szCs w:val="24"/>
        </w:rPr>
      </w:pPr>
    </w:p>
    <w:p w:rsidR="002F4385" w:rsidRPr="00E834E7" w:rsidRDefault="002F4385" w:rsidP="00C23B2F">
      <w:pPr>
        <w:pStyle w:val="NoSpacing"/>
        <w:rPr>
          <w:rFonts w:ascii="Times New Roman" w:hAnsi="Times New Roman"/>
          <w:sz w:val="24"/>
          <w:szCs w:val="24"/>
        </w:rPr>
      </w:pPr>
      <w:r w:rsidRPr="00E834E7">
        <w:rPr>
          <w:rFonts w:ascii="Times New Roman" w:hAnsi="Times New Roman"/>
          <w:sz w:val="24"/>
          <w:szCs w:val="24"/>
        </w:rPr>
        <w:t xml:space="preserve">Price, Jerome. </w:t>
      </w:r>
      <w:proofErr w:type="gramStart"/>
      <w:r w:rsidRPr="00E834E7">
        <w:rPr>
          <w:rFonts w:ascii="Times New Roman" w:hAnsi="Times New Roman"/>
          <w:i/>
          <w:sz w:val="24"/>
          <w:szCs w:val="24"/>
        </w:rPr>
        <w:t>The Antinuclear Movement</w:t>
      </w:r>
      <w:r w:rsidRPr="00E834E7">
        <w:rPr>
          <w:rFonts w:ascii="Times New Roman" w:hAnsi="Times New Roman"/>
          <w:sz w:val="24"/>
          <w:szCs w:val="24"/>
        </w:rPr>
        <w:t>.</w:t>
      </w:r>
      <w:proofErr w:type="gramEnd"/>
      <w:r w:rsidRPr="00E834E7">
        <w:rPr>
          <w:rFonts w:ascii="Times New Roman" w:hAnsi="Times New Roman"/>
          <w:sz w:val="24"/>
          <w:szCs w:val="24"/>
        </w:rPr>
        <w:t xml:space="preserve"> Boston: </w:t>
      </w:r>
      <w:proofErr w:type="spellStart"/>
      <w:r w:rsidRPr="00E834E7">
        <w:rPr>
          <w:rFonts w:ascii="Times New Roman" w:hAnsi="Times New Roman"/>
          <w:sz w:val="24"/>
          <w:szCs w:val="24"/>
        </w:rPr>
        <w:t>Twayne</w:t>
      </w:r>
      <w:proofErr w:type="spellEnd"/>
      <w:r w:rsidRPr="00E834E7">
        <w:rPr>
          <w:rFonts w:ascii="Times New Roman" w:hAnsi="Times New Roman"/>
          <w:sz w:val="24"/>
          <w:szCs w:val="24"/>
        </w:rPr>
        <w:t xml:space="preserve"> Publishers, 1990.</w:t>
      </w:r>
    </w:p>
    <w:p w:rsidR="002F4385" w:rsidRPr="00E834E7" w:rsidRDefault="002F4385" w:rsidP="00482E78">
      <w:pPr>
        <w:pStyle w:val="NoSpacing"/>
        <w:rPr>
          <w:rFonts w:ascii="Times New Roman" w:hAnsi="Times New Roman"/>
          <w:sz w:val="24"/>
          <w:szCs w:val="24"/>
        </w:rPr>
      </w:pPr>
    </w:p>
    <w:p w:rsidR="002F4385" w:rsidRPr="00E834E7" w:rsidRDefault="002F4385" w:rsidP="00C23B2F">
      <w:pPr>
        <w:pStyle w:val="NoSpacing"/>
        <w:rPr>
          <w:rFonts w:ascii="Times New Roman" w:hAnsi="Times New Roman"/>
          <w:sz w:val="24"/>
          <w:szCs w:val="24"/>
        </w:rPr>
      </w:pPr>
      <w:r w:rsidRPr="00E834E7">
        <w:rPr>
          <w:rFonts w:ascii="Times New Roman" w:hAnsi="Times New Roman"/>
          <w:sz w:val="24"/>
          <w:szCs w:val="24"/>
        </w:rPr>
        <w:t xml:space="preserve">United States Department of Energy, </w:t>
      </w:r>
      <w:proofErr w:type="gramStart"/>
      <w:r w:rsidRPr="00E834E7">
        <w:rPr>
          <w:rFonts w:ascii="Times New Roman" w:hAnsi="Times New Roman"/>
          <w:i/>
          <w:sz w:val="24"/>
          <w:szCs w:val="24"/>
        </w:rPr>
        <w:t>The</w:t>
      </w:r>
      <w:proofErr w:type="gramEnd"/>
      <w:r w:rsidRPr="00E834E7">
        <w:rPr>
          <w:rFonts w:ascii="Times New Roman" w:hAnsi="Times New Roman"/>
          <w:i/>
          <w:sz w:val="24"/>
          <w:szCs w:val="24"/>
        </w:rPr>
        <w:t xml:space="preserve"> History of Nuclear Energy</w:t>
      </w:r>
      <w:r w:rsidRPr="00E834E7">
        <w:rPr>
          <w:rFonts w:ascii="Times New Roman" w:hAnsi="Times New Roman"/>
          <w:sz w:val="24"/>
          <w:szCs w:val="24"/>
        </w:rPr>
        <w:t>. Washington D.C.: U.S.</w:t>
      </w:r>
    </w:p>
    <w:p w:rsidR="002F4385" w:rsidRPr="00E834E7" w:rsidRDefault="002F4385" w:rsidP="00C23B2F">
      <w:pPr>
        <w:pStyle w:val="NoSpacing"/>
        <w:ind w:firstLine="720"/>
        <w:rPr>
          <w:rFonts w:ascii="Times New Roman" w:hAnsi="Times New Roman"/>
          <w:sz w:val="24"/>
          <w:szCs w:val="24"/>
        </w:rPr>
      </w:pPr>
      <w:proofErr w:type="gramStart"/>
      <w:r w:rsidRPr="00E834E7">
        <w:rPr>
          <w:rFonts w:ascii="Times New Roman" w:hAnsi="Times New Roman"/>
          <w:sz w:val="24"/>
          <w:szCs w:val="24"/>
        </w:rPr>
        <w:t>Department of Energy Office of Nuclear Energy, Science and Technology.</w:t>
      </w:r>
      <w:proofErr w:type="gramEnd"/>
    </w:p>
    <w:p w:rsidR="002F4385" w:rsidRPr="00E834E7" w:rsidRDefault="002F4385" w:rsidP="00804A2F">
      <w:pPr>
        <w:pStyle w:val="NoSpacing"/>
        <w:rPr>
          <w:rFonts w:ascii="Times New Roman" w:hAnsi="Times New Roman"/>
          <w:sz w:val="24"/>
          <w:szCs w:val="24"/>
        </w:rPr>
      </w:pPr>
    </w:p>
    <w:p w:rsidR="002F4385" w:rsidRPr="00E834E7" w:rsidRDefault="002F4385" w:rsidP="00804A2F">
      <w:pPr>
        <w:pStyle w:val="NoSpacing"/>
        <w:rPr>
          <w:rFonts w:ascii="Times New Roman" w:hAnsi="Times New Roman"/>
          <w:i/>
          <w:sz w:val="24"/>
          <w:szCs w:val="24"/>
        </w:rPr>
      </w:pPr>
      <w:proofErr w:type="gramStart"/>
      <w:r w:rsidRPr="00E834E7">
        <w:rPr>
          <w:rFonts w:ascii="Times New Roman" w:hAnsi="Times New Roman"/>
          <w:sz w:val="24"/>
          <w:szCs w:val="24"/>
        </w:rPr>
        <w:t>U.S. Energy Information Administration.</w:t>
      </w:r>
      <w:proofErr w:type="gramEnd"/>
      <w:r w:rsidRPr="00E834E7">
        <w:rPr>
          <w:rFonts w:ascii="Times New Roman" w:hAnsi="Times New Roman"/>
          <w:sz w:val="24"/>
          <w:szCs w:val="24"/>
        </w:rPr>
        <w:t xml:space="preserve"> </w:t>
      </w:r>
      <w:r w:rsidRPr="00E834E7">
        <w:rPr>
          <w:rFonts w:ascii="Times New Roman" w:hAnsi="Times New Roman"/>
          <w:i/>
          <w:sz w:val="24"/>
          <w:szCs w:val="24"/>
        </w:rPr>
        <w:t>Average Price Retail of Electricity to Ultimate</w:t>
      </w:r>
    </w:p>
    <w:p w:rsidR="002F4385" w:rsidRPr="00E834E7" w:rsidRDefault="002F4385" w:rsidP="00D859A0">
      <w:pPr>
        <w:pStyle w:val="NoSpacing"/>
        <w:ind w:firstLine="720"/>
        <w:rPr>
          <w:rFonts w:ascii="Times New Roman" w:hAnsi="Times New Roman"/>
          <w:sz w:val="24"/>
          <w:szCs w:val="24"/>
        </w:rPr>
      </w:pPr>
      <w:proofErr w:type="gramStart"/>
      <w:r w:rsidRPr="00E834E7">
        <w:rPr>
          <w:rFonts w:ascii="Times New Roman" w:hAnsi="Times New Roman"/>
          <w:i/>
          <w:sz w:val="24"/>
          <w:szCs w:val="24"/>
        </w:rPr>
        <w:t>Customers by End-Use Sector, by State</w:t>
      </w:r>
      <w:r w:rsidRPr="00E834E7">
        <w:rPr>
          <w:rFonts w:ascii="Times New Roman" w:hAnsi="Times New Roman"/>
          <w:sz w:val="24"/>
          <w:szCs w:val="24"/>
        </w:rPr>
        <w:t>.</w:t>
      </w:r>
      <w:proofErr w:type="gramEnd"/>
    </w:p>
    <w:p w:rsidR="002F4385" w:rsidRPr="00E834E7" w:rsidRDefault="002F4385" w:rsidP="00D859A0">
      <w:pPr>
        <w:pStyle w:val="NoSpacing"/>
        <w:ind w:firstLine="720"/>
        <w:rPr>
          <w:rFonts w:ascii="Times New Roman" w:hAnsi="Times New Roman"/>
          <w:sz w:val="24"/>
          <w:szCs w:val="24"/>
        </w:rPr>
      </w:pPr>
      <w:r w:rsidRPr="00E834E7">
        <w:rPr>
          <w:rFonts w:ascii="Times New Roman" w:hAnsi="Times New Roman"/>
          <w:sz w:val="24"/>
          <w:szCs w:val="24"/>
        </w:rPr>
        <w:t>http://www.eia.doe.gov/electricity/epm/table5_6_a.html.</w:t>
      </w:r>
    </w:p>
    <w:p w:rsidR="002F4385" w:rsidRPr="00E834E7" w:rsidRDefault="002F4385" w:rsidP="00482E78">
      <w:pPr>
        <w:pStyle w:val="NoSpacing"/>
        <w:rPr>
          <w:rFonts w:ascii="Times New Roman" w:hAnsi="Times New Roman"/>
          <w:sz w:val="24"/>
          <w:szCs w:val="24"/>
        </w:rPr>
      </w:pPr>
    </w:p>
    <w:p w:rsidR="002F4385" w:rsidRPr="00E834E7" w:rsidRDefault="002F4385" w:rsidP="00482E78">
      <w:pPr>
        <w:pStyle w:val="NoSpacing"/>
        <w:rPr>
          <w:rFonts w:ascii="Times New Roman" w:hAnsi="Times New Roman"/>
          <w:sz w:val="24"/>
          <w:szCs w:val="24"/>
        </w:rPr>
      </w:pPr>
      <w:proofErr w:type="gramStart"/>
      <w:r w:rsidRPr="00E834E7">
        <w:rPr>
          <w:rFonts w:ascii="Times New Roman" w:hAnsi="Times New Roman"/>
          <w:sz w:val="24"/>
          <w:szCs w:val="24"/>
        </w:rPr>
        <w:t>World Nuclear Association.</w:t>
      </w:r>
      <w:proofErr w:type="gramEnd"/>
      <w:r w:rsidRPr="00E834E7">
        <w:rPr>
          <w:rFonts w:ascii="Times New Roman" w:hAnsi="Times New Roman"/>
          <w:sz w:val="24"/>
          <w:szCs w:val="24"/>
        </w:rPr>
        <w:t xml:space="preserve"> </w:t>
      </w:r>
      <w:r w:rsidRPr="00E834E7">
        <w:rPr>
          <w:rFonts w:ascii="Times New Roman" w:hAnsi="Times New Roman"/>
          <w:i/>
          <w:sz w:val="24"/>
          <w:szCs w:val="24"/>
        </w:rPr>
        <w:t>Nuclear Power in France: Economic Factors</w:t>
      </w:r>
      <w:r w:rsidRPr="00E834E7">
        <w:rPr>
          <w:rFonts w:ascii="Times New Roman" w:hAnsi="Times New Roman"/>
          <w:sz w:val="24"/>
          <w:szCs w:val="24"/>
        </w:rPr>
        <w:t xml:space="preserve">. </w:t>
      </w:r>
      <w:hyperlink r:id="rId7" w:history="1">
        <w:r w:rsidRPr="00E834E7">
          <w:rPr>
            <w:rStyle w:val="Hyperlink"/>
            <w:rFonts w:ascii="Times New Roman" w:hAnsi="Times New Roman"/>
            <w:color w:val="auto"/>
            <w:sz w:val="24"/>
            <w:szCs w:val="24"/>
          </w:rPr>
          <w:t>http://www.world</w:t>
        </w:r>
      </w:hyperlink>
    </w:p>
    <w:p w:rsidR="002F4385" w:rsidRPr="00E834E7" w:rsidRDefault="002F4385" w:rsidP="00D859A0">
      <w:pPr>
        <w:pStyle w:val="NoSpacing"/>
        <w:ind w:firstLine="720"/>
        <w:rPr>
          <w:rFonts w:ascii="Times New Roman" w:hAnsi="Times New Roman"/>
          <w:sz w:val="24"/>
          <w:szCs w:val="24"/>
        </w:rPr>
      </w:pPr>
      <w:r w:rsidRPr="00E834E7">
        <w:rPr>
          <w:rFonts w:ascii="Times New Roman" w:hAnsi="Times New Roman"/>
          <w:sz w:val="24"/>
          <w:szCs w:val="24"/>
        </w:rPr>
        <w:t>nuclear.org/info/inf40.html.</w:t>
      </w:r>
    </w:p>
    <w:sectPr w:rsidR="002F4385" w:rsidRPr="00E834E7" w:rsidSect="00E834E7">
      <w:footerReference w:type="default" r:id="rId8"/>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4385" w:rsidRDefault="002F4385" w:rsidP="00860FC5">
      <w:pPr>
        <w:spacing w:after="0" w:line="240" w:lineRule="auto"/>
      </w:pPr>
      <w:r>
        <w:separator/>
      </w:r>
    </w:p>
  </w:endnote>
  <w:endnote w:type="continuationSeparator" w:id="0">
    <w:p w:rsidR="002F4385" w:rsidRDefault="002F4385" w:rsidP="00860F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4385" w:rsidRPr="00B56C67" w:rsidRDefault="00E96D1D">
    <w:pPr>
      <w:pStyle w:val="Footer"/>
      <w:jc w:val="center"/>
      <w:rPr>
        <w:color w:val="0F243E"/>
      </w:rPr>
    </w:pPr>
    <w:r w:rsidRPr="00B56C67">
      <w:rPr>
        <w:color w:val="0F243E"/>
      </w:rPr>
      <w:fldChar w:fldCharType="begin"/>
    </w:r>
    <w:r w:rsidR="002F4385" w:rsidRPr="00B56C67">
      <w:rPr>
        <w:color w:val="0F243E"/>
      </w:rPr>
      <w:instrText xml:space="preserve"> PAGE   \* MERGEFORMAT </w:instrText>
    </w:r>
    <w:r w:rsidRPr="00B56C67">
      <w:rPr>
        <w:color w:val="0F243E"/>
      </w:rPr>
      <w:fldChar w:fldCharType="separate"/>
    </w:r>
    <w:r w:rsidR="00653EF7">
      <w:rPr>
        <w:noProof/>
        <w:color w:val="0F243E"/>
      </w:rPr>
      <w:t>2</w:t>
    </w:r>
    <w:r w:rsidRPr="00B56C67">
      <w:rPr>
        <w:color w:val="0F243E"/>
      </w:rPr>
      <w:fldChar w:fldCharType="end"/>
    </w:r>
  </w:p>
  <w:p w:rsidR="002F4385" w:rsidRDefault="002F438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4385" w:rsidRDefault="002F4385" w:rsidP="00860FC5">
      <w:pPr>
        <w:spacing w:after="0" w:line="240" w:lineRule="auto"/>
      </w:pPr>
      <w:r>
        <w:separator/>
      </w:r>
    </w:p>
  </w:footnote>
  <w:footnote w:type="continuationSeparator" w:id="0">
    <w:p w:rsidR="002F4385" w:rsidRDefault="002F4385" w:rsidP="00860FC5">
      <w:pPr>
        <w:spacing w:after="0" w:line="240" w:lineRule="auto"/>
      </w:pPr>
      <w:r>
        <w:continuationSeparator/>
      </w:r>
    </w:p>
  </w:footnote>
  <w:footnote w:id="1">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James Jasper, </w:t>
      </w:r>
      <w:r w:rsidRPr="00E834E7">
        <w:rPr>
          <w:rFonts w:ascii="Times New Roman" w:hAnsi="Times New Roman"/>
          <w:i/>
        </w:rPr>
        <w:t xml:space="preserve">Nuclear Politics: Energy and the State in the United States, Sweden, and France </w:t>
      </w:r>
      <w:r w:rsidRPr="00E834E7">
        <w:rPr>
          <w:rFonts w:ascii="Times New Roman" w:hAnsi="Times New Roman"/>
        </w:rPr>
        <w:t>(Princeton: Princeton University Press, 1990), p. 42.</w:t>
      </w:r>
    </w:p>
  </w:footnote>
  <w:footnote w:id="2">
    <w:p w:rsidR="002F4385" w:rsidRDefault="002F4385" w:rsidP="00860FC5">
      <w:pPr>
        <w:pStyle w:val="FootnoteText"/>
      </w:pPr>
      <w:r w:rsidRPr="00E834E7">
        <w:rPr>
          <w:rStyle w:val="FootnoteReference"/>
          <w:rFonts w:ascii="Times New Roman" w:hAnsi="Times New Roman"/>
        </w:rPr>
        <w:footnoteRef/>
      </w:r>
      <w:r w:rsidRPr="00E834E7">
        <w:rPr>
          <w:rFonts w:ascii="Times New Roman" w:hAnsi="Times New Roman"/>
        </w:rPr>
        <w:t xml:space="preserve"> International Atomic Energy Association, “Power Reactor Information System: Nuclear Power Plants Information, Nuclear Share in Electricity Generation in 2009,” International Atomic Energy Association, </w:t>
      </w:r>
      <w:hyperlink r:id="rId1" w:history="1">
        <w:r w:rsidRPr="00E834E7">
          <w:rPr>
            <w:rStyle w:val="Hyperlink"/>
            <w:rFonts w:ascii="Times New Roman" w:hAnsi="Times New Roman"/>
            <w:color w:val="auto"/>
          </w:rPr>
          <w:t>http://www.iaea.org/programmes/a2/index.html</w:t>
        </w:r>
      </w:hyperlink>
      <w:r w:rsidRPr="00E834E7">
        <w:rPr>
          <w:rFonts w:ascii="Times New Roman" w:hAnsi="Times New Roman"/>
        </w:rPr>
        <w:t xml:space="preserve">. </w:t>
      </w:r>
    </w:p>
  </w:footnote>
  <w:footnote w:id="3">
    <w:p w:rsidR="002F4385" w:rsidRDefault="002F4385" w:rsidP="00860FC5">
      <w:pPr>
        <w:pStyle w:val="FootnoteText"/>
      </w:pPr>
      <w:r w:rsidRPr="00E834E7">
        <w:rPr>
          <w:rStyle w:val="FootnoteReference"/>
          <w:rFonts w:ascii="Times New Roman" w:hAnsi="Times New Roman"/>
        </w:rPr>
        <w:footnoteRef/>
      </w:r>
      <w:r w:rsidRPr="00E834E7">
        <w:rPr>
          <w:rFonts w:ascii="Times New Roman" w:hAnsi="Times New Roman"/>
        </w:rPr>
        <w:t xml:space="preserve"> James Jasper, “James M. Jasper,” </w:t>
      </w:r>
      <w:hyperlink r:id="rId2" w:history="1">
        <w:r w:rsidRPr="00E834E7">
          <w:rPr>
            <w:rStyle w:val="Hyperlink"/>
            <w:rFonts w:ascii="Times New Roman" w:hAnsi="Times New Roman"/>
            <w:color w:val="auto"/>
          </w:rPr>
          <w:t>http://www.jamesmjasper.org/index.html</w:t>
        </w:r>
      </w:hyperlink>
      <w:r w:rsidRPr="00E834E7">
        <w:rPr>
          <w:rFonts w:ascii="Times New Roman" w:hAnsi="Times New Roman"/>
        </w:rPr>
        <w:t xml:space="preserve">. </w:t>
      </w:r>
    </w:p>
  </w:footnote>
  <w:footnote w:id="4">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Jerome Price, </w:t>
      </w:r>
      <w:r w:rsidRPr="00E834E7">
        <w:rPr>
          <w:rFonts w:ascii="Times New Roman" w:hAnsi="Times New Roman"/>
          <w:i/>
        </w:rPr>
        <w:t>The Antinuclear Movement</w:t>
      </w:r>
      <w:r w:rsidRPr="00E834E7">
        <w:rPr>
          <w:rFonts w:ascii="Times New Roman" w:hAnsi="Times New Roman"/>
        </w:rPr>
        <w:t xml:space="preserve"> (Boston: </w:t>
      </w:r>
      <w:proofErr w:type="spellStart"/>
      <w:r w:rsidRPr="00E834E7">
        <w:rPr>
          <w:rFonts w:ascii="Times New Roman" w:hAnsi="Times New Roman"/>
        </w:rPr>
        <w:t>Twayne</w:t>
      </w:r>
      <w:proofErr w:type="spellEnd"/>
      <w:r w:rsidRPr="00E834E7">
        <w:rPr>
          <w:rFonts w:ascii="Times New Roman" w:hAnsi="Times New Roman"/>
        </w:rPr>
        <w:t xml:space="preserve"> Publishers, 1990) and Alain Touraine</w:t>
      </w:r>
      <w:proofErr w:type="gramStart"/>
      <w:r w:rsidRPr="00E834E7">
        <w:rPr>
          <w:rFonts w:ascii="Times New Roman" w:hAnsi="Times New Roman"/>
        </w:rPr>
        <w:t xml:space="preserve">,  </w:t>
      </w:r>
      <w:r w:rsidRPr="00E834E7">
        <w:rPr>
          <w:rFonts w:ascii="Times New Roman" w:hAnsi="Times New Roman"/>
          <w:i/>
        </w:rPr>
        <w:t>Anti</w:t>
      </w:r>
      <w:proofErr w:type="gramEnd"/>
      <w:r w:rsidRPr="00E834E7">
        <w:rPr>
          <w:rFonts w:ascii="Times New Roman" w:hAnsi="Times New Roman"/>
          <w:i/>
        </w:rPr>
        <w:t>-Nuclear Protest: The Opposition to Nuclear Energy in France</w:t>
      </w:r>
      <w:r w:rsidRPr="00E834E7">
        <w:rPr>
          <w:rFonts w:ascii="Times New Roman" w:hAnsi="Times New Roman"/>
        </w:rPr>
        <w:t xml:space="preserve"> (Cambridge: Cambridge University Press, 1983).</w:t>
      </w:r>
    </w:p>
  </w:footnote>
  <w:footnote w:id="5">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United States Department of Energy, </w:t>
      </w:r>
      <w:proofErr w:type="gramStart"/>
      <w:r w:rsidRPr="00E834E7">
        <w:rPr>
          <w:rFonts w:ascii="Times New Roman" w:hAnsi="Times New Roman"/>
          <w:i/>
        </w:rPr>
        <w:t>The</w:t>
      </w:r>
      <w:proofErr w:type="gramEnd"/>
      <w:r w:rsidRPr="00E834E7">
        <w:rPr>
          <w:rFonts w:ascii="Times New Roman" w:hAnsi="Times New Roman"/>
          <w:i/>
        </w:rPr>
        <w:t xml:space="preserve"> History of Nuclear Energy</w:t>
      </w:r>
      <w:r w:rsidRPr="00E834E7">
        <w:rPr>
          <w:rFonts w:ascii="Times New Roman" w:hAnsi="Times New Roman"/>
        </w:rPr>
        <w:t xml:space="preserve"> (Washington D.C.: U.S. Department of Energy Office of Nuclear Energy, Science and Technology), 4-5. Ralph Nader and John Abbotts, </w:t>
      </w:r>
      <w:proofErr w:type="gramStart"/>
      <w:r w:rsidRPr="00E834E7">
        <w:rPr>
          <w:rFonts w:ascii="Times New Roman" w:hAnsi="Times New Roman"/>
          <w:i/>
        </w:rPr>
        <w:t>The</w:t>
      </w:r>
      <w:proofErr w:type="gramEnd"/>
      <w:r w:rsidRPr="00E834E7">
        <w:rPr>
          <w:rFonts w:ascii="Times New Roman" w:hAnsi="Times New Roman"/>
          <w:i/>
        </w:rPr>
        <w:t xml:space="preserve"> Menace of Atomic Energy</w:t>
      </w:r>
      <w:r w:rsidRPr="00E834E7">
        <w:rPr>
          <w:rFonts w:ascii="Times New Roman" w:hAnsi="Times New Roman"/>
        </w:rPr>
        <w:t xml:space="preserve"> (New York: Norton and Company, 1977), 27.</w:t>
      </w:r>
    </w:p>
  </w:footnote>
  <w:footnote w:id="6">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Nader and Abbotts, 38-39.</w:t>
      </w:r>
    </w:p>
  </w:footnote>
  <w:footnote w:id="7">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Nader and Abbotts, 39.</w:t>
      </w:r>
      <w:proofErr w:type="gramEnd"/>
    </w:p>
  </w:footnote>
  <w:footnote w:id="8">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Nader and Abbotts, 42-43, 47, 49.</w:t>
      </w:r>
      <w:proofErr w:type="gramEnd"/>
    </w:p>
  </w:footnote>
  <w:footnote w:id="9">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Jasper, 31.</w:t>
      </w:r>
      <w:proofErr w:type="gramEnd"/>
      <w:r w:rsidRPr="00E834E7">
        <w:rPr>
          <w:rFonts w:ascii="Times New Roman" w:hAnsi="Times New Roman"/>
        </w:rPr>
        <w:t xml:space="preserve"> </w:t>
      </w:r>
    </w:p>
  </w:footnote>
  <w:footnote w:id="10">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Jasper, 74-75. </w:t>
      </w:r>
    </w:p>
  </w:footnote>
  <w:footnote w:id="11">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Jasper, 42.</w:t>
      </w:r>
      <w:proofErr w:type="gramEnd"/>
    </w:p>
  </w:footnote>
  <w:footnote w:id="12">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Nader and Abbots, 27.</w:t>
      </w:r>
      <w:proofErr w:type="gramEnd"/>
    </w:p>
  </w:footnote>
  <w:footnote w:id="13">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Nader and Abbots, 27.</w:t>
      </w:r>
      <w:proofErr w:type="gramEnd"/>
    </w:p>
  </w:footnote>
  <w:footnote w:id="14">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Nader and Abbots, 28.</w:t>
      </w:r>
      <w:proofErr w:type="gramEnd"/>
    </w:p>
  </w:footnote>
  <w:footnote w:id="15">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Nader and Abbots, 29.</w:t>
      </w:r>
      <w:proofErr w:type="gramEnd"/>
    </w:p>
  </w:footnote>
  <w:footnote w:id="16">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Jasper, 41.</w:t>
      </w:r>
      <w:proofErr w:type="gramEnd"/>
    </w:p>
  </w:footnote>
  <w:footnote w:id="17">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Jasper, 74.</w:t>
      </w:r>
      <w:proofErr w:type="gramEnd"/>
    </w:p>
  </w:footnote>
  <w:footnote w:id="18">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Jasper, 75.</w:t>
      </w:r>
      <w:proofErr w:type="gramEnd"/>
    </w:p>
  </w:footnote>
  <w:footnote w:id="19">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Jasper, 76.</w:t>
      </w:r>
      <w:proofErr w:type="gramEnd"/>
    </w:p>
  </w:footnote>
  <w:footnote w:id="20">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Jasper, 76.</w:t>
      </w:r>
      <w:proofErr w:type="gramEnd"/>
      <w:r w:rsidRPr="00E834E7">
        <w:rPr>
          <w:rFonts w:ascii="Times New Roman" w:hAnsi="Times New Roman"/>
        </w:rPr>
        <w:t xml:space="preserve"> </w:t>
      </w:r>
    </w:p>
  </w:footnote>
  <w:footnote w:id="21">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Jasper, 76.</w:t>
      </w:r>
      <w:proofErr w:type="gramEnd"/>
      <w:r w:rsidRPr="00E834E7">
        <w:rPr>
          <w:rFonts w:ascii="Times New Roman" w:hAnsi="Times New Roman"/>
        </w:rPr>
        <w:t xml:space="preserve"> </w:t>
      </w:r>
    </w:p>
  </w:footnote>
  <w:footnote w:id="22">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Jasper, 79.</w:t>
      </w:r>
      <w:proofErr w:type="gramEnd"/>
    </w:p>
  </w:footnote>
  <w:footnote w:id="23">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Jasper, 3-4.</w:t>
      </w:r>
    </w:p>
  </w:footnote>
  <w:footnote w:id="24">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Jasper, 3.</w:t>
      </w:r>
      <w:proofErr w:type="gramEnd"/>
    </w:p>
  </w:footnote>
  <w:footnote w:id="25">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“The Energy Emergency: The President's address to the Nation outlining steps to deal with the emergency, </w:t>
      </w:r>
      <w:proofErr w:type="gramStart"/>
      <w:r w:rsidRPr="00E834E7">
        <w:rPr>
          <w:rFonts w:ascii="Times New Roman" w:hAnsi="Times New Roman"/>
        </w:rPr>
        <w:t xml:space="preserve">“ </w:t>
      </w:r>
      <w:r w:rsidRPr="00E834E7">
        <w:rPr>
          <w:rFonts w:ascii="Times New Roman" w:hAnsi="Times New Roman"/>
          <w:i/>
        </w:rPr>
        <w:t>Weekly</w:t>
      </w:r>
      <w:proofErr w:type="gramEnd"/>
      <w:r w:rsidRPr="00E834E7">
        <w:rPr>
          <w:rFonts w:ascii="Times New Roman" w:hAnsi="Times New Roman"/>
          <w:i/>
        </w:rPr>
        <w:t xml:space="preserve"> Compilation of Presidential Documents</w:t>
      </w:r>
      <w:r w:rsidRPr="00E834E7">
        <w:rPr>
          <w:rFonts w:ascii="Times New Roman" w:hAnsi="Times New Roman"/>
        </w:rPr>
        <w:t>, 45:9 (12 November 1973),  1309-1328,  1312-1318.</w:t>
      </w:r>
    </w:p>
  </w:footnote>
  <w:footnote w:id="26">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David Feldman, “Public Choice Theory Applied to National Energy Policy: the Case of France,” </w:t>
      </w:r>
      <w:r w:rsidRPr="00E834E7">
        <w:rPr>
          <w:rFonts w:ascii="Times New Roman" w:hAnsi="Times New Roman"/>
          <w:i/>
        </w:rPr>
        <w:t>Journal of Public Policy</w:t>
      </w:r>
      <w:r w:rsidRPr="00E834E7">
        <w:rPr>
          <w:rFonts w:ascii="Times New Roman" w:hAnsi="Times New Roman"/>
        </w:rPr>
        <w:t xml:space="preserve"> 6:2 (Apr.-Jun. 1986): 142-143.</w:t>
      </w:r>
    </w:p>
  </w:footnote>
  <w:footnote w:id="27">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Nader and Abbots, 97-98.</w:t>
      </w:r>
    </w:p>
  </w:footnote>
  <w:footnote w:id="28">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Nader and Abbots, 46-47. </w:t>
      </w:r>
    </w:p>
  </w:footnote>
  <w:footnote w:id="29">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Nader and Abbots, 47.</w:t>
      </w:r>
      <w:proofErr w:type="gramEnd"/>
      <w:r w:rsidRPr="00E834E7">
        <w:rPr>
          <w:rFonts w:ascii="Times New Roman" w:hAnsi="Times New Roman"/>
        </w:rPr>
        <w:t xml:space="preserve"> </w:t>
      </w:r>
    </w:p>
  </w:footnote>
  <w:footnote w:id="30">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Hal Willard, “12 </w:t>
      </w:r>
      <w:proofErr w:type="spellStart"/>
      <w:r w:rsidRPr="00E834E7">
        <w:rPr>
          <w:rFonts w:ascii="Times New Roman" w:hAnsi="Times New Roman"/>
        </w:rPr>
        <w:t>Vepco</w:t>
      </w:r>
      <w:proofErr w:type="spellEnd"/>
      <w:r w:rsidRPr="00E834E7">
        <w:rPr>
          <w:rFonts w:ascii="Times New Roman" w:hAnsi="Times New Roman"/>
        </w:rPr>
        <w:t xml:space="preserve"> Falsehoods on A-Plant Found,” </w:t>
      </w:r>
      <w:r w:rsidRPr="00E834E7">
        <w:rPr>
          <w:rFonts w:ascii="Times New Roman" w:hAnsi="Times New Roman"/>
          <w:i/>
        </w:rPr>
        <w:t>The Washington Post</w:t>
      </w:r>
      <w:r w:rsidRPr="00E834E7">
        <w:rPr>
          <w:rFonts w:ascii="Times New Roman" w:hAnsi="Times New Roman"/>
        </w:rPr>
        <w:t>, April 5 1975, B5.</w:t>
      </w:r>
    </w:p>
  </w:footnote>
  <w:footnote w:id="31">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Nader and Abbotts, 314-315.</w:t>
      </w:r>
    </w:p>
  </w:footnote>
  <w:footnote w:id="32">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Nader and Abbotts, 315.</w:t>
      </w:r>
      <w:proofErr w:type="gramEnd"/>
    </w:p>
  </w:footnote>
  <w:footnote w:id="33">
    <w:p w:rsidR="002F4385" w:rsidRDefault="002F4385" w:rsidP="00602D5B">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Nader and Abbotts, 315.</w:t>
      </w:r>
      <w:proofErr w:type="gramEnd"/>
    </w:p>
  </w:footnote>
  <w:footnote w:id="34">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United States Nuclear Regulatory Commission, </w:t>
      </w:r>
      <w:r w:rsidRPr="00E834E7">
        <w:rPr>
          <w:rFonts w:ascii="Times New Roman" w:hAnsi="Times New Roman"/>
          <w:i/>
        </w:rPr>
        <w:t>Backgrounder on the Three Mile Island Accident</w:t>
      </w:r>
      <w:r w:rsidRPr="00E834E7">
        <w:rPr>
          <w:rFonts w:ascii="Times New Roman" w:hAnsi="Times New Roman"/>
        </w:rPr>
        <w:t>, (US NRC, 2009),  http://www.nrc.gov/reading-rm/doc-collections/fact-sheets/3mile-isle.html</w:t>
      </w:r>
    </w:p>
  </w:footnote>
  <w:footnote w:id="35">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Jasper, 47.</w:t>
      </w:r>
      <w:proofErr w:type="gramEnd"/>
    </w:p>
  </w:footnote>
  <w:footnote w:id="36">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Jasper, 90.</w:t>
      </w:r>
      <w:proofErr w:type="gramEnd"/>
    </w:p>
  </w:footnote>
  <w:footnote w:id="37">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Jasper, 244.</w:t>
      </w:r>
      <w:proofErr w:type="gramEnd"/>
    </w:p>
  </w:footnote>
  <w:footnote w:id="38">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Alain Touraine, </w:t>
      </w:r>
      <w:r w:rsidRPr="00E834E7">
        <w:rPr>
          <w:rFonts w:ascii="Times New Roman" w:hAnsi="Times New Roman"/>
          <w:i/>
        </w:rPr>
        <w:t>Anti-nuclear Protest: The Opposition to Nuclear Energy in France</w:t>
      </w:r>
      <w:r w:rsidRPr="00E834E7">
        <w:rPr>
          <w:rFonts w:ascii="Times New Roman" w:hAnsi="Times New Roman"/>
        </w:rPr>
        <w:t xml:space="preserve"> (Cambridge: Cambridge University Press, 1983)</w:t>
      </w:r>
      <w:proofErr w:type="gramStart"/>
      <w:r w:rsidRPr="00E834E7">
        <w:rPr>
          <w:rFonts w:ascii="Times New Roman" w:hAnsi="Times New Roman"/>
        </w:rPr>
        <w:t>,,</w:t>
      </w:r>
      <w:proofErr w:type="gramEnd"/>
      <w:r w:rsidRPr="00E834E7">
        <w:rPr>
          <w:rFonts w:ascii="Times New Roman" w:hAnsi="Times New Roman"/>
        </w:rPr>
        <w:t xml:space="preserve"> 41.</w:t>
      </w:r>
    </w:p>
  </w:footnote>
  <w:footnote w:id="39">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Touraine, 49-50. Iran did not have an electricity network and therefore no clear usage or need of nuclear energy.</w:t>
      </w:r>
    </w:p>
  </w:footnote>
  <w:footnote w:id="40">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Touraine, 59-60</w:t>
      </w:r>
    </w:p>
  </w:footnote>
  <w:footnote w:id="41">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Jasper, 237.</w:t>
      </w:r>
      <w:proofErr w:type="gramEnd"/>
    </w:p>
  </w:footnote>
  <w:footnote w:id="42">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Touraine, 24.</w:t>
      </w:r>
      <w:proofErr w:type="gramEnd"/>
    </w:p>
  </w:footnote>
  <w:footnote w:id="43">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Touraine, 61.</w:t>
      </w:r>
      <w:proofErr w:type="gramEnd"/>
    </w:p>
  </w:footnote>
  <w:footnote w:id="44">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Nader and Abbots, Ch. 20.</w:t>
      </w:r>
    </w:p>
  </w:footnote>
  <w:footnote w:id="45">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Nader and Abbots, 339.</w:t>
      </w:r>
      <w:proofErr w:type="gramEnd"/>
      <w:r w:rsidRPr="00E834E7">
        <w:rPr>
          <w:rFonts w:ascii="Times New Roman" w:hAnsi="Times New Roman"/>
        </w:rPr>
        <w:t xml:space="preserve"> </w:t>
      </w:r>
    </w:p>
  </w:footnote>
  <w:footnote w:id="46">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spellStart"/>
      <w:proofErr w:type="gramStart"/>
      <w:r w:rsidRPr="00E834E7">
        <w:rPr>
          <w:rFonts w:ascii="Times New Roman" w:hAnsi="Times New Roman"/>
        </w:rPr>
        <w:t>Mader</w:t>
      </w:r>
      <w:proofErr w:type="spellEnd"/>
      <w:r w:rsidRPr="00E834E7">
        <w:rPr>
          <w:rFonts w:ascii="Times New Roman" w:hAnsi="Times New Roman"/>
        </w:rPr>
        <w:t xml:space="preserve"> and Abbots, 340.</w:t>
      </w:r>
      <w:proofErr w:type="gramEnd"/>
    </w:p>
  </w:footnote>
  <w:footnote w:id="47">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Nader and Abbots, 311.</w:t>
      </w:r>
      <w:proofErr w:type="gramEnd"/>
    </w:p>
  </w:footnote>
  <w:footnote w:id="48">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Nader and Abbots, 54-55.</w:t>
      </w:r>
    </w:p>
  </w:footnote>
  <w:footnote w:id="49">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Nader and Abbots, 55.</w:t>
      </w:r>
      <w:proofErr w:type="gramEnd"/>
    </w:p>
  </w:footnote>
  <w:footnote w:id="50">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Touraine, 62.</w:t>
      </w:r>
      <w:proofErr w:type="gramEnd"/>
    </w:p>
  </w:footnote>
  <w:footnote w:id="51">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Touraine, 64.</w:t>
      </w:r>
      <w:proofErr w:type="gramEnd"/>
    </w:p>
  </w:footnote>
  <w:footnote w:id="52">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Touraine, 64.</w:t>
      </w:r>
      <w:proofErr w:type="gramEnd"/>
    </w:p>
  </w:footnote>
  <w:footnote w:id="53">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Touraine, 51.</w:t>
      </w:r>
      <w:proofErr w:type="gramEnd"/>
    </w:p>
  </w:footnote>
  <w:footnote w:id="54">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Jean-Philippe </w:t>
      </w:r>
      <w:proofErr w:type="spellStart"/>
      <w:r w:rsidRPr="00E834E7">
        <w:rPr>
          <w:rFonts w:ascii="Times New Roman" w:hAnsi="Times New Roman"/>
        </w:rPr>
        <w:t>Pharisca</w:t>
      </w:r>
      <w:proofErr w:type="spellEnd"/>
      <w:r w:rsidRPr="00E834E7">
        <w:rPr>
          <w:rFonts w:ascii="Times New Roman" w:hAnsi="Times New Roman"/>
        </w:rPr>
        <w:t xml:space="preserve"> quoted in Touraine, 51.</w:t>
      </w:r>
    </w:p>
  </w:footnote>
  <w:footnote w:id="55">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World Nuclear Association, </w:t>
      </w:r>
      <w:r w:rsidRPr="00E834E7">
        <w:rPr>
          <w:rFonts w:ascii="Times New Roman" w:hAnsi="Times New Roman"/>
          <w:i/>
        </w:rPr>
        <w:t>Nuclear Power in France: Economic Factors</w:t>
      </w:r>
      <w:r w:rsidRPr="00E834E7">
        <w:rPr>
          <w:rFonts w:ascii="Times New Roman" w:hAnsi="Times New Roman"/>
        </w:rPr>
        <w:t xml:space="preserve">, http://www.world-nuclear.org/info/inf40.html. </w:t>
      </w:r>
    </w:p>
  </w:footnote>
  <w:footnote w:id="56">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w:t>
      </w:r>
      <w:proofErr w:type="gramStart"/>
      <w:r w:rsidRPr="00E834E7">
        <w:rPr>
          <w:rFonts w:ascii="Times New Roman" w:hAnsi="Times New Roman"/>
        </w:rPr>
        <w:t xml:space="preserve">U.S. Energy Information Administration, </w:t>
      </w:r>
      <w:r w:rsidRPr="00E834E7">
        <w:rPr>
          <w:rFonts w:ascii="Times New Roman" w:hAnsi="Times New Roman"/>
          <w:i/>
        </w:rPr>
        <w:t>Average Price Retail of Electricity to Ultimate Customers by End-Use Sector, by State</w:t>
      </w:r>
      <w:r w:rsidRPr="00E834E7">
        <w:rPr>
          <w:rFonts w:ascii="Times New Roman" w:hAnsi="Times New Roman"/>
        </w:rPr>
        <w:t>, http://www.eia.doe.gov/electricity/epm/table5_6_a.html.</w:t>
      </w:r>
      <w:proofErr w:type="gramEnd"/>
    </w:p>
  </w:footnote>
  <w:footnote w:id="57">
    <w:p w:rsidR="002F4385" w:rsidRDefault="002F4385">
      <w:pPr>
        <w:pStyle w:val="FootnoteText"/>
      </w:pPr>
      <w:r w:rsidRPr="00E834E7">
        <w:rPr>
          <w:rStyle w:val="FootnoteReference"/>
          <w:rFonts w:ascii="Times New Roman" w:hAnsi="Times New Roman"/>
        </w:rPr>
        <w:footnoteRef/>
      </w:r>
      <w:r w:rsidRPr="00E834E7">
        <w:rPr>
          <w:rFonts w:ascii="Times New Roman" w:hAnsi="Times New Roman"/>
        </w:rPr>
        <w:t xml:space="preserve"> International Energy Agency, </w:t>
      </w:r>
      <w:r w:rsidRPr="00E834E7">
        <w:rPr>
          <w:rFonts w:ascii="Times New Roman" w:hAnsi="Times New Roman"/>
          <w:i/>
        </w:rPr>
        <w:t>CO2 Emissions from Fuel Combustion Highlights</w:t>
      </w:r>
      <w:r w:rsidRPr="00E834E7">
        <w:rPr>
          <w:rFonts w:ascii="Times New Roman" w:hAnsi="Times New Roman"/>
        </w:rPr>
        <w:t xml:space="preserve"> (Paris: International Energy Agency, 2010), 44.</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575BC"/>
    <w:multiLevelType w:val="hybridMultilevel"/>
    <w:tmpl w:val="B7ACBDA4"/>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9564CDB"/>
    <w:multiLevelType w:val="hybridMultilevel"/>
    <w:tmpl w:val="18723D6E"/>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1DA4526D"/>
    <w:multiLevelType w:val="hybridMultilevel"/>
    <w:tmpl w:val="828A6260"/>
    <w:lvl w:ilvl="0" w:tplc="94BA2BA4">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8820E40"/>
    <w:multiLevelType w:val="hybridMultilevel"/>
    <w:tmpl w:val="E8A6D0EE"/>
    <w:lvl w:ilvl="0" w:tplc="E894277A">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4E931464"/>
    <w:multiLevelType w:val="hybridMultilevel"/>
    <w:tmpl w:val="D1B4788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6C2643C9"/>
    <w:multiLevelType w:val="hybridMultilevel"/>
    <w:tmpl w:val="60E6E64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
  </w:num>
  <w:num w:numId="2">
    <w:abstractNumId w:val="1"/>
  </w:num>
  <w:num w:numId="3">
    <w:abstractNumId w:val="0"/>
  </w:num>
  <w:num w:numId="4">
    <w:abstractNumId w:val="4"/>
  </w:num>
  <w:num w:numId="5">
    <w:abstractNumId w:val="5"/>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991365"/>
    <w:rsid w:val="000055C2"/>
    <w:rsid w:val="000924BB"/>
    <w:rsid w:val="000A1DE6"/>
    <w:rsid w:val="000C123A"/>
    <w:rsid w:val="000D7D2B"/>
    <w:rsid w:val="000E53B2"/>
    <w:rsid w:val="001248A1"/>
    <w:rsid w:val="001410D2"/>
    <w:rsid w:val="00157828"/>
    <w:rsid w:val="0019356F"/>
    <w:rsid w:val="001A6A68"/>
    <w:rsid w:val="001C6F1F"/>
    <w:rsid w:val="001D14ED"/>
    <w:rsid w:val="001D61A5"/>
    <w:rsid w:val="001F36A2"/>
    <w:rsid w:val="00213939"/>
    <w:rsid w:val="00245C89"/>
    <w:rsid w:val="00261CAD"/>
    <w:rsid w:val="00264055"/>
    <w:rsid w:val="002C530C"/>
    <w:rsid w:val="002D221C"/>
    <w:rsid w:val="002E6FC0"/>
    <w:rsid w:val="002F4385"/>
    <w:rsid w:val="002F57A3"/>
    <w:rsid w:val="003318A5"/>
    <w:rsid w:val="00370DD0"/>
    <w:rsid w:val="00386A10"/>
    <w:rsid w:val="00391812"/>
    <w:rsid w:val="00395C2F"/>
    <w:rsid w:val="003E51C4"/>
    <w:rsid w:val="003F6B15"/>
    <w:rsid w:val="004257F6"/>
    <w:rsid w:val="00434A94"/>
    <w:rsid w:val="0044116D"/>
    <w:rsid w:val="00443338"/>
    <w:rsid w:val="00451B26"/>
    <w:rsid w:val="00457D51"/>
    <w:rsid w:val="00482E78"/>
    <w:rsid w:val="00487C70"/>
    <w:rsid w:val="004A68FE"/>
    <w:rsid w:val="004B2FE5"/>
    <w:rsid w:val="004C237D"/>
    <w:rsid w:val="004F799D"/>
    <w:rsid w:val="00521668"/>
    <w:rsid w:val="00535E04"/>
    <w:rsid w:val="005541F4"/>
    <w:rsid w:val="0057040F"/>
    <w:rsid w:val="00575A02"/>
    <w:rsid w:val="005A4585"/>
    <w:rsid w:val="005B65CB"/>
    <w:rsid w:val="005D2E28"/>
    <w:rsid w:val="005E2786"/>
    <w:rsid w:val="00602D5B"/>
    <w:rsid w:val="00643A62"/>
    <w:rsid w:val="00653EF7"/>
    <w:rsid w:val="0067540D"/>
    <w:rsid w:val="00693A4E"/>
    <w:rsid w:val="006A016A"/>
    <w:rsid w:val="006A743F"/>
    <w:rsid w:val="006A7677"/>
    <w:rsid w:val="006D41D9"/>
    <w:rsid w:val="00706AF2"/>
    <w:rsid w:val="00723FEE"/>
    <w:rsid w:val="00747919"/>
    <w:rsid w:val="007518F5"/>
    <w:rsid w:val="00755779"/>
    <w:rsid w:val="00761F8E"/>
    <w:rsid w:val="007F1EA3"/>
    <w:rsid w:val="007F79C9"/>
    <w:rsid w:val="00804A2F"/>
    <w:rsid w:val="00805C0E"/>
    <w:rsid w:val="008346D4"/>
    <w:rsid w:val="00860FC5"/>
    <w:rsid w:val="008717F8"/>
    <w:rsid w:val="008A2C25"/>
    <w:rsid w:val="008A3A08"/>
    <w:rsid w:val="008A4FA7"/>
    <w:rsid w:val="00922ADF"/>
    <w:rsid w:val="0093179F"/>
    <w:rsid w:val="0098532C"/>
    <w:rsid w:val="00987960"/>
    <w:rsid w:val="00991365"/>
    <w:rsid w:val="00995EFB"/>
    <w:rsid w:val="009B0DE1"/>
    <w:rsid w:val="009C7886"/>
    <w:rsid w:val="00A01FE2"/>
    <w:rsid w:val="00A032A3"/>
    <w:rsid w:val="00A062AB"/>
    <w:rsid w:val="00A618BB"/>
    <w:rsid w:val="00AA26B4"/>
    <w:rsid w:val="00AB27EF"/>
    <w:rsid w:val="00AD3B9F"/>
    <w:rsid w:val="00AD672E"/>
    <w:rsid w:val="00B055EB"/>
    <w:rsid w:val="00B05EC3"/>
    <w:rsid w:val="00B13300"/>
    <w:rsid w:val="00B23342"/>
    <w:rsid w:val="00B40412"/>
    <w:rsid w:val="00B450D8"/>
    <w:rsid w:val="00B56C67"/>
    <w:rsid w:val="00B63FA1"/>
    <w:rsid w:val="00B85344"/>
    <w:rsid w:val="00B85969"/>
    <w:rsid w:val="00BE466E"/>
    <w:rsid w:val="00BF4129"/>
    <w:rsid w:val="00C006D6"/>
    <w:rsid w:val="00C07EA2"/>
    <w:rsid w:val="00C232D2"/>
    <w:rsid w:val="00C23B2F"/>
    <w:rsid w:val="00C255D1"/>
    <w:rsid w:val="00C27B33"/>
    <w:rsid w:val="00C6197B"/>
    <w:rsid w:val="00C708BB"/>
    <w:rsid w:val="00C71079"/>
    <w:rsid w:val="00C710AE"/>
    <w:rsid w:val="00C75EF2"/>
    <w:rsid w:val="00C8539C"/>
    <w:rsid w:val="00C86851"/>
    <w:rsid w:val="00CB229A"/>
    <w:rsid w:val="00CE1A39"/>
    <w:rsid w:val="00CE43FF"/>
    <w:rsid w:val="00CF75AB"/>
    <w:rsid w:val="00D32AC0"/>
    <w:rsid w:val="00D33FEA"/>
    <w:rsid w:val="00D43CBE"/>
    <w:rsid w:val="00D6092B"/>
    <w:rsid w:val="00D859A0"/>
    <w:rsid w:val="00D97F9E"/>
    <w:rsid w:val="00E07D48"/>
    <w:rsid w:val="00E834E7"/>
    <w:rsid w:val="00E85C5F"/>
    <w:rsid w:val="00E92327"/>
    <w:rsid w:val="00E96D1D"/>
    <w:rsid w:val="00EA591A"/>
    <w:rsid w:val="00EB3B98"/>
    <w:rsid w:val="00ED39F7"/>
    <w:rsid w:val="00F24142"/>
    <w:rsid w:val="00F67BAD"/>
    <w:rsid w:val="00F7282D"/>
    <w:rsid w:val="00F74C00"/>
    <w:rsid w:val="00F75BED"/>
    <w:rsid w:val="00F75D0C"/>
    <w:rsid w:val="00F77B03"/>
    <w:rsid w:val="00F83E7C"/>
    <w:rsid w:val="00F87B9D"/>
    <w:rsid w:val="00F92C8A"/>
    <w:rsid w:val="00FC2E4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62AB"/>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99"/>
    <w:qFormat/>
    <w:rsid w:val="00860FC5"/>
  </w:style>
  <w:style w:type="paragraph" w:styleId="FootnoteText">
    <w:name w:val="footnote text"/>
    <w:basedOn w:val="Normal"/>
    <w:link w:val="FootnoteTextChar"/>
    <w:uiPriority w:val="99"/>
    <w:semiHidden/>
    <w:rsid w:val="00860FC5"/>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860FC5"/>
    <w:rPr>
      <w:rFonts w:cs="Times New Roman"/>
      <w:sz w:val="20"/>
      <w:szCs w:val="20"/>
    </w:rPr>
  </w:style>
  <w:style w:type="character" w:styleId="FootnoteReference">
    <w:name w:val="footnote reference"/>
    <w:basedOn w:val="DefaultParagraphFont"/>
    <w:uiPriority w:val="99"/>
    <w:semiHidden/>
    <w:rsid w:val="00860FC5"/>
    <w:rPr>
      <w:rFonts w:cs="Times New Roman"/>
      <w:vertAlign w:val="superscript"/>
    </w:rPr>
  </w:style>
  <w:style w:type="character" w:styleId="Hyperlink">
    <w:name w:val="Hyperlink"/>
    <w:basedOn w:val="DefaultParagraphFont"/>
    <w:uiPriority w:val="99"/>
    <w:rsid w:val="00860FC5"/>
    <w:rPr>
      <w:rFonts w:cs="Times New Roman"/>
      <w:color w:val="0000FF"/>
      <w:u w:val="single"/>
    </w:rPr>
  </w:style>
  <w:style w:type="character" w:styleId="CommentReference">
    <w:name w:val="annotation reference"/>
    <w:basedOn w:val="DefaultParagraphFont"/>
    <w:uiPriority w:val="99"/>
    <w:semiHidden/>
    <w:rsid w:val="00860FC5"/>
    <w:rPr>
      <w:rFonts w:cs="Times New Roman"/>
      <w:sz w:val="16"/>
      <w:szCs w:val="16"/>
    </w:rPr>
  </w:style>
  <w:style w:type="paragraph" w:styleId="CommentText">
    <w:name w:val="annotation text"/>
    <w:basedOn w:val="Normal"/>
    <w:link w:val="CommentTextChar"/>
    <w:uiPriority w:val="99"/>
    <w:semiHidden/>
    <w:rsid w:val="00860FC5"/>
    <w:pPr>
      <w:spacing w:line="240" w:lineRule="auto"/>
    </w:pPr>
    <w:rPr>
      <w:sz w:val="20"/>
      <w:szCs w:val="20"/>
    </w:rPr>
  </w:style>
  <w:style w:type="character" w:customStyle="1" w:styleId="CommentTextChar">
    <w:name w:val="Comment Text Char"/>
    <w:basedOn w:val="DefaultParagraphFont"/>
    <w:link w:val="CommentText"/>
    <w:uiPriority w:val="99"/>
    <w:semiHidden/>
    <w:locked/>
    <w:rsid w:val="00860FC5"/>
    <w:rPr>
      <w:rFonts w:cs="Times New Roman"/>
      <w:sz w:val="20"/>
      <w:szCs w:val="20"/>
    </w:rPr>
  </w:style>
  <w:style w:type="paragraph" w:styleId="Revision">
    <w:name w:val="Revision"/>
    <w:hidden/>
    <w:uiPriority w:val="99"/>
    <w:semiHidden/>
    <w:rsid w:val="00693A4E"/>
  </w:style>
  <w:style w:type="paragraph" w:styleId="BalloonText">
    <w:name w:val="Balloon Text"/>
    <w:basedOn w:val="Normal"/>
    <w:link w:val="BalloonTextChar"/>
    <w:uiPriority w:val="99"/>
    <w:semiHidden/>
    <w:rsid w:val="00693A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93A4E"/>
    <w:rPr>
      <w:rFonts w:ascii="Tahoma" w:hAnsi="Tahoma" w:cs="Tahoma"/>
      <w:sz w:val="16"/>
      <w:szCs w:val="16"/>
    </w:rPr>
  </w:style>
  <w:style w:type="paragraph" w:styleId="ListParagraph">
    <w:name w:val="List Paragraph"/>
    <w:basedOn w:val="Normal"/>
    <w:uiPriority w:val="99"/>
    <w:qFormat/>
    <w:rsid w:val="00213939"/>
    <w:pPr>
      <w:ind w:left="720"/>
      <w:contextualSpacing/>
    </w:pPr>
  </w:style>
  <w:style w:type="paragraph" w:styleId="Header">
    <w:name w:val="header"/>
    <w:basedOn w:val="Normal"/>
    <w:link w:val="HeaderChar"/>
    <w:uiPriority w:val="99"/>
    <w:semiHidden/>
    <w:rsid w:val="00B56C6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B56C67"/>
    <w:rPr>
      <w:rFonts w:cs="Times New Roman"/>
    </w:rPr>
  </w:style>
  <w:style w:type="paragraph" w:styleId="Footer">
    <w:name w:val="footer"/>
    <w:basedOn w:val="Normal"/>
    <w:link w:val="FooterChar"/>
    <w:uiPriority w:val="99"/>
    <w:rsid w:val="00B56C67"/>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B56C67"/>
    <w:rPr>
      <w:rFonts w:cs="Times New Roman"/>
    </w:rPr>
  </w:style>
  <w:style w:type="character" w:customStyle="1" w:styleId="NoSpacingChar">
    <w:name w:val="No Spacing Char"/>
    <w:basedOn w:val="DefaultParagraphFont"/>
    <w:link w:val="NoSpacing"/>
    <w:uiPriority w:val="99"/>
    <w:locked/>
    <w:rsid w:val="00E834E7"/>
    <w:rPr>
      <w:rFonts w:cs="Times New Roman"/>
      <w:sz w:val="22"/>
      <w:szCs w:val="22"/>
      <w:lang w:val="en-US" w:eastAsia="en-US"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worl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jamesmjasper.org/index.html" TargetMode="External"/><Relationship Id="rId1" Type="http://schemas.openxmlformats.org/officeDocument/2006/relationships/hyperlink" Target="http://www.iaea.org/programmes/a2/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17</Pages>
  <Words>4171</Words>
  <Characters>23032</Characters>
  <Application>Microsoft Office Word</Application>
  <DocSecurity>0</DocSecurity>
  <Lines>191</Lines>
  <Paragraphs>54</Paragraphs>
  <ScaleCrop>false</ScaleCrop>
  <Company>Hist 208W</Company>
  <LinksUpToDate>false</LinksUpToDate>
  <CharactersWithSpaces>27149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Two Roads Diverge, and France Took the One Less Traveled</dc:title>
  <dc:subject>The divergence of nuclear policy in France and the United States</dc:subject>
  <dc:creator>Rosemary Klapac</dc:creator>
  <cp:keywords/>
  <dc:description/>
  <cp:lastModifiedBy>Amy Wakefield Yeager</cp:lastModifiedBy>
  <cp:revision>3</cp:revision>
  <cp:lastPrinted>2011-04-07T13:50:00Z</cp:lastPrinted>
  <dcterms:created xsi:type="dcterms:W3CDTF">2011-04-06T19:34:00Z</dcterms:created>
  <dcterms:modified xsi:type="dcterms:W3CDTF">2011-04-07T13:52:00Z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