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89E6B" w14:textId="77777777" w:rsidR="00395607" w:rsidRDefault="00395607" w:rsidP="005C4F7B">
      <w:pPr>
        <w:pStyle w:val="Heading2"/>
      </w:pPr>
    </w:p>
    <w:p w14:paraId="475BDC84" w14:textId="77777777" w:rsidR="00381A80" w:rsidRPr="00F57ED9" w:rsidRDefault="00381A80" w:rsidP="00381A80">
      <w:pPr>
        <w:rPr>
          <w:rFonts w:ascii="Times New Roman" w:hAnsi="Times New Roman" w:cs="Times New Roman"/>
        </w:rPr>
      </w:pPr>
      <w:r w:rsidRPr="005B2DD5">
        <w:rPr>
          <w:i/>
          <w:color w:val="2F5496" w:themeColor="accent1" w:themeShade="BF"/>
        </w:rPr>
        <w:t>[SCREEN]</w:t>
      </w:r>
    </w:p>
    <w:p w14:paraId="69AE0A4E" w14:textId="2863DFF7" w:rsidR="0017674B" w:rsidRPr="005C4F7B" w:rsidRDefault="0017674B" w:rsidP="005C4F7B">
      <w:pPr>
        <w:pStyle w:val="Heading2"/>
      </w:pPr>
      <w:r w:rsidRPr="005C4F7B">
        <w:t>[</w:t>
      </w:r>
      <w:r w:rsidR="005C4F7B" w:rsidRPr="005C4F7B">
        <w:t xml:space="preserve">Prohibiting Purchases of Public Lands by Foreign Adversaries </w:t>
      </w:r>
      <w:r w:rsidR="009E73A9">
        <w:t>–</w:t>
      </w:r>
      <w:r w:rsidR="005C4F7B" w:rsidRPr="005C4F7B">
        <w:t xml:space="preserve"> </w:t>
      </w:r>
      <w:r w:rsidRPr="005C4F7B">
        <w:t>Briefing</w:t>
      </w:r>
      <w:r w:rsidR="009E73A9">
        <w:t xml:space="preserve"> – note text in brackets not presented to respondents</w:t>
      </w:r>
      <w:r w:rsidRPr="005C4F7B">
        <w:t>]</w:t>
      </w:r>
    </w:p>
    <w:p w14:paraId="54CE323E" w14:textId="6AAD626C" w:rsidR="0017674B" w:rsidRPr="0017674B" w:rsidRDefault="0017674B" w:rsidP="00FD066E">
      <w:pPr>
        <w:rPr>
          <w:rFonts w:ascii="Times New Roman" w:hAnsi="Times New Roman" w:cs="Times New Roman"/>
        </w:rPr>
      </w:pPr>
      <w:r w:rsidRPr="0017674B">
        <w:t xml:space="preserve">This survey is </w:t>
      </w:r>
      <w:r w:rsidR="00E106C9">
        <w:t xml:space="preserve">now </w:t>
      </w:r>
      <w:r w:rsidRPr="0017674B">
        <w:t>going to look at policies that restrict the sale of certain U.S. assets (businesses, technology, land and real estate) to corporations and individuals, who are foreign (</w:t>
      </w:r>
      <w:r w:rsidR="00E106C9" w:rsidRPr="0017674B">
        <w:t>i.e.,</w:t>
      </w:r>
      <w:r w:rsidRPr="0017674B">
        <w:t xml:space="preserve"> not American).</w:t>
      </w:r>
    </w:p>
    <w:p w14:paraId="056A618C" w14:textId="77777777" w:rsidR="0017674B" w:rsidRPr="0017674B" w:rsidRDefault="0017674B" w:rsidP="00FD066E"/>
    <w:p w14:paraId="5D2CF659" w14:textId="25C06BAE" w:rsidR="0017674B" w:rsidRPr="0017674B" w:rsidRDefault="0017674B" w:rsidP="00FD066E">
      <w:pPr>
        <w:rPr>
          <w:rFonts w:ascii="Times New Roman" w:hAnsi="Times New Roman" w:cs="Times New Roman"/>
        </w:rPr>
      </w:pPr>
      <w:r w:rsidRPr="0017674B">
        <w:t>As you may know, the Executive Branch has the power to review and stop major purchases by foreign entities of U</w:t>
      </w:r>
      <w:r w:rsidR="00B72D09">
        <w:t>.</w:t>
      </w:r>
      <w:r w:rsidRPr="0017674B">
        <w:t>S</w:t>
      </w:r>
      <w:r w:rsidR="00B72D09">
        <w:t>.</w:t>
      </w:r>
      <w:r w:rsidRPr="0017674B">
        <w:t xml:space="preserve"> technology and businesses if they believe that the sale would be a threat to national security (such as materials and technology used by the military, or the energy sector).</w:t>
      </w:r>
    </w:p>
    <w:p w14:paraId="20F3A0E8" w14:textId="77777777" w:rsidR="0017674B" w:rsidRPr="0017674B" w:rsidRDefault="0017674B" w:rsidP="00FD066E"/>
    <w:p w14:paraId="3D709F53" w14:textId="1DF95924" w:rsidR="0017674B" w:rsidRPr="0017674B" w:rsidRDefault="0017674B" w:rsidP="00FD066E">
      <w:pPr>
        <w:rPr>
          <w:rFonts w:ascii="Times New Roman" w:hAnsi="Times New Roman" w:cs="Times New Roman"/>
        </w:rPr>
      </w:pPr>
      <w:r w:rsidRPr="0017674B">
        <w:t>When it comes to land and real estate, the Executive Branch can also stop the sale to a foreign entity of land or real estate, but only if the Department of Defense believes it is critical to national security, such as land next to military bases, and air or seaports.</w:t>
      </w:r>
    </w:p>
    <w:p w14:paraId="249D1217" w14:textId="77777777" w:rsidR="0017674B" w:rsidRPr="0017674B" w:rsidRDefault="0017674B" w:rsidP="00FD066E"/>
    <w:p w14:paraId="38CBB527" w14:textId="77777777" w:rsidR="0017674B" w:rsidRPr="0017674B" w:rsidRDefault="0017674B" w:rsidP="00FD066E">
      <w:pPr>
        <w:rPr>
          <w:rFonts w:ascii="Times New Roman" w:hAnsi="Times New Roman" w:cs="Times New Roman"/>
        </w:rPr>
      </w:pPr>
      <w:r w:rsidRPr="0017674B">
        <w:t>There is currently a proposal in Congress that would expand on these policies as follows: </w:t>
      </w:r>
    </w:p>
    <w:p w14:paraId="79F166DE" w14:textId="77777777" w:rsidR="0017674B" w:rsidRPr="0017674B" w:rsidRDefault="0017674B" w:rsidP="00FD066E">
      <w:r w:rsidRPr="0017674B">
        <w:t>The Executive Branch would stop the sale of any U.S. land or real estate to any entity that the Executive Branch believes is affiliated in some way with a government that is an adversary.  </w:t>
      </w:r>
    </w:p>
    <w:p w14:paraId="3D043A5A" w14:textId="63084D29" w:rsidR="0017674B" w:rsidRPr="0017674B" w:rsidRDefault="0017674B" w:rsidP="00FD066E">
      <w:r w:rsidRPr="0017674B">
        <w:t>Adversaries include China, Russia, Iran, North Korea, Cuba and sponsors of terrorism.</w:t>
      </w:r>
      <w:r w:rsidR="001E003E">
        <w:rPr>
          <w:rStyle w:val="FootnoteReference"/>
        </w:rPr>
        <w:footnoteReference w:id="1"/>
      </w:r>
    </w:p>
    <w:p w14:paraId="663F5128" w14:textId="77777777" w:rsidR="0017674B" w:rsidRPr="0017674B" w:rsidRDefault="0017674B" w:rsidP="00FD066E">
      <w:r w:rsidRPr="0017674B">
        <w:t>This would apply to all land or real estate, not just cases that are critical to national security. </w:t>
      </w:r>
    </w:p>
    <w:p w14:paraId="261949CB" w14:textId="77777777" w:rsidR="0017674B" w:rsidRPr="0017674B" w:rsidRDefault="0017674B" w:rsidP="00FD066E"/>
    <w:p w14:paraId="6EFE8F03" w14:textId="77777777" w:rsidR="0017674B" w:rsidRPr="00F57ED9" w:rsidRDefault="0017674B" w:rsidP="00FD066E">
      <w:pPr>
        <w:rPr>
          <w:rFonts w:ascii="Times New Roman" w:hAnsi="Times New Roman" w:cs="Times New Roman"/>
        </w:rPr>
      </w:pPr>
      <w:r w:rsidRPr="005B2DD5">
        <w:rPr>
          <w:i/>
          <w:color w:val="2F5496" w:themeColor="accent1" w:themeShade="BF"/>
        </w:rPr>
        <w:t>[SCREEN]</w:t>
      </w:r>
    </w:p>
    <w:p w14:paraId="3335EF9B" w14:textId="77777777" w:rsidR="005C4F7B" w:rsidRPr="0017674B" w:rsidRDefault="005C4F7B" w:rsidP="005C4F7B">
      <w:pPr>
        <w:rPr>
          <w:rFonts w:ascii="Times New Roman" w:hAnsi="Times New Roman" w:cs="Times New Roman"/>
          <w:b/>
          <w:bCs/>
          <w:sz w:val="27"/>
          <w:szCs w:val="27"/>
        </w:rPr>
      </w:pPr>
      <w:r w:rsidRPr="0017674B">
        <w:t>[Arguments]</w:t>
      </w:r>
    </w:p>
    <w:p w14:paraId="36C14A6B" w14:textId="77777777" w:rsidR="0017674B" w:rsidRPr="0017674B" w:rsidRDefault="0017674B" w:rsidP="00FD066E">
      <w:pPr>
        <w:rPr>
          <w:rFonts w:ascii="Times New Roman" w:hAnsi="Times New Roman" w:cs="Times New Roman"/>
        </w:rPr>
      </w:pPr>
      <w:r w:rsidRPr="0017674B">
        <w:t>Here is an argument in favor of this proposal:</w:t>
      </w:r>
    </w:p>
    <w:p w14:paraId="3050CD1A" w14:textId="77777777" w:rsidR="0017674B" w:rsidRPr="0017674B" w:rsidRDefault="0017674B" w:rsidP="00FD066E"/>
    <w:p w14:paraId="26D93D4E" w14:textId="2B671CC6" w:rsidR="0017674B" w:rsidRPr="0017674B" w:rsidRDefault="0017674B" w:rsidP="00FD066E">
      <w:pPr>
        <w:rPr>
          <w:rFonts w:ascii="Times New Roman" w:hAnsi="Times New Roman" w:cs="Times New Roman"/>
        </w:rPr>
      </w:pPr>
      <w:r>
        <w:t>Q</w:t>
      </w:r>
      <w:r w:rsidR="00E106C9">
        <w:t>13</w:t>
      </w:r>
      <w:r>
        <w:t xml:space="preserve">. </w:t>
      </w:r>
      <w:r w:rsidRPr="0017674B">
        <w:t>We should not let our adversaries control any of our properties. If corporations affiliated with our adversaries get control of our property, these governments will gain influence over our economy and ultimately our politics. Chinese corporations are already buying up important parts of the American economy.  It is too big of a risk to sell any land or real estate to our adversaries.</w:t>
      </w:r>
    </w:p>
    <w:p w14:paraId="1DD29CFC"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62A54C9B"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DD247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CC0C65"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04568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778E9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79D8848D"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A78C0C8"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88A23C"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5C488B9"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FBE1280"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7711B186" w14:textId="77777777" w:rsidR="0017674B" w:rsidRPr="0017674B" w:rsidRDefault="0017674B" w:rsidP="00FD066E"/>
    <w:p w14:paraId="7CD459DC" w14:textId="77777777" w:rsidR="0017674B" w:rsidRPr="0017674B" w:rsidRDefault="0017674B" w:rsidP="00FD066E">
      <w:pPr>
        <w:rPr>
          <w:rFonts w:ascii="Times New Roman" w:hAnsi="Times New Roman" w:cs="Times New Roman"/>
        </w:rPr>
      </w:pPr>
      <w:r w:rsidRPr="0017674B">
        <w:t>Here is an argument against:</w:t>
      </w:r>
    </w:p>
    <w:p w14:paraId="79885A9C" w14:textId="77777777" w:rsidR="0017674B" w:rsidRPr="0017674B" w:rsidRDefault="0017674B" w:rsidP="00FD066E"/>
    <w:p w14:paraId="7F08FF17" w14:textId="102CC39C" w:rsidR="0017674B" w:rsidRPr="0017674B" w:rsidRDefault="0017674B" w:rsidP="00FD066E">
      <w:pPr>
        <w:rPr>
          <w:rFonts w:ascii="Times New Roman" w:hAnsi="Times New Roman" w:cs="Times New Roman"/>
        </w:rPr>
      </w:pPr>
      <w:r>
        <w:t>Q</w:t>
      </w:r>
      <w:r w:rsidR="00E106C9">
        <w:t>14</w:t>
      </w:r>
      <w:r>
        <w:t xml:space="preserve">. </w:t>
      </w:r>
      <w:r w:rsidRPr="0017674B">
        <w:t xml:space="preserve">Foreign investments in the </w:t>
      </w:r>
      <w:r w:rsidR="009E73A9">
        <w:t>U.S.</w:t>
      </w:r>
      <w:r w:rsidRPr="0017674B">
        <w:t xml:space="preserve"> have stimulated lots of economic growth and jobs. If businesses from countries like China think they will be accused of being controlled by their government, and won’t be able to buy land or buildings, they will take their money elsewhere. The U.S. will lose out on that investment and ultimately jobs.  All because of the vague fear that China or Russia is going to somehow influence our politics by owning some land or office buildings.</w:t>
      </w:r>
    </w:p>
    <w:p w14:paraId="04369274"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60A85FE3"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9D29BC"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56E79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FFF974"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11B06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5E1A3F85"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67381D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4846E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7D40DA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D1D0A1F"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172F0F44" w14:textId="77777777" w:rsidR="0017674B" w:rsidRPr="0017674B" w:rsidRDefault="0017674B" w:rsidP="00FD066E"/>
    <w:p w14:paraId="03696B90" w14:textId="77777777" w:rsidR="0017674B" w:rsidRPr="00F57ED9" w:rsidRDefault="0017674B" w:rsidP="00FD066E">
      <w:pPr>
        <w:rPr>
          <w:rFonts w:ascii="Times New Roman" w:hAnsi="Times New Roman" w:cs="Times New Roman"/>
        </w:rPr>
      </w:pPr>
      <w:r w:rsidRPr="005B2DD5">
        <w:rPr>
          <w:i/>
          <w:color w:val="2F5496" w:themeColor="accent1" w:themeShade="BF"/>
        </w:rPr>
        <w:t>[SCREEN]</w:t>
      </w:r>
    </w:p>
    <w:p w14:paraId="7E502E34" w14:textId="77777777" w:rsidR="0017674B" w:rsidRPr="0017674B" w:rsidRDefault="0017674B" w:rsidP="00FD066E">
      <w:pPr>
        <w:rPr>
          <w:rFonts w:ascii="Times New Roman" w:hAnsi="Times New Roman" w:cs="Times New Roman"/>
        </w:rPr>
      </w:pPr>
      <w:r w:rsidRPr="0017674B">
        <w:t>Here is another argument in favor:</w:t>
      </w:r>
    </w:p>
    <w:p w14:paraId="65097840" w14:textId="77777777" w:rsidR="0017674B" w:rsidRPr="0017674B" w:rsidRDefault="0017674B" w:rsidP="00FD066E"/>
    <w:p w14:paraId="375716BA" w14:textId="70E2EBD1" w:rsidR="0017674B" w:rsidRPr="0017674B" w:rsidRDefault="0017674B" w:rsidP="00FD066E">
      <w:pPr>
        <w:rPr>
          <w:rFonts w:ascii="Times New Roman" w:hAnsi="Times New Roman" w:cs="Times New Roman"/>
        </w:rPr>
      </w:pPr>
      <w:r>
        <w:lastRenderedPageBreak/>
        <w:t>Q</w:t>
      </w:r>
      <w:r w:rsidR="00E106C9">
        <w:t>15</w:t>
      </w:r>
      <w:r>
        <w:t xml:space="preserve">. </w:t>
      </w:r>
      <w:r w:rsidRPr="0017674B">
        <w:t>This proposal is a smart foreign policy move. Being able to prohibit adversaries from investing in U.S. land or real estate will give the U.S. leverage over them to get them to change their behavior. Participating in our domestic economy is a privilege, not a right. If they want access to any land or real estate in the U</w:t>
      </w:r>
      <w:r>
        <w:t>.</w:t>
      </w:r>
      <w:r w:rsidRPr="0017674B">
        <w:t>S</w:t>
      </w:r>
      <w:r>
        <w:t>.</w:t>
      </w:r>
      <w:r w:rsidRPr="0017674B">
        <w:t>, they will have to stop acting in ways that harm the U.S.</w:t>
      </w:r>
    </w:p>
    <w:p w14:paraId="1ADD8BC5"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5F3CE979"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47CD5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9CAAF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E56A57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D16656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589A686E"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ED5A4B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1BFD0F"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C7EB5C"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9D0A2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230FB17E" w14:textId="77777777" w:rsidR="0017674B" w:rsidRPr="0017674B" w:rsidRDefault="0017674B" w:rsidP="00FD066E"/>
    <w:p w14:paraId="2C18F309" w14:textId="77777777" w:rsidR="0017674B" w:rsidRPr="0017674B" w:rsidRDefault="0017674B" w:rsidP="00FD066E">
      <w:pPr>
        <w:rPr>
          <w:rFonts w:ascii="Times New Roman" w:hAnsi="Times New Roman" w:cs="Times New Roman"/>
        </w:rPr>
      </w:pPr>
      <w:r w:rsidRPr="0017674B">
        <w:t>Here is another argument against:</w:t>
      </w:r>
    </w:p>
    <w:p w14:paraId="543065F4" w14:textId="77777777" w:rsidR="0017674B" w:rsidRPr="0017674B" w:rsidRDefault="0017674B" w:rsidP="00FD066E"/>
    <w:p w14:paraId="5FC418A1" w14:textId="0EFF22FF" w:rsidR="0017674B" w:rsidRPr="0017674B" w:rsidRDefault="0017674B" w:rsidP="00FD066E">
      <w:pPr>
        <w:rPr>
          <w:rFonts w:ascii="Times New Roman" w:hAnsi="Times New Roman" w:cs="Times New Roman"/>
        </w:rPr>
      </w:pPr>
      <w:r>
        <w:t>Q</w:t>
      </w:r>
      <w:r w:rsidR="00E106C9">
        <w:t>16</w:t>
      </w:r>
      <w:r>
        <w:t xml:space="preserve">. </w:t>
      </w:r>
      <w:r w:rsidRPr="0017674B">
        <w:t xml:space="preserve">We already have difficult relations with these countries. Preventing their companies from doing business in the </w:t>
      </w:r>
      <w:r w:rsidR="009E73A9">
        <w:t>U.S.</w:t>
      </w:r>
      <w:r w:rsidRPr="0017674B">
        <w:t xml:space="preserve"> will worsen those relations. It will surely lead to a backlash against </w:t>
      </w:r>
      <w:r w:rsidR="009E73A9">
        <w:t>U.S.</w:t>
      </w:r>
      <w:r w:rsidRPr="0017674B">
        <w:t xml:space="preserve"> businesses which invest a lot in these countries, especially China. If we have a problem with what other governments are doing, then we should deal with them directly, not punish their businesses. Having shared economic interests helps counter the tensions we have with these countries.</w:t>
      </w:r>
    </w:p>
    <w:p w14:paraId="7B888432"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0816F956"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F447224"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FDBB235"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A50810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D71F6D4"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45F56AEE"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68154E"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0652F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A98A80"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330FE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00F1D446" w14:textId="77777777" w:rsidR="0017674B" w:rsidRPr="0017674B" w:rsidRDefault="0017674B" w:rsidP="00FD066E"/>
    <w:p w14:paraId="5869379A" w14:textId="77777777" w:rsidR="0017674B" w:rsidRPr="00F57ED9" w:rsidRDefault="0017674B" w:rsidP="00FD066E">
      <w:pPr>
        <w:rPr>
          <w:rFonts w:ascii="Times New Roman" w:hAnsi="Times New Roman" w:cs="Times New Roman"/>
        </w:rPr>
      </w:pPr>
      <w:r w:rsidRPr="005B2DD5">
        <w:rPr>
          <w:i/>
          <w:color w:val="2F5496" w:themeColor="accent1" w:themeShade="BF"/>
        </w:rPr>
        <w:t>[SCREEN]</w:t>
      </w:r>
    </w:p>
    <w:p w14:paraId="5786F54C" w14:textId="77777777" w:rsidR="0017674B" w:rsidRPr="0017674B" w:rsidRDefault="0017674B" w:rsidP="00FD066E">
      <w:pPr>
        <w:rPr>
          <w:rFonts w:ascii="Times New Roman" w:hAnsi="Times New Roman" w:cs="Times New Roman"/>
        </w:rPr>
      </w:pPr>
      <w:r w:rsidRPr="0017674B">
        <w:t>Here is another argument in favor:</w:t>
      </w:r>
    </w:p>
    <w:p w14:paraId="6F7D4E8E" w14:textId="77777777" w:rsidR="0017674B" w:rsidRPr="0017674B" w:rsidRDefault="0017674B" w:rsidP="00FD066E"/>
    <w:p w14:paraId="353B97A5" w14:textId="0DEE93C4" w:rsidR="0017674B" w:rsidRPr="0017674B" w:rsidRDefault="0017674B" w:rsidP="00FD066E">
      <w:pPr>
        <w:rPr>
          <w:rFonts w:ascii="Times New Roman" w:hAnsi="Times New Roman" w:cs="Times New Roman"/>
        </w:rPr>
      </w:pPr>
      <w:r>
        <w:t>Q</w:t>
      </w:r>
      <w:r w:rsidR="00E106C9">
        <w:t>17</w:t>
      </w:r>
      <w:r>
        <w:t xml:space="preserve">. </w:t>
      </w:r>
      <w:r w:rsidRPr="0017674B">
        <w:t>Foreign ownership of our farmland is a risk to our food security. Instead of selling these foods in the U.S. foreign corporations are shipping them back to their home country. This is especially a problem with China which is the largest foreign investor in farmland.  It recently bought the largest U.S. pork producer.  Our food security should be more of a priority than attracting foreign investors.</w:t>
      </w:r>
    </w:p>
    <w:p w14:paraId="61BB6FB9"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1A487988"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EB9E78B"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CF4A97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154E4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681DB5"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57ACCA3D"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6B0E0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067D98"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0D1E3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4CF055"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4A356ABC" w14:textId="77777777" w:rsidR="0017674B" w:rsidRPr="0017674B" w:rsidRDefault="0017674B" w:rsidP="00FD066E"/>
    <w:p w14:paraId="7E4C874F" w14:textId="77777777" w:rsidR="0017674B" w:rsidRPr="0017674B" w:rsidRDefault="0017674B" w:rsidP="00FD066E">
      <w:pPr>
        <w:rPr>
          <w:rFonts w:ascii="Times New Roman" w:hAnsi="Times New Roman" w:cs="Times New Roman"/>
        </w:rPr>
      </w:pPr>
      <w:r w:rsidRPr="0017674B">
        <w:t>Here is another argument against:</w:t>
      </w:r>
    </w:p>
    <w:p w14:paraId="58EFD9CF" w14:textId="77777777" w:rsidR="0017674B" w:rsidRPr="0017674B" w:rsidRDefault="0017674B" w:rsidP="00FD066E"/>
    <w:p w14:paraId="0483BAA3" w14:textId="789D7240" w:rsidR="0017674B" w:rsidRPr="0017674B" w:rsidRDefault="0017674B" w:rsidP="00FD066E">
      <w:pPr>
        <w:rPr>
          <w:rFonts w:ascii="Times New Roman" w:hAnsi="Times New Roman" w:cs="Times New Roman"/>
        </w:rPr>
      </w:pPr>
      <w:r>
        <w:t>Q</w:t>
      </w:r>
      <w:r w:rsidR="00E106C9">
        <w:t>18</w:t>
      </w:r>
      <w:r>
        <w:t xml:space="preserve">. </w:t>
      </w:r>
      <w:r w:rsidRPr="0017674B">
        <w:t>This proposal is another example of politicians using fear to give more power to the federal government. This fear is totally irrational – less than 1% of land in the U.S. is owned by companies from countries that are adversaries.</w:t>
      </w:r>
      <w:r w:rsidR="001E003E">
        <w:rPr>
          <w:rStyle w:val="FootnoteReference"/>
        </w:rPr>
        <w:footnoteReference w:id="2"/>
      </w:r>
      <w:r w:rsidRPr="0017674B">
        <w:t xml:space="preserve"> This proposal will have no effect on our food security. But what it will do, is give the President the power to help corporate friends and donors by undermining a foreign company that is competing with them.</w:t>
      </w:r>
    </w:p>
    <w:p w14:paraId="5567DC34"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785001E2"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7796B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2DE1D4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E1555F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8F377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65008E6C"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652EA4"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4BB2704"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AD48B57"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F235A4"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0AD2B11B" w14:textId="77777777" w:rsidR="0017674B" w:rsidRPr="0017674B" w:rsidRDefault="0017674B" w:rsidP="00FD066E"/>
    <w:p w14:paraId="4FE121A3" w14:textId="77777777" w:rsidR="0017674B" w:rsidRPr="00F57ED9" w:rsidRDefault="0017674B" w:rsidP="00FD066E">
      <w:pPr>
        <w:rPr>
          <w:rFonts w:ascii="Times New Roman" w:hAnsi="Times New Roman" w:cs="Times New Roman"/>
        </w:rPr>
      </w:pPr>
      <w:r w:rsidRPr="005B2DD5">
        <w:rPr>
          <w:i/>
          <w:color w:val="2F5496" w:themeColor="accent1" w:themeShade="BF"/>
        </w:rPr>
        <w:t>[SCREEN]</w:t>
      </w:r>
    </w:p>
    <w:p w14:paraId="0AD45956" w14:textId="77777777" w:rsidR="0017674B" w:rsidRPr="0017674B" w:rsidRDefault="0017674B" w:rsidP="00FD066E">
      <w:pPr>
        <w:rPr>
          <w:rFonts w:ascii="Times New Roman" w:hAnsi="Times New Roman" w:cs="Times New Roman"/>
        </w:rPr>
      </w:pPr>
      <w:r w:rsidRPr="0017674B">
        <w:t>Here is another argument against:</w:t>
      </w:r>
    </w:p>
    <w:p w14:paraId="0F73FA08" w14:textId="77777777" w:rsidR="0017674B" w:rsidRPr="0017674B" w:rsidRDefault="0017674B" w:rsidP="00FD066E"/>
    <w:p w14:paraId="6F4BCAD0" w14:textId="0C10FA34" w:rsidR="0017674B" w:rsidRPr="0017674B" w:rsidRDefault="0017674B" w:rsidP="00FD066E">
      <w:pPr>
        <w:rPr>
          <w:rFonts w:ascii="Times New Roman" w:hAnsi="Times New Roman" w:cs="Times New Roman"/>
        </w:rPr>
      </w:pPr>
      <w:r>
        <w:t>Q</w:t>
      </w:r>
      <w:r w:rsidR="00E106C9">
        <w:t>19</w:t>
      </w:r>
      <w:r>
        <w:t xml:space="preserve">. </w:t>
      </w:r>
      <w:r w:rsidRPr="0017674B">
        <w:t xml:space="preserve">This is a political effort to exploit anti-Chinese sentiment. The primary purpose of this proposal is for the government to target Chinese people living and working in America. The government could say that any </w:t>
      </w:r>
      <w:r w:rsidRPr="0017674B">
        <w:lastRenderedPageBreak/>
        <w:t xml:space="preserve">Chinese immigrant in the </w:t>
      </w:r>
      <w:r w:rsidR="009E73A9">
        <w:t>U.S.</w:t>
      </w:r>
      <w:r w:rsidRPr="0017674B">
        <w:t xml:space="preserve"> is connected to the Chinese government in some way. This country has a history of anti-Chinese discrimination, and we should not fall back into that. </w:t>
      </w:r>
    </w:p>
    <w:p w14:paraId="6D84DE92"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0178633A"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5B751C"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A8869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3F48E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ADBE8A3"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36A21F1C"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283496B"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A43AD5"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71BBC2"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A3CB96B"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12306CED" w14:textId="77777777" w:rsidR="0017674B" w:rsidRPr="0017674B" w:rsidRDefault="0017674B" w:rsidP="00FD066E"/>
    <w:p w14:paraId="66CF7765" w14:textId="0A53A0A5" w:rsidR="0017674B" w:rsidRPr="0017674B" w:rsidRDefault="0017674B" w:rsidP="00FD066E">
      <w:pPr>
        <w:rPr>
          <w:rFonts w:ascii="Times New Roman" w:hAnsi="Times New Roman" w:cs="Times New Roman"/>
        </w:rPr>
      </w:pPr>
      <w:r w:rsidRPr="0017674B">
        <w:t>Here is a counter</w:t>
      </w:r>
      <w:r w:rsidR="001E003E">
        <w:t xml:space="preserve"> </w:t>
      </w:r>
      <w:r w:rsidRPr="0017674B">
        <w:t>argument:</w:t>
      </w:r>
    </w:p>
    <w:p w14:paraId="4024397B" w14:textId="77777777" w:rsidR="0017674B" w:rsidRPr="0017674B" w:rsidRDefault="0017674B" w:rsidP="00FD066E"/>
    <w:p w14:paraId="48BDEAB7" w14:textId="0B98CE93" w:rsidR="0017674B" w:rsidRPr="0017674B" w:rsidRDefault="0017674B" w:rsidP="00FD066E">
      <w:pPr>
        <w:rPr>
          <w:rFonts w:ascii="Times New Roman" w:hAnsi="Times New Roman" w:cs="Times New Roman"/>
        </w:rPr>
      </w:pPr>
      <w:r>
        <w:t>Q</w:t>
      </w:r>
      <w:r w:rsidR="00E106C9">
        <w:t>20</w:t>
      </w:r>
      <w:r>
        <w:t xml:space="preserve">. </w:t>
      </w:r>
      <w:r w:rsidRPr="0017674B">
        <w:t>This is not an outright prohibition on Chinese individuals owning land or property. Many Chinese individuals are and will continue to own property in the U.S. This proposal simply gives the government the ability to take action if it determines an individual is working for the Chinese government.</w:t>
      </w:r>
    </w:p>
    <w:p w14:paraId="2F0E9972" w14:textId="77777777" w:rsidR="00907A7E" w:rsidRPr="00907A7E" w:rsidRDefault="00907A7E" w:rsidP="00907A7E">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907A7E" w:rsidRPr="00907A7E" w14:paraId="0E9E6D89"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E216CA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520C0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A4155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D3E8FF"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907A7E" w:rsidRPr="00907A7E" w14:paraId="20A5BA71"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EDCCDA6"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7CA51F1"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B64F1D"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05C6BA" w14:textId="77777777" w:rsidR="00907A7E" w:rsidRPr="00907A7E" w:rsidRDefault="00907A7E"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11761C28" w14:textId="77777777" w:rsidR="00907A7E" w:rsidRDefault="00907A7E" w:rsidP="00FD066E"/>
    <w:p w14:paraId="30C26E3F" w14:textId="77777777" w:rsidR="00381A80" w:rsidRPr="00F57ED9" w:rsidRDefault="00381A80" w:rsidP="00381A80">
      <w:pPr>
        <w:rPr>
          <w:rFonts w:ascii="Times New Roman" w:hAnsi="Times New Roman" w:cs="Times New Roman"/>
        </w:rPr>
      </w:pPr>
      <w:r w:rsidRPr="005B2DD5">
        <w:rPr>
          <w:i/>
          <w:color w:val="2F5496" w:themeColor="accent1" w:themeShade="BF"/>
        </w:rPr>
        <w:t>[SCREEN]</w:t>
      </w:r>
    </w:p>
    <w:p w14:paraId="38E24FD0" w14:textId="45469D4A" w:rsidR="0017674B" w:rsidRPr="0017674B" w:rsidRDefault="0017674B" w:rsidP="00FD066E">
      <w:pPr>
        <w:rPr>
          <w:rFonts w:ascii="Times New Roman" w:hAnsi="Times New Roman" w:cs="Times New Roman"/>
          <w:b/>
          <w:bCs/>
          <w:sz w:val="27"/>
          <w:szCs w:val="27"/>
        </w:rPr>
      </w:pPr>
      <w:r w:rsidRPr="0017674B">
        <w:t>[Final Rec]</w:t>
      </w:r>
    </w:p>
    <w:p w14:paraId="31933C53" w14:textId="77777777" w:rsidR="0017674B" w:rsidRPr="0017674B" w:rsidRDefault="0017674B" w:rsidP="00FD066E">
      <w:pPr>
        <w:rPr>
          <w:rFonts w:ascii="Times New Roman" w:hAnsi="Times New Roman" w:cs="Times New Roman"/>
        </w:rPr>
      </w:pPr>
      <w:r w:rsidRPr="0017674B">
        <w:t>Now that you have heard the arguments, here again is the proposal:</w:t>
      </w:r>
    </w:p>
    <w:p w14:paraId="787E097A" w14:textId="07AD3A82" w:rsidR="0017674B" w:rsidRPr="0017674B" w:rsidRDefault="0017674B" w:rsidP="00FD066E"/>
    <w:p w14:paraId="163E788C" w14:textId="5EF6EA52" w:rsidR="0017674B" w:rsidRPr="0017674B" w:rsidRDefault="00E106C9" w:rsidP="00FD066E">
      <w:r>
        <w:t xml:space="preserve">Q21. </w:t>
      </w:r>
      <w:r w:rsidR="0017674B" w:rsidRPr="0017674B">
        <w:t>The Executive Branch would stop the sale of any U.S. land or real estate to any entity that the Executive Branch believes is affiliated in some way with a government that is an adversary.  </w:t>
      </w:r>
    </w:p>
    <w:p w14:paraId="75A343A2" w14:textId="77777777" w:rsidR="0017674B" w:rsidRPr="0017674B" w:rsidRDefault="0017674B" w:rsidP="00FD066E">
      <w:r w:rsidRPr="0017674B">
        <w:t>This would apply to all land or real estate, not just cases that are critical to national security. </w:t>
      </w:r>
    </w:p>
    <w:p w14:paraId="1366A793" w14:textId="1BAA4A5F" w:rsidR="0017674B" w:rsidRPr="0017674B" w:rsidRDefault="0017674B" w:rsidP="00FD066E"/>
    <w:p w14:paraId="6437607B" w14:textId="5422DDFA" w:rsidR="0017674B" w:rsidRPr="0017674B" w:rsidRDefault="0017674B" w:rsidP="00FD066E">
      <w:pPr>
        <w:rPr>
          <w:rFonts w:ascii="Times New Roman" w:hAnsi="Times New Roman" w:cs="Times New Roman"/>
        </w:rPr>
      </w:pPr>
      <w:r w:rsidRPr="0017674B">
        <w:t>How acceptable do you find this proposal?</w:t>
      </w:r>
    </w:p>
    <w:p w14:paraId="6EF3DA60" w14:textId="77777777" w:rsidR="00381A80" w:rsidRPr="00C8360C" w:rsidRDefault="00381A80" w:rsidP="00381A80"/>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381A80" w:rsidRPr="006E01ED" w14:paraId="50DD896C" w14:textId="77777777" w:rsidTr="00D0664D">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1C0D9A1A"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b/>
                <w:sz w:val="22"/>
                <w:szCs w:val="22"/>
              </w:rPr>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381A80" w:rsidRPr="006E01ED" w14:paraId="74E9FDC8" w14:textId="77777777" w:rsidTr="00D0664D">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5DEDD3FE"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07EA965C"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4D970E27"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hideMark/>
          </w:tcPr>
          <w:p w14:paraId="3706D9FE"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hideMark/>
          </w:tcPr>
          <w:p w14:paraId="1CE5A75D"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hideMark/>
          </w:tcPr>
          <w:p w14:paraId="31525634"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hideMark/>
          </w:tcPr>
          <w:p w14:paraId="3EC1E44E"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2F604EE4"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1CBF5068"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hideMark/>
          </w:tcPr>
          <w:p w14:paraId="727C5582"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hideMark/>
          </w:tcPr>
          <w:p w14:paraId="26E9511E"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hideMark/>
          </w:tcPr>
          <w:p w14:paraId="5FD9AD29"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hideMark/>
          </w:tcPr>
          <w:p w14:paraId="3CD4DFC0"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4D98AB21"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r w:rsidR="00381A80" w:rsidRPr="006E01ED" w14:paraId="2E36C77A" w14:textId="77777777" w:rsidTr="00D0664D">
        <w:trPr>
          <w:jc w:val="center"/>
        </w:trPr>
        <w:tc>
          <w:tcPr>
            <w:tcW w:w="2227" w:type="dxa"/>
            <w:tcBorders>
              <w:top w:val="double" w:sz="4" w:space="0" w:color="000000"/>
              <w:left w:val="single" w:sz="4" w:space="0" w:color="000000"/>
              <w:bottom w:val="single" w:sz="4" w:space="0" w:color="000000"/>
              <w:right w:val="single" w:sz="4" w:space="0" w:color="000000"/>
            </w:tcBorders>
          </w:tcPr>
          <w:p w14:paraId="4FB9D7F8"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0</w:t>
            </w:r>
          </w:p>
        </w:tc>
        <w:tc>
          <w:tcPr>
            <w:tcW w:w="384" w:type="dxa"/>
            <w:tcBorders>
              <w:top w:val="double" w:sz="4" w:space="0" w:color="000000"/>
              <w:left w:val="single" w:sz="4" w:space="0" w:color="000000"/>
              <w:bottom w:val="single" w:sz="4" w:space="0" w:color="000000"/>
              <w:right w:val="single" w:sz="4" w:space="0" w:color="000000"/>
            </w:tcBorders>
          </w:tcPr>
          <w:p w14:paraId="279F17BE"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double" w:sz="4" w:space="0" w:color="000000"/>
              <w:left w:val="single" w:sz="4" w:space="0" w:color="000000"/>
              <w:bottom w:val="single" w:sz="4" w:space="0" w:color="000000"/>
              <w:right w:val="single" w:sz="4" w:space="0" w:color="000000"/>
            </w:tcBorders>
          </w:tcPr>
          <w:p w14:paraId="1D5E94EA"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double" w:sz="4" w:space="0" w:color="000000"/>
              <w:left w:val="single" w:sz="4" w:space="0" w:color="000000"/>
              <w:bottom w:val="single" w:sz="4" w:space="0" w:color="000000"/>
              <w:right w:val="single" w:sz="4" w:space="0" w:color="000000"/>
            </w:tcBorders>
          </w:tcPr>
          <w:p w14:paraId="50839406"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double" w:sz="4" w:space="0" w:color="000000"/>
              <w:left w:val="single" w:sz="4" w:space="0" w:color="000000"/>
              <w:bottom w:val="single" w:sz="4" w:space="0" w:color="000000"/>
              <w:right w:val="single" w:sz="4" w:space="0" w:color="000000"/>
            </w:tcBorders>
          </w:tcPr>
          <w:p w14:paraId="62D27ACD"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double" w:sz="4" w:space="0" w:color="000000"/>
              <w:left w:val="single" w:sz="4" w:space="0" w:color="000000"/>
              <w:bottom w:val="single" w:sz="4" w:space="0" w:color="000000"/>
              <w:right w:val="single" w:sz="4" w:space="0" w:color="000000"/>
            </w:tcBorders>
          </w:tcPr>
          <w:p w14:paraId="3FBDF565"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5</w:t>
            </w:r>
          </w:p>
        </w:tc>
        <w:tc>
          <w:tcPr>
            <w:tcW w:w="384" w:type="dxa"/>
            <w:tcBorders>
              <w:top w:val="double" w:sz="4" w:space="0" w:color="000000"/>
              <w:left w:val="single" w:sz="4" w:space="0" w:color="000000"/>
              <w:bottom w:val="single" w:sz="4" w:space="0" w:color="000000"/>
              <w:right w:val="single" w:sz="4" w:space="0" w:color="000000"/>
            </w:tcBorders>
          </w:tcPr>
          <w:p w14:paraId="757C053F"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double" w:sz="4" w:space="0" w:color="000000"/>
              <w:left w:val="single" w:sz="4" w:space="0" w:color="000000"/>
              <w:bottom w:val="single" w:sz="4" w:space="0" w:color="000000"/>
              <w:right w:val="single" w:sz="4" w:space="0" w:color="000000"/>
            </w:tcBorders>
          </w:tcPr>
          <w:p w14:paraId="31E22EC2"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double" w:sz="4" w:space="0" w:color="000000"/>
              <w:left w:val="single" w:sz="4" w:space="0" w:color="000000"/>
              <w:bottom w:val="single" w:sz="4" w:space="0" w:color="000000"/>
              <w:right w:val="single" w:sz="4" w:space="0" w:color="000000"/>
            </w:tcBorders>
          </w:tcPr>
          <w:p w14:paraId="4D289F78"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double" w:sz="4" w:space="0" w:color="000000"/>
              <w:left w:val="single" w:sz="4" w:space="0" w:color="000000"/>
              <w:bottom w:val="single" w:sz="4" w:space="0" w:color="000000"/>
              <w:right w:val="single" w:sz="4" w:space="0" w:color="000000"/>
            </w:tcBorders>
          </w:tcPr>
          <w:p w14:paraId="2A7A9403"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double" w:sz="4" w:space="0" w:color="000000"/>
              <w:left w:val="single" w:sz="4" w:space="0" w:color="000000"/>
              <w:bottom w:val="single" w:sz="4" w:space="0" w:color="000000"/>
              <w:right w:val="double" w:sz="4" w:space="0" w:color="auto"/>
            </w:tcBorders>
          </w:tcPr>
          <w:p w14:paraId="3B8D13A0" w14:textId="77777777" w:rsidR="00381A80" w:rsidRPr="006E01ED" w:rsidRDefault="00381A80"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10</w:t>
            </w:r>
          </w:p>
        </w:tc>
      </w:tr>
    </w:tbl>
    <w:p w14:paraId="3B7D43B9" w14:textId="77777777" w:rsidR="0017674B" w:rsidRPr="0017674B" w:rsidRDefault="0017674B" w:rsidP="00FD066E"/>
    <w:p w14:paraId="2E0C3989" w14:textId="77777777" w:rsidR="00381A80" w:rsidRPr="00F57ED9" w:rsidRDefault="00381A80" w:rsidP="00381A80">
      <w:pPr>
        <w:rPr>
          <w:rFonts w:ascii="Times New Roman" w:hAnsi="Times New Roman" w:cs="Times New Roman"/>
        </w:rPr>
      </w:pPr>
      <w:r w:rsidRPr="005B2DD5">
        <w:rPr>
          <w:i/>
          <w:color w:val="2F5496" w:themeColor="accent1" w:themeShade="BF"/>
        </w:rPr>
        <w:t>[SCREEN]</w:t>
      </w:r>
    </w:p>
    <w:p w14:paraId="4F9BDF68" w14:textId="243495CD" w:rsidR="0017674B" w:rsidRDefault="0017674B" w:rsidP="00FD066E">
      <w:r>
        <w:t>Q</w:t>
      </w:r>
      <w:r w:rsidR="00E106C9">
        <w:t>22</w:t>
      </w:r>
      <w:r>
        <w:t xml:space="preserve">. </w:t>
      </w:r>
      <w:r w:rsidRPr="0017674B">
        <w:t>In conclusion, do you favor or oppose this proposal?</w:t>
      </w:r>
    </w:p>
    <w:p w14:paraId="283E87B5" w14:textId="77777777" w:rsidR="00381A80" w:rsidRPr="00381A80" w:rsidRDefault="00381A80" w:rsidP="00381A80">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381A80" w:rsidRPr="00154DCA" w14:paraId="163FDDC7" w14:textId="77777777" w:rsidTr="00D0664D">
        <w:trPr>
          <w:jc w:val="center"/>
        </w:trPr>
        <w:tc>
          <w:tcPr>
            <w:tcW w:w="1435" w:type="dxa"/>
            <w:shd w:val="clear" w:color="auto" w:fill="auto"/>
          </w:tcPr>
          <w:p w14:paraId="3B99B1DB" w14:textId="77777777" w:rsidR="00381A80" w:rsidRPr="0013149E" w:rsidRDefault="00381A80" w:rsidP="00D0664D">
            <w:pPr>
              <w:jc w:val="center"/>
              <w:rPr>
                <w:rFonts w:cs="Times New Roman"/>
              </w:rPr>
            </w:pPr>
            <w:r>
              <w:rPr>
                <w:rFonts w:cs="Times New Roman"/>
              </w:rPr>
              <w:t>Favor</w:t>
            </w:r>
          </w:p>
        </w:tc>
        <w:tc>
          <w:tcPr>
            <w:tcW w:w="1530" w:type="dxa"/>
            <w:shd w:val="clear" w:color="auto" w:fill="auto"/>
          </w:tcPr>
          <w:p w14:paraId="1249048A" w14:textId="77777777" w:rsidR="00381A80" w:rsidRPr="0013149E" w:rsidRDefault="00381A80" w:rsidP="00D0664D">
            <w:pPr>
              <w:jc w:val="center"/>
              <w:rPr>
                <w:rFonts w:cs="Times New Roman"/>
              </w:rPr>
            </w:pPr>
            <w:r>
              <w:rPr>
                <w:rFonts w:cs="Times New Roman"/>
              </w:rPr>
              <w:t>Oppose</w:t>
            </w:r>
          </w:p>
        </w:tc>
      </w:tr>
      <w:tr w:rsidR="00381A80" w:rsidRPr="00154DCA" w14:paraId="6B606DBF" w14:textId="77777777" w:rsidTr="00D0664D">
        <w:trPr>
          <w:trHeight w:val="305"/>
          <w:jc w:val="center"/>
        </w:trPr>
        <w:tc>
          <w:tcPr>
            <w:tcW w:w="1435" w:type="dxa"/>
            <w:shd w:val="clear" w:color="auto" w:fill="auto"/>
          </w:tcPr>
          <w:p w14:paraId="2B2BE540" w14:textId="77777777" w:rsidR="00381A80" w:rsidRPr="0013149E" w:rsidRDefault="00381A80" w:rsidP="00D0664D">
            <w:pPr>
              <w:jc w:val="center"/>
              <w:rPr>
                <w:rFonts w:cs="Times New Roman"/>
              </w:rPr>
            </w:pPr>
            <w:r w:rsidRPr="0013149E">
              <w:rPr>
                <w:rFonts w:cs="Times New Roman"/>
              </w:rPr>
              <w:t>1</w:t>
            </w:r>
          </w:p>
        </w:tc>
        <w:tc>
          <w:tcPr>
            <w:tcW w:w="1530" w:type="dxa"/>
            <w:shd w:val="clear" w:color="auto" w:fill="auto"/>
          </w:tcPr>
          <w:p w14:paraId="4E068671" w14:textId="77777777" w:rsidR="00381A80" w:rsidRPr="0013149E" w:rsidRDefault="00381A80" w:rsidP="00D0664D">
            <w:pPr>
              <w:jc w:val="center"/>
              <w:rPr>
                <w:rFonts w:cs="Times New Roman"/>
              </w:rPr>
            </w:pPr>
            <w:r w:rsidRPr="0013149E">
              <w:rPr>
                <w:rFonts w:cs="Times New Roman"/>
              </w:rPr>
              <w:t>2</w:t>
            </w:r>
          </w:p>
        </w:tc>
      </w:tr>
    </w:tbl>
    <w:p w14:paraId="29D67266" w14:textId="77777777" w:rsidR="0017674B" w:rsidRPr="00381A80" w:rsidRDefault="0017674B" w:rsidP="00FD066E">
      <w:pPr>
        <w:rPr>
          <w:sz w:val="22"/>
          <w:szCs w:val="22"/>
        </w:rPr>
      </w:pPr>
    </w:p>
    <w:p w14:paraId="1B9AFB69" w14:textId="77777777" w:rsidR="00381A80" w:rsidRPr="00F57ED9" w:rsidRDefault="00381A80" w:rsidP="00381A80">
      <w:pPr>
        <w:rPr>
          <w:rFonts w:ascii="Times New Roman" w:hAnsi="Times New Roman" w:cs="Times New Roman"/>
        </w:rPr>
      </w:pPr>
      <w:r w:rsidRPr="005B2DD5">
        <w:rPr>
          <w:i/>
          <w:color w:val="2F5496" w:themeColor="accent1" w:themeShade="BF"/>
        </w:rPr>
        <w:t>[SCREEN]</w:t>
      </w:r>
    </w:p>
    <w:p w14:paraId="1411C01A" w14:textId="7DF196F4" w:rsidR="0017674B" w:rsidRPr="0017674B" w:rsidRDefault="0017674B" w:rsidP="005C4F7B">
      <w:pPr>
        <w:pStyle w:val="Heading3"/>
        <w:rPr>
          <w:rFonts w:ascii="Times New Roman" w:hAnsi="Times New Roman" w:cs="Times New Roman"/>
          <w:b/>
          <w:bCs/>
        </w:rPr>
      </w:pPr>
      <w:r w:rsidRPr="0017674B">
        <w:t xml:space="preserve">[Review </w:t>
      </w:r>
      <w:r w:rsidR="005C4F7B">
        <w:t>A</w:t>
      </w:r>
      <w:r w:rsidRPr="0017674B">
        <w:t xml:space="preserve">ll </w:t>
      </w:r>
      <w:r w:rsidR="005C4F7B">
        <w:t>F</w:t>
      </w:r>
      <w:r w:rsidRPr="0017674B">
        <w:t xml:space="preserve">armland </w:t>
      </w:r>
      <w:r w:rsidR="005C4F7B">
        <w:t>S</w:t>
      </w:r>
      <w:r w:rsidRPr="0017674B">
        <w:t>ales]</w:t>
      </w:r>
    </w:p>
    <w:p w14:paraId="4E42294F" w14:textId="205AD128" w:rsidR="0017674B" w:rsidRPr="0017674B" w:rsidRDefault="00930000" w:rsidP="00FD066E">
      <w:pPr>
        <w:rPr>
          <w:rFonts w:ascii="Times New Roman" w:hAnsi="Times New Roman" w:cs="Times New Roman"/>
        </w:rPr>
      </w:pPr>
      <w:r>
        <w:t>Along these lines, t</w:t>
      </w:r>
      <w:r w:rsidR="0017674B" w:rsidRPr="0017674B">
        <w:t xml:space="preserve">here is another proposal that would require the Executive Branch to review any sale of </w:t>
      </w:r>
      <w:r w:rsidR="009E73A9">
        <w:t>U.S.</w:t>
      </w:r>
      <w:r w:rsidR="0017674B" w:rsidRPr="0017674B">
        <w:t xml:space="preserve"> farmland to any foreign government, person or corporation to see if it poses a national security risk. If they decide that it does, then the President would be able to stop that sale.</w:t>
      </w:r>
      <w:r w:rsidR="001E003E">
        <w:rPr>
          <w:rStyle w:val="FootnoteReference"/>
        </w:rPr>
        <w:footnoteReference w:id="3"/>
      </w:r>
      <w:r w:rsidR="0017674B" w:rsidRPr="0017674B">
        <w:t xml:space="preserve"> Currently, the Executive Branch does this for large sales of </w:t>
      </w:r>
      <w:r w:rsidR="009E73A9">
        <w:t>U.S.</w:t>
      </w:r>
      <w:r w:rsidR="0017674B" w:rsidRPr="0017674B">
        <w:t xml:space="preserve"> businesses. </w:t>
      </w:r>
    </w:p>
    <w:p w14:paraId="5B379EAE" w14:textId="77777777" w:rsidR="0017674B" w:rsidRPr="0017674B" w:rsidRDefault="0017674B" w:rsidP="00FD066E"/>
    <w:p w14:paraId="7FCF6807" w14:textId="4FCF1ED9" w:rsidR="0017674B" w:rsidRPr="0017674B" w:rsidRDefault="00E106C9" w:rsidP="00FD066E">
      <w:pPr>
        <w:rPr>
          <w:rFonts w:ascii="Times New Roman" w:hAnsi="Times New Roman" w:cs="Times New Roman"/>
        </w:rPr>
      </w:pPr>
      <w:r>
        <w:t xml:space="preserve">Q23. </w:t>
      </w:r>
      <w:r w:rsidR="0017674B" w:rsidRPr="0017674B">
        <w:t>How acceptable do you find this proposal?</w:t>
      </w:r>
    </w:p>
    <w:p w14:paraId="61D6BEFD" w14:textId="77777777" w:rsidR="006748C1" w:rsidRPr="00C8360C" w:rsidRDefault="006748C1" w:rsidP="006748C1"/>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6748C1" w:rsidRPr="006E01ED" w14:paraId="2883C1D7" w14:textId="77777777" w:rsidTr="00D0664D">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0669EBB2"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b/>
                <w:sz w:val="22"/>
                <w:szCs w:val="22"/>
              </w:rPr>
              <w:lastRenderedPageBreak/>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6748C1" w:rsidRPr="006E01ED" w14:paraId="25665A80" w14:textId="77777777" w:rsidTr="00D0664D">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61B01518"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3B261834"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3F7B5E9A"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hideMark/>
          </w:tcPr>
          <w:p w14:paraId="7AE9205E"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hideMark/>
          </w:tcPr>
          <w:p w14:paraId="5C8BC1F7"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hideMark/>
          </w:tcPr>
          <w:p w14:paraId="789CF878"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hideMark/>
          </w:tcPr>
          <w:p w14:paraId="38F50855"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2B4D7EB8"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57032A84"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hideMark/>
          </w:tcPr>
          <w:p w14:paraId="2F82E358"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hideMark/>
          </w:tcPr>
          <w:p w14:paraId="4B587532"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hideMark/>
          </w:tcPr>
          <w:p w14:paraId="1B94CAEB"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hideMark/>
          </w:tcPr>
          <w:p w14:paraId="36396559"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52F1E837"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r w:rsidR="006748C1" w:rsidRPr="006E01ED" w14:paraId="32FDD4AE" w14:textId="77777777" w:rsidTr="00D0664D">
        <w:trPr>
          <w:jc w:val="center"/>
        </w:trPr>
        <w:tc>
          <w:tcPr>
            <w:tcW w:w="2227" w:type="dxa"/>
            <w:tcBorders>
              <w:top w:val="double" w:sz="4" w:space="0" w:color="000000"/>
              <w:left w:val="single" w:sz="4" w:space="0" w:color="000000"/>
              <w:bottom w:val="single" w:sz="4" w:space="0" w:color="000000"/>
              <w:right w:val="single" w:sz="4" w:space="0" w:color="000000"/>
            </w:tcBorders>
          </w:tcPr>
          <w:p w14:paraId="62AAB624"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0</w:t>
            </w:r>
          </w:p>
        </w:tc>
        <w:tc>
          <w:tcPr>
            <w:tcW w:w="384" w:type="dxa"/>
            <w:tcBorders>
              <w:top w:val="double" w:sz="4" w:space="0" w:color="000000"/>
              <w:left w:val="single" w:sz="4" w:space="0" w:color="000000"/>
              <w:bottom w:val="single" w:sz="4" w:space="0" w:color="000000"/>
              <w:right w:val="single" w:sz="4" w:space="0" w:color="000000"/>
            </w:tcBorders>
          </w:tcPr>
          <w:p w14:paraId="4A1A7485"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double" w:sz="4" w:space="0" w:color="000000"/>
              <w:left w:val="single" w:sz="4" w:space="0" w:color="000000"/>
              <w:bottom w:val="single" w:sz="4" w:space="0" w:color="000000"/>
              <w:right w:val="single" w:sz="4" w:space="0" w:color="000000"/>
            </w:tcBorders>
          </w:tcPr>
          <w:p w14:paraId="73F4EC4D"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double" w:sz="4" w:space="0" w:color="000000"/>
              <w:left w:val="single" w:sz="4" w:space="0" w:color="000000"/>
              <w:bottom w:val="single" w:sz="4" w:space="0" w:color="000000"/>
              <w:right w:val="single" w:sz="4" w:space="0" w:color="000000"/>
            </w:tcBorders>
          </w:tcPr>
          <w:p w14:paraId="161A4BF3"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double" w:sz="4" w:space="0" w:color="000000"/>
              <w:left w:val="single" w:sz="4" w:space="0" w:color="000000"/>
              <w:bottom w:val="single" w:sz="4" w:space="0" w:color="000000"/>
              <w:right w:val="single" w:sz="4" w:space="0" w:color="000000"/>
            </w:tcBorders>
          </w:tcPr>
          <w:p w14:paraId="09E05411"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double" w:sz="4" w:space="0" w:color="000000"/>
              <w:left w:val="single" w:sz="4" w:space="0" w:color="000000"/>
              <w:bottom w:val="single" w:sz="4" w:space="0" w:color="000000"/>
              <w:right w:val="single" w:sz="4" w:space="0" w:color="000000"/>
            </w:tcBorders>
          </w:tcPr>
          <w:p w14:paraId="7E05B8C9"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5</w:t>
            </w:r>
          </w:p>
        </w:tc>
        <w:tc>
          <w:tcPr>
            <w:tcW w:w="384" w:type="dxa"/>
            <w:tcBorders>
              <w:top w:val="double" w:sz="4" w:space="0" w:color="000000"/>
              <w:left w:val="single" w:sz="4" w:space="0" w:color="000000"/>
              <w:bottom w:val="single" w:sz="4" w:space="0" w:color="000000"/>
              <w:right w:val="single" w:sz="4" w:space="0" w:color="000000"/>
            </w:tcBorders>
          </w:tcPr>
          <w:p w14:paraId="3C8EE218"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double" w:sz="4" w:space="0" w:color="000000"/>
              <w:left w:val="single" w:sz="4" w:space="0" w:color="000000"/>
              <w:bottom w:val="single" w:sz="4" w:space="0" w:color="000000"/>
              <w:right w:val="single" w:sz="4" w:space="0" w:color="000000"/>
            </w:tcBorders>
          </w:tcPr>
          <w:p w14:paraId="50847BEC"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double" w:sz="4" w:space="0" w:color="000000"/>
              <w:left w:val="single" w:sz="4" w:space="0" w:color="000000"/>
              <w:bottom w:val="single" w:sz="4" w:space="0" w:color="000000"/>
              <w:right w:val="single" w:sz="4" w:space="0" w:color="000000"/>
            </w:tcBorders>
          </w:tcPr>
          <w:p w14:paraId="0592F856"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double" w:sz="4" w:space="0" w:color="000000"/>
              <w:left w:val="single" w:sz="4" w:space="0" w:color="000000"/>
              <w:bottom w:val="single" w:sz="4" w:space="0" w:color="000000"/>
              <w:right w:val="single" w:sz="4" w:space="0" w:color="000000"/>
            </w:tcBorders>
          </w:tcPr>
          <w:p w14:paraId="724DA86C"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double" w:sz="4" w:space="0" w:color="000000"/>
              <w:left w:val="single" w:sz="4" w:space="0" w:color="000000"/>
              <w:bottom w:val="single" w:sz="4" w:space="0" w:color="000000"/>
              <w:right w:val="double" w:sz="4" w:space="0" w:color="auto"/>
            </w:tcBorders>
          </w:tcPr>
          <w:p w14:paraId="28432561" w14:textId="77777777" w:rsidR="006748C1" w:rsidRPr="006E01ED" w:rsidRDefault="006748C1"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10</w:t>
            </w:r>
          </w:p>
        </w:tc>
      </w:tr>
    </w:tbl>
    <w:p w14:paraId="52D6C72F" w14:textId="77777777" w:rsidR="0017674B" w:rsidRPr="0017674B" w:rsidRDefault="0017674B" w:rsidP="00FD066E"/>
    <w:p w14:paraId="2607FDA9" w14:textId="77777777" w:rsidR="00381A80" w:rsidRPr="00F57ED9" w:rsidRDefault="00381A80" w:rsidP="00381A80">
      <w:pPr>
        <w:rPr>
          <w:rFonts w:ascii="Times New Roman" w:hAnsi="Times New Roman" w:cs="Times New Roman"/>
        </w:rPr>
      </w:pPr>
      <w:r w:rsidRPr="005B2DD5">
        <w:rPr>
          <w:i/>
          <w:color w:val="2F5496" w:themeColor="accent1" w:themeShade="BF"/>
        </w:rPr>
        <w:t>[SCREEN]</w:t>
      </w:r>
    </w:p>
    <w:p w14:paraId="14A42C9F" w14:textId="03436DFD" w:rsidR="0017674B" w:rsidRDefault="00E106C9" w:rsidP="00FD066E">
      <w:r>
        <w:t xml:space="preserve">Q24. </w:t>
      </w:r>
      <w:r w:rsidR="0017674B" w:rsidRPr="0017674B">
        <w:t>Do you favor or oppose this proposal?</w:t>
      </w:r>
    </w:p>
    <w:p w14:paraId="4CAA9254" w14:textId="77777777" w:rsidR="006748C1" w:rsidRPr="00381A80" w:rsidRDefault="006748C1" w:rsidP="006748C1">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6748C1" w:rsidRPr="00154DCA" w14:paraId="55BA03F8" w14:textId="77777777" w:rsidTr="00D0664D">
        <w:trPr>
          <w:jc w:val="center"/>
        </w:trPr>
        <w:tc>
          <w:tcPr>
            <w:tcW w:w="1435" w:type="dxa"/>
            <w:shd w:val="clear" w:color="auto" w:fill="auto"/>
          </w:tcPr>
          <w:p w14:paraId="46BC879E" w14:textId="77777777" w:rsidR="006748C1" w:rsidRPr="0013149E" w:rsidRDefault="006748C1" w:rsidP="00D0664D">
            <w:pPr>
              <w:jc w:val="center"/>
              <w:rPr>
                <w:rFonts w:cs="Times New Roman"/>
              </w:rPr>
            </w:pPr>
            <w:r>
              <w:rPr>
                <w:rFonts w:cs="Times New Roman"/>
              </w:rPr>
              <w:t>Favor</w:t>
            </w:r>
          </w:p>
        </w:tc>
        <w:tc>
          <w:tcPr>
            <w:tcW w:w="1530" w:type="dxa"/>
            <w:shd w:val="clear" w:color="auto" w:fill="auto"/>
          </w:tcPr>
          <w:p w14:paraId="49AB8FD7" w14:textId="77777777" w:rsidR="006748C1" w:rsidRPr="0013149E" w:rsidRDefault="006748C1" w:rsidP="00D0664D">
            <w:pPr>
              <w:jc w:val="center"/>
              <w:rPr>
                <w:rFonts w:cs="Times New Roman"/>
              </w:rPr>
            </w:pPr>
            <w:r>
              <w:rPr>
                <w:rFonts w:cs="Times New Roman"/>
              </w:rPr>
              <w:t>Oppose</w:t>
            </w:r>
          </w:p>
        </w:tc>
      </w:tr>
      <w:tr w:rsidR="006748C1" w:rsidRPr="00154DCA" w14:paraId="174251B2" w14:textId="77777777" w:rsidTr="00D0664D">
        <w:trPr>
          <w:trHeight w:val="305"/>
          <w:jc w:val="center"/>
        </w:trPr>
        <w:tc>
          <w:tcPr>
            <w:tcW w:w="1435" w:type="dxa"/>
            <w:shd w:val="clear" w:color="auto" w:fill="auto"/>
          </w:tcPr>
          <w:p w14:paraId="5C372B44" w14:textId="77777777" w:rsidR="006748C1" w:rsidRPr="0013149E" w:rsidRDefault="006748C1" w:rsidP="00D0664D">
            <w:pPr>
              <w:jc w:val="center"/>
              <w:rPr>
                <w:rFonts w:cs="Times New Roman"/>
              </w:rPr>
            </w:pPr>
            <w:r w:rsidRPr="0013149E">
              <w:rPr>
                <w:rFonts w:cs="Times New Roman"/>
              </w:rPr>
              <w:t>1</w:t>
            </w:r>
          </w:p>
        </w:tc>
        <w:tc>
          <w:tcPr>
            <w:tcW w:w="1530" w:type="dxa"/>
            <w:shd w:val="clear" w:color="auto" w:fill="auto"/>
          </w:tcPr>
          <w:p w14:paraId="4B83B84D" w14:textId="77777777" w:rsidR="006748C1" w:rsidRPr="0013149E" w:rsidRDefault="006748C1" w:rsidP="00D0664D">
            <w:pPr>
              <w:jc w:val="center"/>
              <w:rPr>
                <w:rFonts w:cs="Times New Roman"/>
              </w:rPr>
            </w:pPr>
            <w:r w:rsidRPr="0013149E">
              <w:rPr>
                <w:rFonts w:cs="Times New Roman"/>
              </w:rPr>
              <w:t>2</w:t>
            </w:r>
          </w:p>
        </w:tc>
      </w:tr>
    </w:tbl>
    <w:p w14:paraId="19EDA39E" w14:textId="77777777" w:rsidR="006748C1" w:rsidRDefault="006748C1" w:rsidP="00FD066E">
      <w:pPr>
        <w:rPr>
          <w:rFonts w:ascii="Times New Roman" w:hAnsi="Times New Roman" w:cs="Times New Roman"/>
        </w:rPr>
      </w:pPr>
    </w:p>
    <w:p w14:paraId="5A8240BF" w14:textId="77777777" w:rsidR="006F5BD5" w:rsidRDefault="006F5BD5" w:rsidP="006F5BD5">
      <w:pPr>
        <w:rPr>
          <w:color w:val="FF0000"/>
        </w:rPr>
      </w:pPr>
    </w:p>
    <w:p w14:paraId="5D75522A" w14:textId="77777777" w:rsidR="004579EC" w:rsidRPr="00F57ED9" w:rsidRDefault="004579EC" w:rsidP="004579EC">
      <w:pPr>
        <w:rPr>
          <w:rFonts w:ascii="Times New Roman" w:hAnsi="Times New Roman" w:cs="Times New Roman"/>
        </w:rPr>
      </w:pPr>
      <w:r w:rsidRPr="005B2DD5">
        <w:rPr>
          <w:i/>
          <w:color w:val="2F5496" w:themeColor="accent1" w:themeShade="BF"/>
        </w:rPr>
        <w:t>[SCREEN]</w:t>
      </w:r>
    </w:p>
    <w:p w14:paraId="751C002A" w14:textId="6E4C62AC" w:rsidR="004579EC" w:rsidRDefault="004579EC" w:rsidP="004579EC">
      <w:pPr>
        <w:pStyle w:val="Heading2"/>
      </w:pPr>
      <w:r>
        <w:t>[Strategic Petroleum Reserve]</w:t>
      </w:r>
    </w:p>
    <w:p w14:paraId="6C663F1B" w14:textId="1ADBD605" w:rsidR="004579EC" w:rsidRPr="004579EC" w:rsidRDefault="004579EC" w:rsidP="004579EC">
      <w:pPr>
        <w:rPr>
          <w:rFonts w:ascii="Times New Roman" w:hAnsi="Times New Roman" w:cs="Times New Roman"/>
          <w:color w:val="auto"/>
        </w:rPr>
      </w:pPr>
      <w:r>
        <w:rPr>
          <w:rFonts w:ascii="Arial" w:hAnsi="Arial" w:cs="Arial"/>
          <w:sz w:val="22"/>
          <w:szCs w:val="22"/>
        </w:rPr>
        <w:t xml:space="preserve">Moving to another related topic. </w:t>
      </w:r>
      <w:r w:rsidRPr="004579EC">
        <w:rPr>
          <w:rFonts w:ascii="Arial" w:hAnsi="Arial" w:cs="Arial"/>
          <w:sz w:val="22"/>
          <w:szCs w:val="22"/>
        </w:rPr>
        <w:t xml:space="preserve">As you may know, the </w:t>
      </w:r>
      <w:r w:rsidR="009E73A9">
        <w:rPr>
          <w:rFonts w:ascii="Arial" w:hAnsi="Arial" w:cs="Arial"/>
          <w:sz w:val="22"/>
          <w:szCs w:val="22"/>
        </w:rPr>
        <w:t>U.S.</w:t>
      </w:r>
      <w:r w:rsidRPr="004579EC">
        <w:rPr>
          <w:rFonts w:ascii="Arial" w:hAnsi="Arial" w:cs="Arial"/>
          <w:sz w:val="22"/>
          <w:szCs w:val="22"/>
        </w:rPr>
        <w:t xml:space="preserve"> has a large reserve of oil called the Strategic Petroleum Reserve. At times, the U.S. government adds to it while at other times it sells some of the oil. There is a debate about who the U.S. should sell the oil to. </w:t>
      </w:r>
    </w:p>
    <w:p w14:paraId="298FCE92" w14:textId="77777777" w:rsidR="004579EC" w:rsidRPr="004579EC" w:rsidRDefault="004579EC" w:rsidP="004579EC">
      <w:pPr>
        <w:rPr>
          <w:rFonts w:ascii="Times New Roman" w:hAnsi="Times New Roman" w:cs="Times New Roman"/>
          <w:color w:val="auto"/>
        </w:rPr>
      </w:pPr>
    </w:p>
    <w:p w14:paraId="0CF46FEA"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First, here is some background information about the Strategic Petroleum Reserve:</w:t>
      </w:r>
    </w:p>
    <w:p w14:paraId="18761251" w14:textId="77777777" w:rsidR="004579EC" w:rsidRPr="004579EC" w:rsidRDefault="004579EC" w:rsidP="004579EC">
      <w:pPr>
        <w:rPr>
          <w:rFonts w:ascii="Times New Roman" w:hAnsi="Times New Roman" w:cs="Times New Roman"/>
          <w:color w:val="auto"/>
        </w:rPr>
      </w:pPr>
    </w:p>
    <w:p w14:paraId="04A96AA5" w14:textId="43636E9B" w:rsidR="004579EC" w:rsidRPr="004579EC" w:rsidRDefault="004579EC" w:rsidP="004579EC">
      <w:pPr>
        <w:rPr>
          <w:rFonts w:ascii="Times New Roman" w:hAnsi="Times New Roman" w:cs="Times New Roman"/>
          <w:color w:val="auto"/>
        </w:rPr>
      </w:pPr>
      <w:r w:rsidRPr="004579EC">
        <w:rPr>
          <w:rFonts w:ascii="Arial" w:hAnsi="Arial" w:cs="Arial"/>
          <w:sz w:val="22"/>
          <w:szCs w:val="22"/>
        </w:rPr>
        <w:t>In 1975, Congress passed a law that enabled the U.S. federal government to buy and hold a certain amount of oil in case events disrupt the supply of oil and could cause increases to its price. When there is such an emergency, the White House can sell oil from the reserve. It is required by law to sell at the market price to the highest bidder. But, by providing more supply</w:t>
      </w:r>
      <w:r>
        <w:rPr>
          <w:rFonts w:ascii="Arial" w:hAnsi="Arial" w:cs="Arial"/>
          <w:sz w:val="22"/>
          <w:szCs w:val="22"/>
        </w:rPr>
        <w:t xml:space="preserve"> </w:t>
      </w:r>
      <w:r w:rsidRPr="004579EC">
        <w:rPr>
          <w:rFonts w:ascii="Arial" w:hAnsi="Arial" w:cs="Arial"/>
          <w:sz w:val="22"/>
          <w:szCs w:val="22"/>
        </w:rPr>
        <w:t>to the market</w:t>
      </w:r>
      <w:r>
        <w:rPr>
          <w:rFonts w:ascii="Arial" w:hAnsi="Arial" w:cs="Arial"/>
          <w:sz w:val="22"/>
          <w:szCs w:val="22"/>
        </w:rPr>
        <w:t>,</w:t>
      </w:r>
      <w:r w:rsidRPr="004579EC">
        <w:rPr>
          <w:rFonts w:ascii="Arial" w:hAnsi="Arial" w:cs="Arial"/>
          <w:sz w:val="22"/>
          <w:szCs w:val="22"/>
        </w:rPr>
        <w:t xml:space="preserve"> it helps bring the price </w:t>
      </w:r>
      <w:r>
        <w:rPr>
          <w:rFonts w:ascii="Arial" w:hAnsi="Arial" w:cs="Arial"/>
          <w:sz w:val="22"/>
          <w:szCs w:val="22"/>
        </w:rPr>
        <w:t xml:space="preserve">of oil </w:t>
      </w:r>
      <w:r w:rsidRPr="004579EC">
        <w:rPr>
          <w:rFonts w:ascii="Arial" w:hAnsi="Arial" w:cs="Arial"/>
          <w:sz w:val="22"/>
          <w:szCs w:val="22"/>
        </w:rPr>
        <w:t>down or prevents it from going up.</w:t>
      </w:r>
    </w:p>
    <w:p w14:paraId="726CFEC6" w14:textId="77777777" w:rsidR="004579EC" w:rsidRPr="004579EC" w:rsidRDefault="004579EC" w:rsidP="004579EC">
      <w:pPr>
        <w:rPr>
          <w:rFonts w:ascii="Times New Roman" w:hAnsi="Times New Roman" w:cs="Times New Roman"/>
          <w:color w:val="auto"/>
        </w:rPr>
      </w:pPr>
    </w:p>
    <w:p w14:paraId="5A76F308"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When the government sells oil from the reserve, it simply sells it into the general oil market so anyone can buy it. </w:t>
      </w:r>
    </w:p>
    <w:p w14:paraId="2056528C" w14:textId="77777777" w:rsidR="004579EC" w:rsidRPr="004579EC" w:rsidRDefault="004579EC" w:rsidP="004579EC">
      <w:pPr>
        <w:rPr>
          <w:rFonts w:ascii="Times New Roman" w:hAnsi="Times New Roman" w:cs="Times New Roman"/>
          <w:color w:val="auto"/>
        </w:rPr>
      </w:pPr>
    </w:p>
    <w:p w14:paraId="2AA99A21" w14:textId="2CF3413A" w:rsidR="004579EC" w:rsidRPr="004579EC" w:rsidRDefault="004579EC" w:rsidP="004579EC">
      <w:pPr>
        <w:rPr>
          <w:rFonts w:ascii="Times New Roman" w:hAnsi="Times New Roman" w:cs="Times New Roman"/>
          <w:color w:val="auto"/>
        </w:rPr>
      </w:pPr>
      <w:r w:rsidRPr="004579EC">
        <w:rPr>
          <w:rFonts w:ascii="Arial" w:hAnsi="Arial" w:cs="Arial"/>
          <w:sz w:val="22"/>
          <w:szCs w:val="22"/>
        </w:rPr>
        <w:t>Currently</w:t>
      </w:r>
      <w:r>
        <w:rPr>
          <w:rFonts w:ascii="Arial" w:hAnsi="Arial" w:cs="Arial"/>
          <w:sz w:val="22"/>
          <w:szCs w:val="22"/>
        </w:rPr>
        <w:t>,</w:t>
      </w:r>
      <w:r w:rsidRPr="004579EC">
        <w:rPr>
          <w:rFonts w:ascii="Arial" w:hAnsi="Arial" w:cs="Arial"/>
          <w:sz w:val="22"/>
          <w:szCs w:val="22"/>
        </w:rPr>
        <w:t xml:space="preserve"> there is a debate about whether the U.S. should restrict who can purchase oil from the reserves. </w:t>
      </w:r>
    </w:p>
    <w:p w14:paraId="478AB297" w14:textId="77777777" w:rsidR="004579EC" w:rsidRPr="004579EC" w:rsidRDefault="004579EC" w:rsidP="004579EC">
      <w:pPr>
        <w:rPr>
          <w:rFonts w:ascii="Times New Roman" w:hAnsi="Times New Roman" w:cs="Times New Roman"/>
          <w:color w:val="auto"/>
        </w:rPr>
      </w:pPr>
    </w:p>
    <w:p w14:paraId="2EF21316" w14:textId="4B7582B4" w:rsidR="004579EC" w:rsidRPr="004579EC" w:rsidRDefault="004579EC" w:rsidP="004579EC">
      <w:pPr>
        <w:rPr>
          <w:rFonts w:ascii="Times New Roman" w:hAnsi="Times New Roman" w:cs="Times New Roman"/>
          <w:color w:val="auto"/>
        </w:rPr>
      </w:pPr>
      <w:r w:rsidRPr="004579EC">
        <w:rPr>
          <w:rFonts w:ascii="Arial" w:hAnsi="Arial" w:cs="Arial"/>
          <w:sz w:val="22"/>
          <w:szCs w:val="22"/>
        </w:rPr>
        <w:t>There is a proposal to prohibit selling oil to corporations from countries that are adversaries to the U.S. (China, Russia, Iran, North Korea and Cuba</w:t>
      </w:r>
      <w:commentRangeStart w:id="0"/>
      <w:commentRangeStart w:id="1"/>
      <w:r w:rsidRPr="004579EC">
        <w:rPr>
          <w:rFonts w:ascii="Arial" w:hAnsi="Arial" w:cs="Arial"/>
          <w:sz w:val="22"/>
          <w:szCs w:val="22"/>
        </w:rPr>
        <w:t>.</w:t>
      </w:r>
      <w:commentRangeEnd w:id="0"/>
      <w:r w:rsidR="00842AEA">
        <w:rPr>
          <w:rStyle w:val="CommentReference"/>
        </w:rPr>
        <w:commentReference w:id="0"/>
      </w:r>
      <w:commentRangeEnd w:id="1"/>
      <w:r w:rsidR="0020037C">
        <w:rPr>
          <w:rStyle w:val="CommentReference"/>
        </w:rPr>
        <w:commentReference w:id="1"/>
      </w:r>
      <w:r w:rsidRPr="004579EC">
        <w:rPr>
          <w:rFonts w:ascii="Arial" w:hAnsi="Arial" w:cs="Arial"/>
          <w:sz w:val="22"/>
          <w:szCs w:val="22"/>
        </w:rPr>
        <w:t>) Most of these corporations are directly owned or controlled by their governments.</w:t>
      </w:r>
      <w:r w:rsidR="00E106C9">
        <w:rPr>
          <w:rStyle w:val="FootnoteReference"/>
          <w:rFonts w:ascii="Arial" w:hAnsi="Arial" w:cs="Arial"/>
          <w:sz w:val="22"/>
          <w:szCs w:val="22"/>
        </w:rPr>
        <w:footnoteReference w:id="4"/>
      </w:r>
    </w:p>
    <w:p w14:paraId="17D310BB" w14:textId="77777777" w:rsidR="004579EC" w:rsidRPr="004579EC" w:rsidRDefault="004579EC" w:rsidP="004579EC">
      <w:pPr>
        <w:rPr>
          <w:rFonts w:ascii="Times New Roman" w:hAnsi="Times New Roman" w:cs="Times New Roman"/>
          <w:color w:val="auto"/>
        </w:rPr>
      </w:pPr>
    </w:p>
    <w:p w14:paraId="17359254" w14:textId="6761BF3E" w:rsidR="004579EC" w:rsidRPr="004579EC" w:rsidRDefault="004579EC" w:rsidP="004579EC">
      <w:pPr>
        <w:rPr>
          <w:rFonts w:ascii="Times New Roman" w:hAnsi="Times New Roman" w:cs="Times New Roman"/>
          <w:color w:val="auto"/>
        </w:rPr>
      </w:pPr>
      <w:r w:rsidRPr="004579EC">
        <w:rPr>
          <w:rFonts w:ascii="Arial" w:hAnsi="Arial" w:cs="Arial"/>
          <w:sz w:val="22"/>
          <w:szCs w:val="22"/>
        </w:rPr>
        <w:t>When the U.S. has sold oil out of the reserve a small amount–a few percent– have been sold to corporations from China and a smaller amount to Russia.</w:t>
      </w:r>
      <w:r w:rsidR="00E106C9">
        <w:rPr>
          <w:rStyle w:val="FootnoteReference"/>
          <w:rFonts w:ascii="Arial" w:hAnsi="Arial" w:cs="Arial"/>
          <w:sz w:val="22"/>
          <w:szCs w:val="22"/>
        </w:rPr>
        <w:footnoteReference w:id="5"/>
      </w:r>
      <w:r w:rsidRPr="004579EC">
        <w:rPr>
          <w:rFonts w:ascii="Arial" w:hAnsi="Arial" w:cs="Arial"/>
          <w:sz w:val="22"/>
          <w:szCs w:val="22"/>
        </w:rPr>
        <w:t> </w:t>
      </w:r>
    </w:p>
    <w:p w14:paraId="7D3B636C" w14:textId="77777777" w:rsidR="004579EC" w:rsidRPr="004579EC" w:rsidRDefault="004579EC" w:rsidP="004579EC">
      <w:pPr>
        <w:rPr>
          <w:rFonts w:ascii="Times New Roman" w:hAnsi="Times New Roman" w:cs="Times New Roman"/>
          <w:color w:val="auto"/>
        </w:rPr>
      </w:pPr>
    </w:p>
    <w:p w14:paraId="34F39279" w14:textId="77777777" w:rsidR="004579EC" w:rsidRPr="00F57ED9" w:rsidRDefault="004579EC" w:rsidP="004579EC">
      <w:pPr>
        <w:rPr>
          <w:rFonts w:ascii="Times New Roman" w:hAnsi="Times New Roman" w:cs="Times New Roman"/>
        </w:rPr>
      </w:pPr>
      <w:r w:rsidRPr="005B2DD5">
        <w:rPr>
          <w:i/>
          <w:color w:val="2F5496" w:themeColor="accent1" w:themeShade="BF"/>
        </w:rPr>
        <w:t>[SCREEN]</w:t>
      </w:r>
    </w:p>
    <w:p w14:paraId="6A622E4D" w14:textId="4E664CCE" w:rsidR="004579EC" w:rsidRPr="004579EC" w:rsidRDefault="004579EC" w:rsidP="004579EC">
      <w:pPr>
        <w:rPr>
          <w:rFonts w:ascii="Times New Roman" w:hAnsi="Times New Roman" w:cs="Times New Roman"/>
          <w:color w:val="auto"/>
        </w:rPr>
      </w:pPr>
      <w:r w:rsidRPr="004579EC">
        <w:rPr>
          <w:rFonts w:ascii="Arial" w:hAnsi="Arial" w:cs="Arial"/>
          <w:sz w:val="22"/>
          <w:szCs w:val="22"/>
        </w:rPr>
        <w:t>Here is an argument in favor of the proposal to prohibit the sale of oil from the U.S. oil reserves to any corporations from countries that are adversaries to the U.S.</w:t>
      </w:r>
    </w:p>
    <w:p w14:paraId="53973AC7" w14:textId="77777777" w:rsidR="004579EC" w:rsidRPr="004579EC" w:rsidRDefault="004579EC" w:rsidP="004579EC">
      <w:pPr>
        <w:rPr>
          <w:rFonts w:ascii="Times New Roman" w:hAnsi="Times New Roman" w:cs="Times New Roman"/>
          <w:color w:val="auto"/>
        </w:rPr>
      </w:pPr>
    </w:p>
    <w:p w14:paraId="6BB6D954" w14:textId="459D5892" w:rsidR="004579EC" w:rsidRPr="004579EC" w:rsidRDefault="00E106C9" w:rsidP="004579EC">
      <w:pPr>
        <w:rPr>
          <w:rFonts w:ascii="Times New Roman" w:hAnsi="Times New Roman" w:cs="Times New Roman"/>
          <w:color w:val="auto"/>
        </w:rPr>
      </w:pPr>
      <w:r>
        <w:rPr>
          <w:rFonts w:ascii="Arial" w:hAnsi="Arial" w:cs="Arial"/>
          <w:sz w:val="22"/>
          <w:szCs w:val="22"/>
        </w:rPr>
        <w:t xml:space="preserve">Q25. </w:t>
      </w:r>
      <w:r w:rsidR="004579EC" w:rsidRPr="004579EC">
        <w:rPr>
          <w:rFonts w:ascii="Arial" w:hAnsi="Arial" w:cs="Arial"/>
          <w:sz w:val="22"/>
          <w:szCs w:val="22"/>
        </w:rPr>
        <w:t>We sell oil from our reserves when there has been some serious crisis that affects supply causing a spike in prices or a general disruption to the oil we need to keep industry going. The point of selling our oil reserves is to help the U.S., as well as our allies, have a steady supply of oil and keep their economies running smoothly. We should not be directly helping our adversaries.</w:t>
      </w:r>
    </w:p>
    <w:p w14:paraId="1D5E9206" w14:textId="77777777" w:rsidR="004579EC" w:rsidRPr="00907A7E" w:rsidRDefault="004579EC" w:rsidP="004579EC">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4579EC" w:rsidRPr="00907A7E" w14:paraId="5D0821C9"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14A980"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B76B9E"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EA85740"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281DB2"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4579EC" w:rsidRPr="00907A7E" w14:paraId="355AD0AE"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04F9FB"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F6E37C"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81C298"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C13240C"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60BC6114" w14:textId="77777777" w:rsidR="004579EC" w:rsidRPr="004579EC" w:rsidRDefault="004579EC" w:rsidP="004579EC">
      <w:pPr>
        <w:rPr>
          <w:rFonts w:ascii="Times New Roman" w:hAnsi="Times New Roman" w:cs="Times New Roman"/>
          <w:color w:val="auto"/>
        </w:rPr>
      </w:pPr>
    </w:p>
    <w:p w14:paraId="35E515F5"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Here is an argument against:</w:t>
      </w:r>
    </w:p>
    <w:p w14:paraId="30881BBE" w14:textId="77777777" w:rsidR="004579EC" w:rsidRPr="004579EC" w:rsidRDefault="004579EC" w:rsidP="004579EC">
      <w:pPr>
        <w:rPr>
          <w:rFonts w:ascii="Times New Roman" w:hAnsi="Times New Roman" w:cs="Times New Roman"/>
          <w:color w:val="auto"/>
        </w:rPr>
      </w:pPr>
    </w:p>
    <w:p w14:paraId="709D034A" w14:textId="2E7E5586" w:rsidR="004579EC" w:rsidRPr="004579EC" w:rsidRDefault="00E106C9" w:rsidP="004579EC">
      <w:pPr>
        <w:rPr>
          <w:rFonts w:ascii="Times New Roman" w:hAnsi="Times New Roman" w:cs="Times New Roman"/>
          <w:color w:val="auto"/>
        </w:rPr>
      </w:pPr>
      <w:r>
        <w:rPr>
          <w:rFonts w:ascii="Arial" w:hAnsi="Arial" w:cs="Arial"/>
          <w:sz w:val="22"/>
          <w:szCs w:val="22"/>
        </w:rPr>
        <w:t xml:space="preserve">Q26. </w:t>
      </w:r>
      <w:r w:rsidR="004579EC" w:rsidRPr="004579EC">
        <w:rPr>
          <w:rFonts w:ascii="Arial" w:hAnsi="Arial" w:cs="Arial"/>
          <w:sz w:val="22"/>
          <w:szCs w:val="22"/>
        </w:rPr>
        <w:t xml:space="preserve">This proposal is based on a misunderstanding. The U.S. doesn’t sell the oil at a discount. Simply by providing </w:t>
      </w:r>
      <w:r w:rsidR="004579EC">
        <w:rPr>
          <w:rFonts w:ascii="Arial" w:hAnsi="Arial" w:cs="Arial"/>
          <w:sz w:val="22"/>
          <w:szCs w:val="22"/>
        </w:rPr>
        <w:t xml:space="preserve">more </w:t>
      </w:r>
      <w:r w:rsidR="004579EC" w:rsidRPr="004579EC">
        <w:rPr>
          <w:rFonts w:ascii="Arial" w:hAnsi="Arial" w:cs="Arial"/>
          <w:sz w:val="22"/>
          <w:szCs w:val="22"/>
        </w:rPr>
        <w:t>supply to the market, prices everywhere come down. So, it doesn't matter who the oil is sold to. Furthermore, it’s such a small amount of oil in the big picture, it’s irrelevant. Making this rule about not selling to countries like China is just a way to make it look like we are being tough on them when it would really have no effect. </w:t>
      </w:r>
    </w:p>
    <w:p w14:paraId="6B8BA640" w14:textId="77777777" w:rsidR="004579EC" w:rsidRPr="00907A7E" w:rsidRDefault="004579EC" w:rsidP="004579EC">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4579EC" w:rsidRPr="00907A7E" w14:paraId="3A8C1B80"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775D0EB"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DDCC853"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FDE2C9"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F1E932"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4579EC" w:rsidRPr="00907A7E" w14:paraId="3E45F897"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C07CC8D"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3F08E7"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454AEE"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584B1B"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529421B9" w14:textId="77777777" w:rsidR="004579EC" w:rsidRPr="004579EC" w:rsidRDefault="004579EC" w:rsidP="004579EC">
      <w:pPr>
        <w:rPr>
          <w:rFonts w:ascii="Times New Roman" w:hAnsi="Times New Roman" w:cs="Times New Roman"/>
          <w:color w:val="auto"/>
        </w:rPr>
      </w:pPr>
    </w:p>
    <w:p w14:paraId="5FCDB646" w14:textId="77777777" w:rsidR="004579EC" w:rsidRPr="00F57ED9" w:rsidRDefault="004579EC" w:rsidP="004579EC">
      <w:pPr>
        <w:rPr>
          <w:rFonts w:ascii="Times New Roman" w:hAnsi="Times New Roman" w:cs="Times New Roman"/>
        </w:rPr>
      </w:pPr>
      <w:r w:rsidRPr="00B72D09">
        <w:rPr>
          <w:i/>
          <w:color w:val="2F5496" w:themeColor="accent1" w:themeShade="BF"/>
        </w:rPr>
        <w:t>[SCREEN]</w:t>
      </w:r>
    </w:p>
    <w:p w14:paraId="17DE8928"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Here is another argument in favor:</w:t>
      </w:r>
    </w:p>
    <w:p w14:paraId="4F4079EE" w14:textId="77777777" w:rsidR="004579EC" w:rsidRPr="004579EC" w:rsidRDefault="004579EC" w:rsidP="004579EC">
      <w:pPr>
        <w:rPr>
          <w:rFonts w:ascii="Times New Roman" w:hAnsi="Times New Roman" w:cs="Times New Roman"/>
          <w:color w:val="auto"/>
        </w:rPr>
      </w:pPr>
    </w:p>
    <w:p w14:paraId="7792745A" w14:textId="4B72AAB6" w:rsidR="004579EC" w:rsidRPr="004579EC" w:rsidRDefault="00E106C9" w:rsidP="004579EC">
      <w:pPr>
        <w:rPr>
          <w:rFonts w:ascii="Times New Roman" w:hAnsi="Times New Roman" w:cs="Times New Roman"/>
          <w:color w:val="auto"/>
        </w:rPr>
      </w:pPr>
      <w:r>
        <w:rPr>
          <w:rFonts w:ascii="Arial" w:hAnsi="Arial" w:cs="Arial"/>
          <w:sz w:val="22"/>
          <w:szCs w:val="22"/>
        </w:rPr>
        <w:t xml:space="preserve">Q27. </w:t>
      </w:r>
      <w:r w:rsidR="004579EC" w:rsidRPr="004579EC">
        <w:rPr>
          <w:rFonts w:ascii="Arial" w:hAnsi="Arial" w:cs="Arial"/>
          <w:sz w:val="22"/>
          <w:szCs w:val="22"/>
        </w:rPr>
        <w:t>We must take a moral stand against our adversaries, and that includes stopping the sale of our oil reserves. It is important that we send a message to them that their abusive behavior will not be tolerated, and the U.S. should lead the way in saying that. This position is one piece of a larger foreign policy posture towards our adversaries.</w:t>
      </w:r>
    </w:p>
    <w:p w14:paraId="4DCFD083" w14:textId="77777777" w:rsidR="004579EC" w:rsidRPr="00907A7E" w:rsidRDefault="004579EC" w:rsidP="004579EC">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4579EC" w:rsidRPr="00907A7E" w14:paraId="760DC99B"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7F0EBA"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D64C6F0"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E30EF6F"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65E2DBF"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4579EC" w:rsidRPr="00907A7E" w14:paraId="69526EBC"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FC3B9E"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C87DD10"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387F48"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977F081"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4886992E" w14:textId="77777777" w:rsidR="004579EC" w:rsidRPr="004579EC" w:rsidRDefault="004579EC" w:rsidP="004579EC">
      <w:pPr>
        <w:rPr>
          <w:rFonts w:ascii="Times New Roman" w:hAnsi="Times New Roman" w:cs="Times New Roman"/>
          <w:color w:val="auto"/>
        </w:rPr>
      </w:pPr>
    </w:p>
    <w:p w14:paraId="6EAF568B"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Here is another argument against:</w:t>
      </w:r>
    </w:p>
    <w:p w14:paraId="579814B8" w14:textId="77777777" w:rsidR="004579EC" w:rsidRPr="004579EC" w:rsidRDefault="004579EC" w:rsidP="004579EC">
      <w:pPr>
        <w:rPr>
          <w:rFonts w:ascii="Times New Roman" w:hAnsi="Times New Roman" w:cs="Times New Roman"/>
          <w:color w:val="auto"/>
        </w:rPr>
      </w:pPr>
    </w:p>
    <w:p w14:paraId="005FCB5D" w14:textId="7EB9787B" w:rsidR="004579EC" w:rsidRPr="004579EC" w:rsidRDefault="00E106C9" w:rsidP="004579EC">
      <w:pPr>
        <w:rPr>
          <w:rFonts w:ascii="Times New Roman" w:hAnsi="Times New Roman" w:cs="Times New Roman"/>
          <w:color w:val="auto"/>
        </w:rPr>
      </w:pPr>
      <w:r>
        <w:rPr>
          <w:rFonts w:ascii="Arial" w:hAnsi="Arial" w:cs="Arial"/>
          <w:sz w:val="22"/>
          <w:szCs w:val="22"/>
        </w:rPr>
        <w:t xml:space="preserve">Q28. </w:t>
      </w:r>
      <w:r w:rsidR="004579EC" w:rsidRPr="004579EC">
        <w:rPr>
          <w:rFonts w:ascii="Arial" w:hAnsi="Arial" w:cs="Arial"/>
          <w:sz w:val="22"/>
          <w:szCs w:val="22"/>
        </w:rPr>
        <w:t xml:space="preserve">Relationships with our adversaries are already tense. This proposal won’t actually hurt them. But it may make them want to hit back against </w:t>
      </w:r>
      <w:r w:rsidR="009E73A9">
        <w:rPr>
          <w:rFonts w:ascii="Arial" w:hAnsi="Arial" w:cs="Arial"/>
          <w:sz w:val="22"/>
          <w:szCs w:val="22"/>
        </w:rPr>
        <w:t>U.S.</w:t>
      </w:r>
      <w:r w:rsidR="004579EC" w:rsidRPr="004579EC">
        <w:rPr>
          <w:rFonts w:ascii="Arial" w:hAnsi="Arial" w:cs="Arial"/>
          <w:sz w:val="22"/>
          <w:szCs w:val="22"/>
        </w:rPr>
        <w:t xml:space="preserve"> companies. This could actually hurt some American companies, for example those operating in China, and could lead to higher prices for U.S. consumers.</w:t>
      </w:r>
    </w:p>
    <w:p w14:paraId="1A6F1564" w14:textId="77777777" w:rsidR="004579EC" w:rsidRPr="00907A7E" w:rsidRDefault="004579EC" w:rsidP="004579EC">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4579EC" w:rsidRPr="00907A7E" w14:paraId="68B008BF"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29450CE"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EECC081"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A2149D"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FDBFB2"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4579EC" w:rsidRPr="00907A7E" w14:paraId="5CF2D96A" w14:textId="77777777" w:rsidTr="00D0664D">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4C759B"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489C91"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AB37AD"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83A8E3" w14:textId="77777777" w:rsidR="004579EC" w:rsidRPr="00907A7E" w:rsidRDefault="004579EC" w:rsidP="00D0664D">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6A281D77" w14:textId="1FFF49FB" w:rsidR="004579EC" w:rsidRDefault="004579EC" w:rsidP="004579EC">
      <w:pPr>
        <w:rPr>
          <w:rFonts w:ascii="Arial" w:hAnsi="Arial" w:cs="Arial"/>
          <w:sz w:val="22"/>
          <w:szCs w:val="22"/>
        </w:rPr>
      </w:pPr>
    </w:p>
    <w:p w14:paraId="49337816" w14:textId="77777777" w:rsidR="004579EC" w:rsidRPr="00F57ED9" w:rsidRDefault="004579EC" w:rsidP="004579EC">
      <w:pPr>
        <w:rPr>
          <w:rFonts w:ascii="Times New Roman" w:hAnsi="Times New Roman" w:cs="Times New Roman"/>
        </w:rPr>
      </w:pPr>
      <w:r w:rsidRPr="00B72D09">
        <w:rPr>
          <w:i/>
          <w:color w:val="2F5496" w:themeColor="accent1" w:themeShade="BF"/>
        </w:rPr>
        <w:t>[SCREEN]</w:t>
      </w:r>
    </w:p>
    <w:p w14:paraId="5DE3BA5A" w14:textId="5B1C5CFC" w:rsidR="004579EC" w:rsidRPr="004579EC" w:rsidRDefault="004579EC" w:rsidP="004579EC">
      <w:pPr>
        <w:rPr>
          <w:rFonts w:ascii="Times New Roman" w:hAnsi="Times New Roman" w:cs="Times New Roman"/>
          <w:color w:val="auto"/>
        </w:rPr>
      </w:pPr>
      <w:r w:rsidRPr="004579EC">
        <w:rPr>
          <w:rFonts w:ascii="Arial" w:hAnsi="Arial" w:cs="Arial"/>
          <w:sz w:val="22"/>
          <w:szCs w:val="22"/>
        </w:rPr>
        <w:t>So, here again is the proposal:</w:t>
      </w:r>
    </w:p>
    <w:p w14:paraId="0470FDAB" w14:textId="77777777" w:rsidR="004579EC" w:rsidRPr="004579EC" w:rsidRDefault="004579EC" w:rsidP="004579EC">
      <w:pPr>
        <w:rPr>
          <w:rFonts w:ascii="Times New Roman" w:hAnsi="Times New Roman" w:cs="Times New Roman"/>
          <w:color w:val="auto"/>
        </w:rPr>
      </w:pPr>
    </w:p>
    <w:p w14:paraId="7DC03CF8" w14:textId="26E020E6" w:rsidR="004579EC" w:rsidRPr="004579EC" w:rsidRDefault="00E106C9" w:rsidP="004579EC">
      <w:pPr>
        <w:rPr>
          <w:rFonts w:ascii="Times New Roman" w:hAnsi="Times New Roman" w:cs="Times New Roman"/>
          <w:color w:val="auto"/>
        </w:rPr>
      </w:pPr>
      <w:r>
        <w:rPr>
          <w:rFonts w:ascii="Arial" w:hAnsi="Arial" w:cs="Arial"/>
          <w:sz w:val="22"/>
          <w:szCs w:val="22"/>
        </w:rPr>
        <w:t xml:space="preserve">Q29. </w:t>
      </w:r>
      <w:r w:rsidR="004579EC" w:rsidRPr="004579EC">
        <w:rPr>
          <w:rFonts w:ascii="Arial" w:hAnsi="Arial" w:cs="Arial"/>
          <w:sz w:val="22"/>
          <w:szCs w:val="22"/>
        </w:rPr>
        <w:t>Prohibit the sale of oil from the U.S. oil reserves to any corporations from countries that are adversaries to the U.S.</w:t>
      </w:r>
      <w:r>
        <w:rPr>
          <w:rStyle w:val="FootnoteReference"/>
          <w:rFonts w:ascii="Arial" w:hAnsi="Arial" w:cs="Arial"/>
          <w:sz w:val="22"/>
          <w:szCs w:val="22"/>
        </w:rPr>
        <w:footnoteReference w:id="6"/>
      </w:r>
    </w:p>
    <w:p w14:paraId="52EFEA9B" w14:textId="77777777" w:rsidR="004579EC" w:rsidRPr="004579EC" w:rsidRDefault="004579EC" w:rsidP="004579EC">
      <w:pPr>
        <w:rPr>
          <w:rFonts w:ascii="Times New Roman" w:hAnsi="Times New Roman" w:cs="Times New Roman"/>
          <w:color w:val="auto"/>
        </w:rPr>
      </w:pPr>
    </w:p>
    <w:p w14:paraId="59082788"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How acceptable do you find this proposal?</w:t>
      </w:r>
    </w:p>
    <w:p w14:paraId="32CCBA1B" w14:textId="77777777" w:rsidR="004579EC" w:rsidRPr="00C8360C" w:rsidRDefault="004579EC" w:rsidP="004579EC"/>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4579EC" w:rsidRPr="006E01ED" w14:paraId="3E12471A" w14:textId="77777777" w:rsidTr="00D0664D">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730C6882"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b/>
                <w:sz w:val="22"/>
                <w:szCs w:val="22"/>
              </w:rPr>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4579EC" w:rsidRPr="006E01ED" w14:paraId="72DC80B6" w14:textId="77777777" w:rsidTr="00D0664D">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5E3E7E4B"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1E7FF8E3"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2E7BD6AF"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hideMark/>
          </w:tcPr>
          <w:p w14:paraId="5FE7D695"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hideMark/>
          </w:tcPr>
          <w:p w14:paraId="5C1FF841"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hideMark/>
          </w:tcPr>
          <w:p w14:paraId="5183C58E"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hideMark/>
          </w:tcPr>
          <w:p w14:paraId="473EC0A9"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4D71F8B2"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285EB4AF"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hideMark/>
          </w:tcPr>
          <w:p w14:paraId="54466641"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hideMark/>
          </w:tcPr>
          <w:p w14:paraId="2BCDACC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hideMark/>
          </w:tcPr>
          <w:p w14:paraId="0C6AD824"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hideMark/>
          </w:tcPr>
          <w:p w14:paraId="79F2A23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6C46CAB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r w:rsidR="004579EC" w:rsidRPr="006E01ED" w14:paraId="5E819026" w14:textId="77777777" w:rsidTr="00D0664D">
        <w:trPr>
          <w:jc w:val="center"/>
        </w:trPr>
        <w:tc>
          <w:tcPr>
            <w:tcW w:w="2227" w:type="dxa"/>
            <w:tcBorders>
              <w:top w:val="double" w:sz="4" w:space="0" w:color="000000"/>
              <w:left w:val="single" w:sz="4" w:space="0" w:color="000000"/>
              <w:bottom w:val="single" w:sz="4" w:space="0" w:color="000000"/>
              <w:right w:val="single" w:sz="4" w:space="0" w:color="000000"/>
            </w:tcBorders>
          </w:tcPr>
          <w:p w14:paraId="1042AE0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0</w:t>
            </w:r>
          </w:p>
        </w:tc>
        <w:tc>
          <w:tcPr>
            <w:tcW w:w="384" w:type="dxa"/>
            <w:tcBorders>
              <w:top w:val="double" w:sz="4" w:space="0" w:color="000000"/>
              <w:left w:val="single" w:sz="4" w:space="0" w:color="000000"/>
              <w:bottom w:val="single" w:sz="4" w:space="0" w:color="000000"/>
              <w:right w:val="single" w:sz="4" w:space="0" w:color="000000"/>
            </w:tcBorders>
          </w:tcPr>
          <w:p w14:paraId="691BB36F"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double" w:sz="4" w:space="0" w:color="000000"/>
              <w:left w:val="single" w:sz="4" w:space="0" w:color="000000"/>
              <w:bottom w:val="single" w:sz="4" w:space="0" w:color="000000"/>
              <w:right w:val="single" w:sz="4" w:space="0" w:color="000000"/>
            </w:tcBorders>
          </w:tcPr>
          <w:p w14:paraId="66BFA88D"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double" w:sz="4" w:space="0" w:color="000000"/>
              <w:left w:val="single" w:sz="4" w:space="0" w:color="000000"/>
              <w:bottom w:val="single" w:sz="4" w:space="0" w:color="000000"/>
              <w:right w:val="single" w:sz="4" w:space="0" w:color="000000"/>
            </w:tcBorders>
          </w:tcPr>
          <w:p w14:paraId="61B21365"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double" w:sz="4" w:space="0" w:color="000000"/>
              <w:left w:val="single" w:sz="4" w:space="0" w:color="000000"/>
              <w:bottom w:val="single" w:sz="4" w:space="0" w:color="000000"/>
              <w:right w:val="single" w:sz="4" w:space="0" w:color="000000"/>
            </w:tcBorders>
          </w:tcPr>
          <w:p w14:paraId="079EF24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double" w:sz="4" w:space="0" w:color="000000"/>
              <w:left w:val="single" w:sz="4" w:space="0" w:color="000000"/>
              <w:bottom w:val="single" w:sz="4" w:space="0" w:color="000000"/>
              <w:right w:val="single" w:sz="4" w:space="0" w:color="000000"/>
            </w:tcBorders>
          </w:tcPr>
          <w:p w14:paraId="77C1F099"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5</w:t>
            </w:r>
          </w:p>
        </w:tc>
        <w:tc>
          <w:tcPr>
            <w:tcW w:w="384" w:type="dxa"/>
            <w:tcBorders>
              <w:top w:val="double" w:sz="4" w:space="0" w:color="000000"/>
              <w:left w:val="single" w:sz="4" w:space="0" w:color="000000"/>
              <w:bottom w:val="single" w:sz="4" w:space="0" w:color="000000"/>
              <w:right w:val="single" w:sz="4" w:space="0" w:color="000000"/>
            </w:tcBorders>
          </w:tcPr>
          <w:p w14:paraId="6638171D"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double" w:sz="4" w:space="0" w:color="000000"/>
              <w:left w:val="single" w:sz="4" w:space="0" w:color="000000"/>
              <w:bottom w:val="single" w:sz="4" w:space="0" w:color="000000"/>
              <w:right w:val="single" w:sz="4" w:space="0" w:color="000000"/>
            </w:tcBorders>
          </w:tcPr>
          <w:p w14:paraId="10DBA55B"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double" w:sz="4" w:space="0" w:color="000000"/>
              <w:left w:val="single" w:sz="4" w:space="0" w:color="000000"/>
              <w:bottom w:val="single" w:sz="4" w:space="0" w:color="000000"/>
              <w:right w:val="single" w:sz="4" w:space="0" w:color="000000"/>
            </w:tcBorders>
          </w:tcPr>
          <w:p w14:paraId="55634429"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double" w:sz="4" w:space="0" w:color="000000"/>
              <w:left w:val="single" w:sz="4" w:space="0" w:color="000000"/>
              <w:bottom w:val="single" w:sz="4" w:space="0" w:color="000000"/>
              <w:right w:val="single" w:sz="4" w:space="0" w:color="000000"/>
            </w:tcBorders>
          </w:tcPr>
          <w:p w14:paraId="5C3ACA42"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double" w:sz="4" w:space="0" w:color="000000"/>
              <w:left w:val="single" w:sz="4" w:space="0" w:color="000000"/>
              <w:bottom w:val="single" w:sz="4" w:space="0" w:color="000000"/>
              <w:right w:val="double" w:sz="4" w:space="0" w:color="auto"/>
            </w:tcBorders>
          </w:tcPr>
          <w:p w14:paraId="566E3F5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10</w:t>
            </w:r>
          </w:p>
        </w:tc>
      </w:tr>
    </w:tbl>
    <w:p w14:paraId="28E1637A" w14:textId="77777777" w:rsidR="004579EC" w:rsidRPr="004579EC" w:rsidRDefault="004579EC" w:rsidP="004579EC">
      <w:pPr>
        <w:rPr>
          <w:rFonts w:ascii="Times New Roman" w:hAnsi="Times New Roman" w:cs="Times New Roman"/>
          <w:color w:val="auto"/>
        </w:rPr>
      </w:pPr>
    </w:p>
    <w:p w14:paraId="5692B60A" w14:textId="77777777" w:rsidR="004579EC" w:rsidRPr="00B44AD0" w:rsidRDefault="004579EC" w:rsidP="004579EC">
      <w:pPr>
        <w:rPr>
          <w:rFonts w:ascii="Times New Roman" w:hAnsi="Times New Roman" w:cs="Times New Roman"/>
        </w:rPr>
      </w:pPr>
      <w:r w:rsidRPr="00B72D09">
        <w:rPr>
          <w:i/>
          <w:color w:val="2F5496" w:themeColor="accent1" w:themeShade="BF"/>
        </w:rPr>
        <w:t>[SCREEN]</w:t>
      </w:r>
    </w:p>
    <w:p w14:paraId="69B1F557" w14:textId="067BAB0F" w:rsidR="004579EC" w:rsidRPr="004579EC" w:rsidRDefault="00E106C9" w:rsidP="004579EC">
      <w:pPr>
        <w:rPr>
          <w:rFonts w:ascii="Times New Roman" w:hAnsi="Times New Roman" w:cs="Times New Roman"/>
          <w:color w:val="auto"/>
        </w:rPr>
      </w:pPr>
      <w:r>
        <w:rPr>
          <w:rFonts w:ascii="Arial" w:hAnsi="Arial" w:cs="Arial"/>
          <w:sz w:val="22"/>
          <w:szCs w:val="22"/>
        </w:rPr>
        <w:t xml:space="preserve">Q30. </w:t>
      </w:r>
      <w:r w:rsidR="004579EC" w:rsidRPr="004579EC">
        <w:rPr>
          <w:rFonts w:ascii="Arial" w:hAnsi="Arial" w:cs="Arial"/>
          <w:sz w:val="22"/>
          <w:szCs w:val="22"/>
        </w:rPr>
        <w:t>In conclusion, do you favor or oppose this proposal?</w:t>
      </w:r>
    </w:p>
    <w:p w14:paraId="6B9E70B3" w14:textId="77777777" w:rsidR="004579EC" w:rsidRPr="00381A80" w:rsidRDefault="004579EC" w:rsidP="004579EC">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579EC" w:rsidRPr="00154DCA" w14:paraId="57C266DF" w14:textId="77777777" w:rsidTr="00D0664D">
        <w:trPr>
          <w:jc w:val="center"/>
        </w:trPr>
        <w:tc>
          <w:tcPr>
            <w:tcW w:w="1435" w:type="dxa"/>
            <w:shd w:val="clear" w:color="auto" w:fill="auto"/>
          </w:tcPr>
          <w:p w14:paraId="3856718C" w14:textId="77777777" w:rsidR="004579EC" w:rsidRPr="0013149E" w:rsidRDefault="004579EC" w:rsidP="00D0664D">
            <w:pPr>
              <w:jc w:val="center"/>
              <w:rPr>
                <w:rFonts w:cs="Times New Roman"/>
              </w:rPr>
            </w:pPr>
            <w:r>
              <w:rPr>
                <w:rFonts w:cs="Times New Roman"/>
              </w:rPr>
              <w:t>Favor</w:t>
            </w:r>
          </w:p>
        </w:tc>
        <w:tc>
          <w:tcPr>
            <w:tcW w:w="1530" w:type="dxa"/>
            <w:shd w:val="clear" w:color="auto" w:fill="auto"/>
          </w:tcPr>
          <w:p w14:paraId="674EDEB3" w14:textId="77777777" w:rsidR="004579EC" w:rsidRPr="0013149E" w:rsidRDefault="004579EC" w:rsidP="00D0664D">
            <w:pPr>
              <w:jc w:val="center"/>
              <w:rPr>
                <w:rFonts w:cs="Times New Roman"/>
              </w:rPr>
            </w:pPr>
            <w:r>
              <w:rPr>
                <w:rFonts w:cs="Times New Roman"/>
              </w:rPr>
              <w:t>Oppose</w:t>
            </w:r>
          </w:p>
        </w:tc>
      </w:tr>
      <w:tr w:rsidR="004579EC" w:rsidRPr="00154DCA" w14:paraId="0347F014" w14:textId="77777777" w:rsidTr="00D0664D">
        <w:trPr>
          <w:trHeight w:val="305"/>
          <w:jc w:val="center"/>
        </w:trPr>
        <w:tc>
          <w:tcPr>
            <w:tcW w:w="1435" w:type="dxa"/>
            <w:shd w:val="clear" w:color="auto" w:fill="auto"/>
          </w:tcPr>
          <w:p w14:paraId="57F15DCA" w14:textId="77777777" w:rsidR="004579EC" w:rsidRPr="0013149E" w:rsidRDefault="004579EC" w:rsidP="00D0664D">
            <w:pPr>
              <w:jc w:val="center"/>
              <w:rPr>
                <w:rFonts w:cs="Times New Roman"/>
              </w:rPr>
            </w:pPr>
            <w:r w:rsidRPr="0013149E">
              <w:rPr>
                <w:rFonts w:cs="Times New Roman"/>
              </w:rPr>
              <w:t>1</w:t>
            </w:r>
          </w:p>
        </w:tc>
        <w:tc>
          <w:tcPr>
            <w:tcW w:w="1530" w:type="dxa"/>
            <w:shd w:val="clear" w:color="auto" w:fill="auto"/>
          </w:tcPr>
          <w:p w14:paraId="61A7F3FC" w14:textId="77777777" w:rsidR="004579EC" w:rsidRPr="0013149E" w:rsidRDefault="004579EC" w:rsidP="00D0664D">
            <w:pPr>
              <w:jc w:val="center"/>
              <w:rPr>
                <w:rFonts w:cs="Times New Roman"/>
              </w:rPr>
            </w:pPr>
            <w:r w:rsidRPr="0013149E">
              <w:rPr>
                <w:rFonts w:cs="Times New Roman"/>
              </w:rPr>
              <w:t>2</w:t>
            </w:r>
          </w:p>
        </w:tc>
      </w:tr>
    </w:tbl>
    <w:p w14:paraId="6B1E0962" w14:textId="77777777" w:rsidR="004579EC" w:rsidRPr="004579EC" w:rsidRDefault="004579EC" w:rsidP="004579EC">
      <w:pPr>
        <w:rPr>
          <w:rFonts w:ascii="Times New Roman" w:hAnsi="Times New Roman" w:cs="Times New Roman"/>
          <w:color w:val="auto"/>
        </w:rPr>
      </w:pPr>
    </w:p>
    <w:p w14:paraId="7A5ADB53" w14:textId="77777777" w:rsidR="004579EC" w:rsidRPr="004579EC" w:rsidRDefault="004579EC" w:rsidP="00E106C9">
      <w:pPr>
        <w:pStyle w:val="Heading3"/>
        <w:rPr>
          <w:rFonts w:ascii="Times New Roman" w:hAnsi="Times New Roman" w:cs="Times New Roman"/>
          <w:color w:val="auto"/>
        </w:rPr>
      </w:pPr>
      <w:r w:rsidRPr="004579EC">
        <w:t>[China follow-on]</w:t>
      </w:r>
    </w:p>
    <w:p w14:paraId="442B15BC" w14:textId="56942B5B" w:rsidR="004579EC" w:rsidRPr="004579EC" w:rsidRDefault="004579EC" w:rsidP="004579EC">
      <w:pPr>
        <w:rPr>
          <w:rFonts w:ascii="Times New Roman" w:hAnsi="Times New Roman" w:cs="Times New Roman"/>
          <w:b/>
          <w:bCs/>
          <w:color w:val="auto"/>
        </w:rPr>
      </w:pPr>
      <w:r w:rsidRPr="004579EC">
        <w:rPr>
          <w:rFonts w:ascii="Arial" w:hAnsi="Arial" w:cs="Arial"/>
          <w:b/>
          <w:bCs/>
          <w:sz w:val="22"/>
          <w:szCs w:val="22"/>
        </w:rPr>
        <w:t>[If oppose banning all adversaries</w:t>
      </w:r>
      <w:r w:rsidR="00E106C9">
        <w:rPr>
          <w:rFonts w:ascii="Arial" w:hAnsi="Arial" w:cs="Arial"/>
          <w:b/>
          <w:bCs/>
          <w:sz w:val="22"/>
          <w:szCs w:val="22"/>
        </w:rPr>
        <w:t>, Q30 = 2 or skip</w:t>
      </w:r>
      <w:r w:rsidRPr="004579EC">
        <w:rPr>
          <w:rFonts w:ascii="Arial" w:hAnsi="Arial" w:cs="Arial"/>
          <w:b/>
          <w:bCs/>
          <w:sz w:val="22"/>
          <w:szCs w:val="22"/>
        </w:rPr>
        <w:t>]</w:t>
      </w:r>
    </w:p>
    <w:p w14:paraId="11C9BD84" w14:textId="779B34E8" w:rsidR="004579EC" w:rsidRPr="004579EC" w:rsidRDefault="004579EC" w:rsidP="004579EC">
      <w:pPr>
        <w:rPr>
          <w:rFonts w:ascii="Times New Roman" w:hAnsi="Times New Roman" w:cs="Times New Roman"/>
          <w:color w:val="auto"/>
        </w:rPr>
      </w:pPr>
      <w:r w:rsidRPr="004579EC">
        <w:rPr>
          <w:rFonts w:ascii="Arial" w:hAnsi="Arial" w:cs="Arial"/>
          <w:sz w:val="22"/>
          <w:szCs w:val="22"/>
        </w:rPr>
        <w:t>There is another proposal that would prohibit the sale of oil from the U.S. reserves to corporations from China only.</w:t>
      </w:r>
      <w:r w:rsidR="00E106C9">
        <w:rPr>
          <w:rStyle w:val="FootnoteReference"/>
          <w:rFonts w:ascii="Arial" w:hAnsi="Arial" w:cs="Arial"/>
          <w:sz w:val="22"/>
          <w:szCs w:val="22"/>
        </w:rPr>
        <w:footnoteReference w:id="7"/>
      </w:r>
    </w:p>
    <w:p w14:paraId="03782B1A" w14:textId="77777777" w:rsidR="004579EC" w:rsidRPr="004579EC" w:rsidRDefault="004579EC" w:rsidP="004579EC">
      <w:pPr>
        <w:rPr>
          <w:rFonts w:ascii="Times New Roman" w:hAnsi="Times New Roman" w:cs="Times New Roman"/>
          <w:color w:val="auto"/>
        </w:rPr>
      </w:pPr>
    </w:p>
    <w:p w14:paraId="341A3620"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Here is an argument in favor:</w:t>
      </w:r>
    </w:p>
    <w:p w14:paraId="6C9B2D82" w14:textId="77777777" w:rsidR="004579EC" w:rsidRPr="004579EC" w:rsidRDefault="004579EC" w:rsidP="004579EC">
      <w:pPr>
        <w:rPr>
          <w:rFonts w:ascii="Times New Roman" w:hAnsi="Times New Roman" w:cs="Times New Roman"/>
          <w:color w:val="auto"/>
        </w:rPr>
      </w:pPr>
    </w:p>
    <w:p w14:paraId="182DC3CC" w14:textId="6D168A02" w:rsidR="004579EC" w:rsidRPr="004579EC" w:rsidRDefault="00E106C9" w:rsidP="004579EC">
      <w:pPr>
        <w:rPr>
          <w:rFonts w:ascii="Times New Roman" w:hAnsi="Times New Roman" w:cs="Times New Roman"/>
          <w:color w:val="auto"/>
        </w:rPr>
      </w:pPr>
      <w:r>
        <w:rPr>
          <w:rFonts w:ascii="Arial" w:hAnsi="Arial" w:cs="Arial"/>
          <w:sz w:val="22"/>
          <w:szCs w:val="22"/>
        </w:rPr>
        <w:t xml:space="preserve">Q31. </w:t>
      </w:r>
      <w:r w:rsidR="004579EC" w:rsidRPr="004579EC">
        <w:rPr>
          <w:rFonts w:ascii="Arial" w:hAnsi="Arial" w:cs="Arial"/>
          <w:sz w:val="22"/>
          <w:szCs w:val="22"/>
        </w:rPr>
        <w:t>China has its own oil reserves that they can use during an emergency. The U.S. should not be shrinking its emergency stockpile to allow China to keep their own oil reserves full. Plus, China has repeatedly acted against U.S. interests and shows no sign of stopping. The U.S. needs to send them a message.</w:t>
      </w:r>
    </w:p>
    <w:p w14:paraId="19F2D6B4" w14:textId="77777777" w:rsidR="00B12308" w:rsidRPr="00907A7E" w:rsidRDefault="00B12308" w:rsidP="00B12308">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B12308" w:rsidRPr="00907A7E" w14:paraId="6A5EA75A" w14:textId="77777777" w:rsidTr="000E26E5">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2370A4"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EA4EE5D"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5934C3"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149E18C"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B12308" w:rsidRPr="00907A7E" w14:paraId="0003D3AF" w14:textId="77777777" w:rsidTr="000E26E5">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C470C53"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CB0A3D1"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F8976B1"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79B6879"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2EBD2E6B" w14:textId="77777777" w:rsidR="004579EC" w:rsidRPr="004579EC" w:rsidRDefault="004579EC" w:rsidP="004579EC">
      <w:pPr>
        <w:rPr>
          <w:rFonts w:ascii="Times New Roman" w:hAnsi="Times New Roman" w:cs="Times New Roman"/>
          <w:color w:val="auto"/>
        </w:rPr>
      </w:pPr>
    </w:p>
    <w:p w14:paraId="2AAA9963" w14:textId="77777777" w:rsidR="004579EC" w:rsidRPr="004579EC" w:rsidRDefault="004579EC" w:rsidP="004579EC">
      <w:pPr>
        <w:rPr>
          <w:rFonts w:ascii="Times New Roman" w:hAnsi="Times New Roman" w:cs="Times New Roman"/>
          <w:color w:val="auto"/>
        </w:rPr>
      </w:pPr>
      <w:r w:rsidRPr="004579EC">
        <w:rPr>
          <w:rFonts w:ascii="Arial" w:hAnsi="Arial" w:cs="Arial"/>
          <w:sz w:val="22"/>
          <w:szCs w:val="22"/>
        </w:rPr>
        <w:t>Here is an argument against:</w:t>
      </w:r>
    </w:p>
    <w:p w14:paraId="6DCB2E9F" w14:textId="77777777" w:rsidR="004579EC" w:rsidRPr="004579EC" w:rsidRDefault="004579EC" w:rsidP="004579EC">
      <w:pPr>
        <w:rPr>
          <w:rFonts w:ascii="Times New Roman" w:hAnsi="Times New Roman" w:cs="Times New Roman"/>
          <w:color w:val="auto"/>
        </w:rPr>
      </w:pPr>
    </w:p>
    <w:p w14:paraId="26C88ACA" w14:textId="16859213" w:rsidR="004579EC" w:rsidRPr="004579EC" w:rsidRDefault="00E106C9" w:rsidP="004579EC">
      <w:pPr>
        <w:rPr>
          <w:rFonts w:ascii="Times New Roman" w:hAnsi="Times New Roman" w:cs="Times New Roman"/>
          <w:color w:val="auto"/>
        </w:rPr>
      </w:pPr>
      <w:r>
        <w:rPr>
          <w:rFonts w:ascii="Arial" w:hAnsi="Arial" w:cs="Arial"/>
          <w:sz w:val="22"/>
          <w:szCs w:val="22"/>
        </w:rPr>
        <w:t xml:space="preserve">Q32. </w:t>
      </w:r>
      <w:r w:rsidR="004579EC" w:rsidRPr="004579EC">
        <w:rPr>
          <w:rFonts w:ascii="Arial" w:hAnsi="Arial" w:cs="Arial"/>
          <w:sz w:val="22"/>
          <w:szCs w:val="22"/>
        </w:rPr>
        <w:t xml:space="preserve">This proposal will do nothing to </w:t>
      </w:r>
      <w:proofErr w:type="gramStart"/>
      <w:r w:rsidR="004579EC" w:rsidRPr="004579EC">
        <w:rPr>
          <w:rFonts w:ascii="Arial" w:hAnsi="Arial" w:cs="Arial"/>
          <w:sz w:val="22"/>
          <w:szCs w:val="22"/>
        </w:rPr>
        <w:t>actually affect</w:t>
      </w:r>
      <w:proofErr w:type="gramEnd"/>
      <w:r w:rsidR="004579EC" w:rsidRPr="004579EC">
        <w:rPr>
          <w:rFonts w:ascii="Arial" w:hAnsi="Arial" w:cs="Arial"/>
          <w:sz w:val="22"/>
          <w:szCs w:val="22"/>
        </w:rPr>
        <w:t xml:space="preserve"> China or their relationship with</w:t>
      </w:r>
      <w:r w:rsidR="00B72D09">
        <w:rPr>
          <w:rFonts w:ascii="Arial" w:hAnsi="Arial" w:cs="Arial"/>
          <w:sz w:val="22"/>
          <w:szCs w:val="22"/>
        </w:rPr>
        <w:t xml:space="preserve"> the U.S</w:t>
      </w:r>
      <w:r w:rsidR="000D43B7">
        <w:rPr>
          <w:rFonts w:ascii="Arial" w:hAnsi="Arial" w:cs="Arial"/>
          <w:sz w:val="22"/>
          <w:szCs w:val="22"/>
        </w:rPr>
        <w:t xml:space="preserve">. </w:t>
      </w:r>
      <w:r w:rsidR="004579EC" w:rsidRPr="004579EC">
        <w:rPr>
          <w:rFonts w:ascii="Arial" w:hAnsi="Arial" w:cs="Arial"/>
          <w:sz w:val="22"/>
          <w:szCs w:val="22"/>
        </w:rPr>
        <w:t>Of all the oil that China buys from the U.S., only 2% comes from the oil reserves. The rest is from U.S. corporations. If the U.S. wants to seriously address the problems it has with China, this is not the right way to do it.</w:t>
      </w:r>
    </w:p>
    <w:p w14:paraId="2DDC9F5E" w14:textId="77777777" w:rsidR="00B12308" w:rsidRPr="00907A7E" w:rsidRDefault="00B12308" w:rsidP="00B12308">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B12308" w:rsidRPr="00907A7E" w14:paraId="11F34543" w14:textId="77777777" w:rsidTr="000E26E5">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3DA94DF"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8DE764"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F2EE9D"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B8C1E4"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Very unconvincing</w:t>
            </w:r>
          </w:p>
        </w:tc>
      </w:tr>
      <w:tr w:rsidR="00B12308" w:rsidRPr="00907A7E" w14:paraId="3868677B" w14:textId="77777777" w:rsidTr="000E26E5">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B4D183"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FD674F0"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1512009"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046D510" w14:textId="77777777" w:rsidR="00B12308" w:rsidRPr="00907A7E" w:rsidRDefault="00B12308" w:rsidP="000E26E5">
            <w:pPr>
              <w:jc w:val="center"/>
              <w:rPr>
                <w:rFonts w:asciiTheme="majorHAnsi" w:eastAsia="Calibri" w:hAnsiTheme="majorHAnsi" w:cstheme="majorHAnsi"/>
                <w:sz w:val="22"/>
                <w:szCs w:val="22"/>
              </w:rPr>
            </w:pPr>
            <w:r w:rsidRPr="00907A7E">
              <w:rPr>
                <w:rFonts w:asciiTheme="majorHAnsi" w:eastAsia="Calibri" w:hAnsiTheme="majorHAnsi" w:cstheme="majorHAnsi"/>
                <w:sz w:val="22"/>
                <w:szCs w:val="22"/>
              </w:rPr>
              <w:t>4</w:t>
            </w:r>
          </w:p>
        </w:tc>
      </w:tr>
    </w:tbl>
    <w:p w14:paraId="76813920" w14:textId="77777777" w:rsidR="004579EC" w:rsidRPr="004579EC" w:rsidRDefault="004579EC" w:rsidP="004579EC">
      <w:pPr>
        <w:rPr>
          <w:rFonts w:ascii="Times New Roman" w:hAnsi="Times New Roman" w:cs="Times New Roman"/>
          <w:color w:val="auto"/>
        </w:rPr>
      </w:pPr>
    </w:p>
    <w:p w14:paraId="555E7380" w14:textId="77777777" w:rsidR="004579EC" w:rsidRPr="00B44AD0" w:rsidRDefault="004579EC" w:rsidP="004579EC">
      <w:pPr>
        <w:rPr>
          <w:rFonts w:ascii="Times New Roman" w:hAnsi="Times New Roman" w:cs="Times New Roman"/>
        </w:rPr>
      </w:pPr>
      <w:r w:rsidRPr="00B72D09">
        <w:rPr>
          <w:i/>
          <w:color w:val="2F5496" w:themeColor="accent1" w:themeShade="BF"/>
        </w:rPr>
        <w:t>[SCREEN]</w:t>
      </w:r>
    </w:p>
    <w:p w14:paraId="444A7E38" w14:textId="36CEDCD9" w:rsidR="004579EC" w:rsidRPr="0017674B" w:rsidRDefault="00E106C9" w:rsidP="004579EC">
      <w:pPr>
        <w:rPr>
          <w:rFonts w:ascii="Times New Roman" w:hAnsi="Times New Roman" w:cs="Times New Roman"/>
        </w:rPr>
      </w:pPr>
      <w:r>
        <w:t xml:space="preserve">Q33. </w:t>
      </w:r>
      <w:r w:rsidR="004579EC" w:rsidRPr="0017674B">
        <w:t>Now that you have heard the arguments, here again is the proposal:</w:t>
      </w:r>
      <w:r w:rsidR="004579EC" w:rsidRPr="004579EC">
        <w:rPr>
          <w:rFonts w:ascii="Arial" w:hAnsi="Arial" w:cs="Arial"/>
          <w:sz w:val="22"/>
          <w:szCs w:val="22"/>
        </w:rPr>
        <w:t xml:space="preserve"> prohibit the sale of oil from the U.S. reserves to corporations from China only.</w:t>
      </w:r>
      <w:r>
        <w:rPr>
          <w:rStyle w:val="FootnoteReference"/>
          <w:rFonts w:ascii="Arial" w:hAnsi="Arial" w:cs="Arial"/>
          <w:sz w:val="22"/>
          <w:szCs w:val="22"/>
        </w:rPr>
        <w:footnoteReference w:id="8"/>
      </w:r>
    </w:p>
    <w:p w14:paraId="359F91FC" w14:textId="77777777" w:rsidR="004579EC" w:rsidRDefault="004579EC" w:rsidP="004579EC">
      <w:pPr>
        <w:rPr>
          <w:rFonts w:ascii="Arial" w:hAnsi="Arial" w:cs="Arial"/>
          <w:sz w:val="22"/>
          <w:szCs w:val="22"/>
        </w:rPr>
      </w:pPr>
    </w:p>
    <w:p w14:paraId="68832AF4" w14:textId="77777777" w:rsidR="004579EC" w:rsidRDefault="004579EC" w:rsidP="004579EC">
      <w:pPr>
        <w:rPr>
          <w:rFonts w:ascii="Arial" w:hAnsi="Arial" w:cs="Arial"/>
          <w:sz w:val="22"/>
          <w:szCs w:val="22"/>
        </w:rPr>
      </w:pPr>
      <w:r w:rsidRPr="004579EC">
        <w:rPr>
          <w:rFonts w:ascii="Arial" w:hAnsi="Arial" w:cs="Arial"/>
          <w:sz w:val="22"/>
          <w:szCs w:val="22"/>
        </w:rPr>
        <w:t>How acceptable do you find this proposal?</w:t>
      </w:r>
    </w:p>
    <w:p w14:paraId="3D372063" w14:textId="77777777" w:rsidR="004579EC" w:rsidRPr="00C8360C" w:rsidRDefault="004579EC" w:rsidP="004579EC"/>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4579EC" w:rsidRPr="006E01ED" w14:paraId="0EE9240C" w14:textId="77777777" w:rsidTr="00D0664D">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0B13BA92"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b/>
                <w:sz w:val="22"/>
                <w:szCs w:val="22"/>
              </w:rPr>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4579EC" w:rsidRPr="006E01ED" w14:paraId="06B436FF" w14:textId="77777777" w:rsidTr="00D0664D">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21188BE5"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45BB981F"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48C7C57D"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hideMark/>
          </w:tcPr>
          <w:p w14:paraId="32F0194A"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hideMark/>
          </w:tcPr>
          <w:p w14:paraId="4006ED4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hideMark/>
          </w:tcPr>
          <w:p w14:paraId="64CA460A"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hideMark/>
          </w:tcPr>
          <w:p w14:paraId="3EEDC7C6"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4315BE1D"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342B2771"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hideMark/>
          </w:tcPr>
          <w:p w14:paraId="7694E9C5"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hideMark/>
          </w:tcPr>
          <w:p w14:paraId="49D934F5"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hideMark/>
          </w:tcPr>
          <w:p w14:paraId="2CD187BA"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hideMark/>
          </w:tcPr>
          <w:p w14:paraId="7D50B38C"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1C04FEEB"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r w:rsidR="004579EC" w:rsidRPr="006E01ED" w14:paraId="74A7DE6F" w14:textId="77777777" w:rsidTr="00D0664D">
        <w:trPr>
          <w:jc w:val="center"/>
        </w:trPr>
        <w:tc>
          <w:tcPr>
            <w:tcW w:w="2227" w:type="dxa"/>
            <w:tcBorders>
              <w:top w:val="double" w:sz="4" w:space="0" w:color="000000"/>
              <w:left w:val="single" w:sz="4" w:space="0" w:color="000000"/>
              <w:bottom w:val="single" w:sz="4" w:space="0" w:color="000000"/>
              <w:right w:val="single" w:sz="4" w:space="0" w:color="000000"/>
            </w:tcBorders>
          </w:tcPr>
          <w:p w14:paraId="4AAE7BE6"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0</w:t>
            </w:r>
          </w:p>
        </w:tc>
        <w:tc>
          <w:tcPr>
            <w:tcW w:w="384" w:type="dxa"/>
            <w:tcBorders>
              <w:top w:val="double" w:sz="4" w:space="0" w:color="000000"/>
              <w:left w:val="single" w:sz="4" w:space="0" w:color="000000"/>
              <w:bottom w:val="single" w:sz="4" w:space="0" w:color="000000"/>
              <w:right w:val="single" w:sz="4" w:space="0" w:color="000000"/>
            </w:tcBorders>
          </w:tcPr>
          <w:p w14:paraId="22D4074A"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double" w:sz="4" w:space="0" w:color="000000"/>
              <w:left w:val="single" w:sz="4" w:space="0" w:color="000000"/>
              <w:bottom w:val="single" w:sz="4" w:space="0" w:color="000000"/>
              <w:right w:val="single" w:sz="4" w:space="0" w:color="000000"/>
            </w:tcBorders>
          </w:tcPr>
          <w:p w14:paraId="3B286877"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double" w:sz="4" w:space="0" w:color="000000"/>
              <w:left w:val="single" w:sz="4" w:space="0" w:color="000000"/>
              <w:bottom w:val="single" w:sz="4" w:space="0" w:color="000000"/>
              <w:right w:val="single" w:sz="4" w:space="0" w:color="000000"/>
            </w:tcBorders>
          </w:tcPr>
          <w:p w14:paraId="183C7B1E"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double" w:sz="4" w:space="0" w:color="000000"/>
              <w:left w:val="single" w:sz="4" w:space="0" w:color="000000"/>
              <w:bottom w:val="single" w:sz="4" w:space="0" w:color="000000"/>
              <w:right w:val="single" w:sz="4" w:space="0" w:color="000000"/>
            </w:tcBorders>
          </w:tcPr>
          <w:p w14:paraId="634BF83A"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double" w:sz="4" w:space="0" w:color="000000"/>
              <w:left w:val="single" w:sz="4" w:space="0" w:color="000000"/>
              <w:bottom w:val="single" w:sz="4" w:space="0" w:color="000000"/>
              <w:right w:val="single" w:sz="4" w:space="0" w:color="000000"/>
            </w:tcBorders>
          </w:tcPr>
          <w:p w14:paraId="747EAA19"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5</w:t>
            </w:r>
          </w:p>
        </w:tc>
        <w:tc>
          <w:tcPr>
            <w:tcW w:w="384" w:type="dxa"/>
            <w:tcBorders>
              <w:top w:val="double" w:sz="4" w:space="0" w:color="000000"/>
              <w:left w:val="single" w:sz="4" w:space="0" w:color="000000"/>
              <w:bottom w:val="single" w:sz="4" w:space="0" w:color="000000"/>
              <w:right w:val="single" w:sz="4" w:space="0" w:color="000000"/>
            </w:tcBorders>
          </w:tcPr>
          <w:p w14:paraId="3A5089E7"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double" w:sz="4" w:space="0" w:color="000000"/>
              <w:left w:val="single" w:sz="4" w:space="0" w:color="000000"/>
              <w:bottom w:val="single" w:sz="4" w:space="0" w:color="000000"/>
              <w:right w:val="single" w:sz="4" w:space="0" w:color="000000"/>
            </w:tcBorders>
          </w:tcPr>
          <w:p w14:paraId="3EC73078"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double" w:sz="4" w:space="0" w:color="000000"/>
              <w:left w:val="single" w:sz="4" w:space="0" w:color="000000"/>
              <w:bottom w:val="single" w:sz="4" w:space="0" w:color="000000"/>
              <w:right w:val="single" w:sz="4" w:space="0" w:color="000000"/>
            </w:tcBorders>
          </w:tcPr>
          <w:p w14:paraId="7A9B455B"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double" w:sz="4" w:space="0" w:color="000000"/>
              <w:left w:val="single" w:sz="4" w:space="0" w:color="000000"/>
              <w:bottom w:val="single" w:sz="4" w:space="0" w:color="000000"/>
              <w:right w:val="single" w:sz="4" w:space="0" w:color="000000"/>
            </w:tcBorders>
          </w:tcPr>
          <w:p w14:paraId="31C0A520"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double" w:sz="4" w:space="0" w:color="000000"/>
              <w:left w:val="single" w:sz="4" w:space="0" w:color="000000"/>
              <w:bottom w:val="single" w:sz="4" w:space="0" w:color="000000"/>
              <w:right w:val="double" w:sz="4" w:space="0" w:color="auto"/>
            </w:tcBorders>
          </w:tcPr>
          <w:p w14:paraId="468B9A36" w14:textId="77777777" w:rsidR="004579EC" w:rsidRPr="006E01ED" w:rsidRDefault="004579EC" w:rsidP="00D0664D">
            <w:pPr>
              <w:pStyle w:val="basic"/>
              <w:jc w:val="center"/>
              <w:rPr>
                <w:rFonts w:asciiTheme="majorHAnsi" w:hAnsiTheme="majorHAnsi" w:cstheme="majorHAnsi"/>
                <w:sz w:val="22"/>
                <w:szCs w:val="22"/>
              </w:rPr>
            </w:pPr>
            <w:r w:rsidRPr="006E01ED">
              <w:rPr>
                <w:rFonts w:asciiTheme="majorHAnsi" w:hAnsiTheme="majorHAnsi" w:cstheme="majorHAnsi"/>
                <w:sz w:val="22"/>
                <w:szCs w:val="22"/>
              </w:rPr>
              <w:t>10</w:t>
            </w:r>
          </w:p>
        </w:tc>
      </w:tr>
    </w:tbl>
    <w:p w14:paraId="0F4A2B97" w14:textId="77777777" w:rsidR="004579EC" w:rsidRPr="004579EC" w:rsidRDefault="004579EC" w:rsidP="004579EC">
      <w:pPr>
        <w:rPr>
          <w:rFonts w:ascii="Times New Roman" w:hAnsi="Times New Roman" w:cs="Times New Roman"/>
          <w:color w:val="auto"/>
        </w:rPr>
      </w:pPr>
    </w:p>
    <w:p w14:paraId="2381D57C" w14:textId="77777777" w:rsidR="004579EC" w:rsidRPr="00B44AD0" w:rsidRDefault="004579EC" w:rsidP="004579EC">
      <w:pPr>
        <w:rPr>
          <w:rFonts w:ascii="Times New Roman" w:hAnsi="Times New Roman" w:cs="Times New Roman"/>
        </w:rPr>
      </w:pPr>
      <w:r w:rsidRPr="00B72D09">
        <w:rPr>
          <w:i/>
          <w:color w:val="2F5496" w:themeColor="accent1" w:themeShade="BF"/>
        </w:rPr>
        <w:t>[SCREEN]</w:t>
      </w:r>
    </w:p>
    <w:p w14:paraId="2B76F38F" w14:textId="790689D0" w:rsidR="004579EC" w:rsidRPr="004579EC" w:rsidRDefault="00E106C9" w:rsidP="004579EC">
      <w:pPr>
        <w:rPr>
          <w:rFonts w:ascii="Times New Roman" w:hAnsi="Times New Roman" w:cs="Times New Roman"/>
          <w:color w:val="auto"/>
        </w:rPr>
      </w:pPr>
      <w:r>
        <w:rPr>
          <w:rFonts w:ascii="Arial" w:hAnsi="Arial" w:cs="Arial"/>
          <w:sz w:val="22"/>
          <w:szCs w:val="22"/>
        </w:rPr>
        <w:t xml:space="preserve">Q34. </w:t>
      </w:r>
      <w:r w:rsidR="004579EC" w:rsidRPr="004579EC">
        <w:rPr>
          <w:rFonts w:ascii="Arial" w:hAnsi="Arial" w:cs="Arial"/>
          <w:sz w:val="22"/>
          <w:szCs w:val="22"/>
        </w:rPr>
        <w:t>Do you favor or oppose this proposal?</w:t>
      </w:r>
    </w:p>
    <w:p w14:paraId="4F1CCE09" w14:textId="77777777" w:rsidR="004579EC" w:rsidRPr="00381A80" w:rsidRDefault="004579EC" w:rsidP="004579EC">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579EC" w:rsidRPr="00154DCA" w14:paraId="2DCCDD8C" w14:textId="77777777" w:rsidTr="00D0664D">
        <w:trPr>
          <w:jc w:val="center"/>
        </w:trPr>
        <w:tc>
          <w:tcPr>
            <w:tcW w:w="1435" w:type="dxa"/>
            <w:shd w:val="clear" w:color="auto" w:fill="auto"/>
          </w:tcPr>
          <w:p w14:paraId="1F190537" w14:textId="77777777" w:rsidR="004579EC" w:rsidRPr="0013149E" w:rsidRDefault="004579EC" w:rsidP="00D0664D">
            <w:pPr>
              <w:jc w:val="center"/>
              <w:rPr>
                <w:rFonts w:cs="Times New Roman"/>
              </w:rPr>
            </w:pPr>
            <w:r>
              <w:rPr>
                <w:rFonts w:cs="Times New Roman"/>
              </w:rPr>
              <w:t>Favor</w:t>
            </w:r>
          </w:p>
        </w:tc>
        <w:tc>
          <w:tcPr>
            <w:tcW w:w="1530" w:type="dxa"/>
            <w:shd w:val="clear" w:color="auto" w:fill="auto"/>
          </w:tcPr>
          <w:p w14:paraId="1DE9CF92" w14:textId="77777777" w:rsidR="004579EC" w:rsidRPr="0013149E" w:rsidRDefault="004579EC" w:rsidP="00D0664D">
            <w:pPr>
              <w:jc w:val="center"/>
              <w:rPr>
                <w:rFonts w:cs="Times New Roman"/>
              </w:rPr>
            </w:pPr>
            <w:r>
              <w:rPr>
                <w:rFonts w:cs="Times New Roman"/>
              </w:rPr>
              <w:t>Oppose</w:t>
            </w:r>
          </w:p>
        </w:tc>
      </w:tr>
      <w:tr w:rsidR="004579EC" w:rsidRPr="00154DCA" w14:paraId="227C5CCB" w14:textId="77777777" w:rsidTr="00D0664D">
        <w:trPr>
          <w:trHeight w:val="305"/>
          <w:jc w:val="center"/>
        </w:trPr>
        <w:tc>
          <w:tcPr>
            <w:tcW w:w="1435" w:type="dxa"/>
            <w:shd w:val="clear" w:color="auto" w:fill="auto"/>
          </w:tcPr>
          <w:p w14:paraId="275BFE9B" w14:textId="77777777" w:rsidR="004579EC" w:rsidRPr="0013149E" w:rsidRDefault="004579EC" w:rsidP="00D0664D">
            <w:pPr>
              <w:jc w:val="center"/>
              <w:rPr>
                <w:rFonts w:cs="Times New Roman"/>
              </w:rPr>
            </w:pPr>
            <w:r w:rsidRPr="0013149E">
              <w:rPr>
                <w:rFonts w:cs="Times New Roman"/>
              </w:rPr>
              <w:t>1</w:t>
            </w:r>
          </w:p>
        </w:tc>
        <w:tc>
          <w:tcPr>
            <w:tcW w:w="1530" w:type="dxa"/>
            <w:shd w:val="clear" w:color="auto" w:fill="auto"/>
          </w:tcPr>
          <w:p w14:paraId="0F43435F" w14:textId="77777777" w:rsidR="004579EC" w:rsidRPr="0013149E" w:rsidRDefault="004579EC" w:rsidP="00D0664D">
            <w:pPr>
              <w:jc w:val="center"/>
              <w:rPr>
                <w:rFonts w:cs="Times New Roman"/>
              </w:rPr>
            </w:pPr>
            <w:r w:rsidRPr="0013149E">
              <w:rPr>
                <w:rFonts w:cs="Times New Roman"/>
              </w:rPr>
              <w:t>2</w:t>
            </w:r>
          </w:p>
        </w:tc>
      </w:tr>
    </w:tbl>
    <w:p w14:paraId="4BD62A28" w14:textId="77777777" w:rsidR="00642D69" w:rsidRDefault="00642D69" w:rsidP="00FD066E">
      <w:pPr>
        <w:rPr>
          <w:rFonts w:ascii="Times New Roman" w:hAnsi="Times New Roman" w:cs="Times New Roman"/>
        </w:rPr>
      </w:pPr>
    </w:p>
    <w:p w14:paraId="0B9C1459" w14:textId="77777777" w:rsidR="00642D69" w:rsidRDefault="00642D69" w:rsidP="00642D69">
      <w:pPr>
        <w:pStyle w:val="Heading4"/>
        <w:rPr>
          <w:rFonts w:eastAsia="Arial"/>
        </w:rPr>
      </w:pPr>
      <w:r>
        <w:rPr>
          <w:rFonts w:eastAsia="Arial"/>
        </w:rPr>
        <w:t>[SCREEN]</w:t>
      </w:r>
    </w:p>
    <w:p w14:paraId="721C2F92" w14:textId="18214952" w:rsidR="00642D69" w:rsidRDefault="00642D69" w:rsidP="00642D69">
      <w:pPr>
        <w:rPr>
          <w:rFonts w:ascii="Times New Roman" w:hAnsi="Times New Roman" w:cs="Times New Roman"/>
        </w:rPr>
      </w:pPr>
      <w:r w:rsidRPr="00406B9A">
        <w:t xml:space="preserve">We have just a </w:t>
      </w:r>
      <w:r>
        <w:t>few</w:t>
      </w:r>
      <w:r w:rsidRPr="00406B9A">
        <w:t xml:space="preserve"> more political and demographic questions to ask you.</w:t>
      </w:r>
    </w:p>
    <w:p w14:paraId="3E59FB96" w14:textId="77777777" w:rsidR="00642D69" w:rsidRDefault="00642D69" w:rsidP="00FD066E">
      <w:pPr>
        <w:rPr>
          <w:rFonts w:ascii="Times New Roman" w:hAnsi="Times New Roman" w:cs="Times New Roman"/>
        </w:rPr>
      </w:pPr>
    </w:p>
    <w:p w14:paraId="43E25F0E" w14:textId="1C63B5B5" w:rsidR="00D805BB" w:rsidRDefault="00D805BB" w:rsidP="00D805BB">
      <w:pPr>
        <w:pStyle w:val="Heading2"/>
      </w:pPr>
      <w:r>
        <w:t>[Demographic and political questions]</w:t>
      </w:r>
    </w:p>
    <w:p w14:paraId="42455D8E" w14:textId="77777777" w:rsidR="00D805BB" w:rsidRDefault="00D805BB" w:rsidP="00D805BB">
      <w:pPr>
        <w:pStyle w:val="Heading4"/>
        <w:rPr>
          <w:rFonts w:eastAsia="Calibri"/>
        </w:rPr>
      </w:pPr>
      <w:r>
        <w:rPr>
          <w:rFonts w:eastAsia="Calibri"/>
        </w:rPr>
        <w:t>[SCREEN]</w:t>
      </w:r>
    </w:p>
    <w:p w14:paraId="7A22EEFE" w14:textId="77777777" w:rsidR="00D805BB" w:rsidRDefault="00D805BB" w:rsidP="00D805BB">
      <w:pPr>
        <w:rPr>
          <w:rFonts w:ascii="Calibri" w:eastAsia="Calibri" w:hAnsi="Calibri" w:cs="Calibri"/>
        </w:rPr>
      </w:pPr>
      <w:r>
        <w:rPr>
          <w:rFonts w:ascii="Calibri" w:eastAsia="Calibri" w:hAnsi="Calibri" w:cs="Calibri"/>
        </w:rPr>
        <w:t>D1. Generally speaking, do you think of yourself as a:</w:t>
      </w:r>
    </w:p>
    <w:p w14:paraId="29378162" w14:textId="77777777" w:rsidR="00D805BB" w:rsidRDefault="00D805BB" w:rsidP="00D805BB">
      <w:pPr>
        <w:numPr>
          <w:ilvl w:val="0"/>
          <w:numId w:val="9"/>
        </w:numPr>
        <w:rPr>
          <w:rFonts w:ascii="Calibri" w:eastAsia="Calibri" w:hAnsi="Calibri" w:cs="Calibri"/>
        </w:rPr>
      </w:pPr>
      <w:r>
        <w:rPr>
          <w:rFonts w:ascii="Calibri" w:eastAsia="Calibri" w:hAnsi="Calibri" w:cs="Calibri"/>
        </w:rPr>
        <w:lastRenderedPageBreak/>
        <w:t>Republican</w:t>
      </w:r>
    </w:p>
    <w:p w14:paraId="516B50DC" w14:textId="77777777" w:rsidR="00D805BB" w:rsidRDefault="00D805BB" w:rsidP="00D805BB">
      <w:pPr>
        <w:numPr>
          <w:ilvl w:val="0"/>
          <w:numId w:val="9"/>
        </w:numPr>
        <w:rPr>
          <w:rFonts w:ascii="Calibri" w:eastAsia="Calibri" w:hAnsi="Calibri" w:cs="Calibri"/>
        </w:rPr>
      </w:pPr>
      <w:r>
        <w:rPr>
          <w:rFonts w:ascii="Calibri" w:eastAsia="Calibri" w:hAnsi="Calibri" w:cs="Calibri"/>
        </w:rPr>
        <w:t>Independent</w:t>
      </w:r>
    </w:p>
    <w:p w14:paraId="1D09F3F9" w14:textId="77777777" w:rsidR="00D805BB" w:rsidRDefault="00D805BB" w:rsidP="00D805BB">
      <w:pPr>
        <w:numPr>
          <w:ilvl w:val="0"/>
          <w:numId w:val="9"/>
        </w:numPr>
        <w:rPr>
          <w:rFonts w:ascii="Calibri" w:eastAsia="Calibri" w:hAnsi="Calibri" w:cs="Calibri"/>
        </w:rPr>
      </w:pPr>
      <w:r>
        <w:rPr>
          <w:rFonts w:ascii="Calibri" w:eastAsia="Calibri" w:hAnsi="Calibri" w:cs="Calibri"/>
        </w:rPr>
        <w:t>Democrat</w:t>
      </w:r>
    </w:p>
    <w:p w14:paraId="21E14816" w14:textId="77777777" w:rsidR="00D805BB" w:rsidRDefault="00D805BB" w:rsidP="00D805BB">
      <w:pPr>
        <w:numPr>
          <w:ilvl w:val="0"/>
          <w:numId w:val="9"/>
        </w:numPr>
        <w:rPr>
          <w:rFonts w:ascii="Calibri" w:eastAsia="Calibri" w:hAnsi="Calibri" w:cs="Calibri"/>
        </w:rPr>
      </w:pPr>
      <w:r>
        <w:rPr>
          <w:rFonts w:ascii="Calibri" w:eastAsia="Calibri" w:hAnsi="Calibri" w:cs="Calibri"/>
        </w:rPr>
        <w:t>Othe</w:t>
      </w:r>
      <w:commentRangeStart w:id="2"/>
      <w:commentRangeStart w:id="3"/>
      <w:r>
        <w:rPr>
          <w:rFonts w:ascii="Calibri" w:eastAsia="Calibri" w:hAnsi="Calibri" w:cs="Calibri"/>
        </w:rPr>
        <w:t>r</w:t>
      </w:r>
      <w:commentRangeEnd w:id="2"/>
      <w:r w:rsidR="000F31C7">
        <w:rPr>
          <w:rStyle w:val="CommentReference"/>
        </w:rPr>
        <w:commentReference w:id="2"/>
      </w:r>
      <w:commentRangeEnd w:id="3"/>
      <w:r w:rsidR="00B72D09">
        <w:rPr>
          <w:rStyle w:val="CommentReference"/>
        </w:rPr>
        <w:commentReference w:id="3"/>
      </w:r>
      <w:r>
        <w:rPr>
          <w:rFonts w:ascii="Calibri" w:eastAsia="Calibri" w:hAnsi="Calibri" w:cs="Calibri"/>
        </w:rPr>
        <w:t xml:space="preserve"> </w:t>
      </w:r>
    </w:p>
    <w:p w14:paraId="5A974969" w14:textId="77777777" w:rsidR="00D805BB" w:rsidRDefault="00D805BB" w:rsidP="00D805BB">
      <w:pPr>
        <w:numPr>
          <w:ilvl w:val="0"/>
          <w:numId w:val="9"/>
        </w:numPr>
        <w:rPr>
          <w:rFonts w:ascii="Calibri" w:eastAsia="Calibri" w:hAnsi="Calibri" w:cs="Calibri"/>
        </w:rPr>
      </w:pPr>
      <w:r>
        <w:rPr>
          <w:rFonts w:ascii="Calibri" w:eastAsia="Calibri" w:hAnsi="Calibri" w:cs="Calibri"/>
        </w:rPr>
        <w:t>No preference</w:t>
      </w:r>
    </w:p>
    <w:p w14:paraId="78E81DAE" w14:textId="77777777" w:rsidR="00D805BB" w:rsidRDefault="00D805BB" w:rsidP="00D805BB">
      <w:pPr>
        <w:rPr>
          <w:rFonts w:ascii="Calibri" w:eastAsia="Calibri" w:hAnsi="Calibri" w:cs="Calibri"/>
          <w:b/>
        </w:rPr>
      </w:pPr>
    </w:p>
    <w:p w14:paraId="7BC7828F" w14:textId="77777777" w:rsidR="00D805BB" w:rsidRDefault="00D805BB" w:rsidP="00D805BB">
      <w:pPr>
        <w:pStyle w:val="Heading4"/>
        <w:rPr>
          <w:rFonts w:eastAsia="Calibri"/>
        </w:rPr>
      </w:pPr>
      <w:r>
        <w:rPr>
          <w:rFonts w:eastAsia="Calibri"/>
        </w:rPr>
        <w:t>[SCREEN – IF D1=2, 4, or 5, OR IF SKIPPED D1, THEN PRESENT D1a]</w:t>
      </w:r>
    </w:p>
    <w:p w14:paraId="2FE8ACF3" w14:textId="77777777" w:rsidR="00D805BB" w:rsidRDefault="00D805BB" w:rsidP="00D805BB">
      <w:pPr>
        <w:rPr>
          <w:rFonts w:ascii="Calibri" w:eastAsia="Calibri" w:hAnsi="Calibri" w:cs="Calibri"/>
        </w:rPr>
      </w:pPr>
      <w:r>
        <w:rPr>
          <w:rFonts w:ascii="Calibri" w:eastAsia="Calibri" w:hAnsi="Calibri" w:cs="Calibri"/>
        </w:rPr>
        <w:t>D1a. Do you think of yourself as closer to the:</w:t>
      </w:r>
    </w:p>
    <w:p w14:paraId="0C3FA9A4" w14:textId="77777777" w:rsidR="00D805BB" w:rsidRDefault="00D805BB" w:rsidP="00D805BB">
      <w:pPr>
        <w:rPr>
          <w:rFonts w:ascii="Calibri" w:eastAsia="Calibri" w:hAnsi="Calibri" w:cs="Calibri"/>
        </w:rPr>
      </w:pPr>
    </w:p>
    <w:p w14:paraId="015BB75F" w14:textId="77777777" w:rsidR="00D805BB" w:rsidRDefault="00D805BB" w:rsidP="00D805BB">
      <w:pPr>
        <w:numPr>
          <w:ilvl w:val="0"/>
          <w:numId w:val="16"/>
        </w:numPr>
        <w:rPr>
          <w:rFonts w:ascii="Calibri" w:eastAsia="Calibri" w:hAnsi="Calibri" w:cs="Calibri"/>
        </w:rPr>
      </w:pPr>
      <w:r>
        <w:rPr>
          <w:rFonts w:ascii="Calibri" w:eastAsia="Calibri" w:hAnsi="Calibri" w:cs="Calibri"/>
        </w:rPr>
        <w:t>Republican Party</w:t>
      </w:r>
    </w:p>
    <w:p w14:paraId="3696733B" w14:textId="77777777" w:rsidR="00D805BB" w:rsidRDefault="00D805BB" w:rsidP="00D805BB">
      <w:pPr>
        <w:numPr>
          <w:ilvl w:val="0"/>
          <w:numId w:val="16"/>
        </w:numPr>
        <w:rPr>
          <w:rFonts w:ascii="Calibri" w:eastAsia="Calibri" w:hAnsi="Calibri" w:cs="Calibri"/>
        </w:rPr>
      </w:pPr>
      <w:r>
        <w:rPr>
          <w:rFonts w:ascii="Calibri" w:eastAsia="Calibri" w:hAnsi="Calibri" w:cs="Calibri"/>
        </w:rPr>
        <w:t>Democratic Party</w:t>
      </w:r>
    </w:p>
    <w:p w14:paraId="44CF6F5B" w14:textId="77777777" w:rsidR="00D805BB" w:rsidRDefault="00D805BB" w:rsidP="00D805BB">
      <w:pPr>
        <w:numPr>
          <w:ilvl w:val="0"/>
          <w:numId w:val="16"/>
        </w:numPr>
        <w:rPr>
          <w:rFonts w:ascii="Calibri" w:eastAsia="Calibri" w:hAnsi="Calibri" w:cs="Calibri"/>
        </w:rPr>
      </w:pPr>
      <w:r>
        <w:rPr>
          <w:rFonts w:ascii="Calibri" w:eastAsia="Calibri" w:hAnsi="Calibri" w:cs="Calibri"/>
        </w:rPr>
        <w:t>Neither</w:t>
      </w:r>
    </w:p>
    <w:p w14:paraId="64EFE1F4" w14:textId="77777777" w:rsidR="00D805BB" w:rsidRDefault="00D805BB" w:rsidP="00D805BB">
      <w:pPr>
        <w:rPr>
          <w:rFonts w:ascii="Calibri" w:eastAsia="Calibri" w:hAnsi="Calibri" w:cs="Calibri"/>
        </w:rPr>
      </w:pPr>
    </w:p>
    <w:p w14:paraId="61BC3D0F" w14:textId="77777777" w:rsidR="00D805BB" w:rsidRDefault="00D805BB" w:rsidP="00D805BB">
      <w:pPr>
        <w:pStyle w:val="Heading4"/>
        <w:rPr>
          <w:rFonts w:eastAsia="Calibri"/>
        </w:rPr>
      </w:pPr>
      <w:r>
        <w:rPr>
          <w:rFonts w:eastAsia="Calibri"/>
        </w:rPr>
        <w:t>[SCREEN]</w:t>
      </w:r>
    </w:p>
    <w:p w14:paraId="0D7F461D" w14:textId="77777777" w:rsidR="00D805BB" w:rsidRDefault="00D805BB" w:rsidP="00D805BB">
      <w:pPr>
        <w:rPr>
          <w:rFonts w:ascii="Calibri" w:eastAsia="Calibri" w:hAnsi="Calibri" w:cs="Calibri"/>
        </w:rPr>
      </w:pPr>
      <w:r>
        <w:rPr>
          <w:rFonts w:ascii="Calibri" w:eastAsia="Calibri" w:hAnsi="Calibri" w:cs="Calibri"/>
        </w:rPr>
        <w:t>D2a. How often would you say you vote in the general election—that is, the election for President every four years, or in off-years for just members of Congress?</w:t>
      </w:r>
    </w:p>
    <w:p w14:paraId="66B17BF5" w14:textId="77777777" w:rsidR="00D805BB" w:rsidRDefault="00D805BB" w:rsidP="00D805BB">
      <w:pPr>
        <w:numPr>
          <w:ilvl w:val="0"/>
          <w:numId w:val="11"/>
        </w:numPr>
        <w:spacing w:line="259" w:lineRule="auto"/>
        <w:contextualSpacing/>
        <w:rPr>
          <w:rFonts w:ascii="Calibri" w:eastAsia="Calibri" w:hAnsi="Calibri" w:cs="Calibri"/>
        </w:rPr>
      </w:pPr>
      <w:r>
        <w:rPr>
          <w:rFonts w:ascii="Calibri" w:eastAsia="Calibri" w:hAnsi="Calibri" w:cs="Calibri"/>
        </w:rPr>
        <w:t>Always</w:t>
      </w:r>
    </w:p>
    <w:p w14:paraId="41ED5366" w14:textId="77777777" w:rsidR="00D805BB" w:rsidRDefault="00D805BB" w:rsidP="00D805BB">
      <w:pPr>
        <w:numPr>
          <w:ilvl w:val="0"/>
          <w:numId w:val="11"/>
        </w:numPr>
        <w:spacing w:line="259" w:lineRule="auto"/>
        <w:contextualSpacing/>
        <w:rPr>
          <w:rFonts w:ascii="Calibri" w:eastAsia="Calibri" w:hAnsi="Calibri" w:cs="Calibri"/>
        </w:rPr>
      </w:pPr>
      <w:r>
        <w:rPr>
          <w:rFonts w:ascii="Calibri" w:eastAsia="Calibri" w:hAnsi="Calibri" w:cs="Calibri"/>
        </w:rPr>
        <w:t>Nearly Always</w:t>
      </w:r>
    </w:p>
    <w:p w14:paraId="48A55163" w14:textId="77777777" w:rsidR="00D805BB" w:rsidRDefault="00D805BB" w:rsidP="00D805BB">
      <w:pPr>
        <w:numPr>
          <w:ilvl w:val="0"/>
          <w:numId w:val="11"/>
        </w:numPr>
        <w:spacing w:line="259" w:lineRule="auto"/>
        <w:contextualSpacing/>
        <w:rPr>
          <w:rFonts w:ascii="Calibri" w:eastAsia="Calibri" w:hAnsi="Calibri" w:cs="Calibri"/>
        </w:rPr>
      </w:pPr>
      <w:r>
        <w:rPr>
          <w:rFonts w:ascii="Calibri" w:eastAsia="Calibri" w:hAnsi="Calibri" w:cs="Calibri"/>
        </w:rPr>
        <w:t>Part of the time</w:t>
      </w:r>
    </w:p>
    <w:p w14:paraId="09301AEF" w14:textId="77777777" w:rsidR="00D805BB" w:rsidRDefault="00D805BB" w:rsidP="00D805BB">
      <w:pPr>
        <w:numPr>
          <w:ilvl w:val="0"/>
          <w:numId w:val="11"/>
        </w:numPr>
        <w:spacing w:line="259" w:lineRule="auto"/>
        <w:contextualSpacing/>
        <w:rPr>
          <w:rFonts w:ascii="Calibri" w:eastAsia="Calibri" w:hAnsi="Calibri" w:cs="Calibri"/>
        </w:rPr>
      </w:pPr>
      <w:r>
        <w:rPr>
          <w:rFonts w:ascii="Calibri" w:eastAsia="Calibri" w:hAnsi="Calibri" w:cs="Calibri"/>
        </w:rPr>
        <w:t>Seldom</w:t>
      </w:r>
    </w:p>
    <w:p w14:paraId="1585FFBE" w14:textId="77777777" w:rsidR="00D805BB" w:rsidRDefault="00D805BB" w:rsidP="00D805BB">
      <w:pPr>
        <w:numPr>
          <w:ilvl w:val="0"/>
          <w:numId w:val="11"/>
        </w:numPr>
        <w:spacing w:line="259" w:lineRule="auto"/>
        <w:contextualSpacing/>
        <w:rPr>
          <w:rFonts w:ascii="Calibri" w:eastAsia="Calibri" w:hAnsi="Calibri" w:cs="Calibri"/>
        </w:rPr>
      </w:pPr>
      <w:r>
        <w:rPr>
          <w:rFonts w:ascii="Calibri" w:eastAsia="Calibri" w:hAnsi="Calibri" w:cs="Calibri"/>
        </w:rPr>
        <w:t>Never</w:t>
      </w:r>
    </w:p>
    <w:p w14:paraId="50B0E959" w14:textId="77777777" w:rsidR="00D805BB" w:rsidRDefault="00D805BB" w:rsidP="00D805BB">
      <w:pPr>
        <w:rPr>
          <w:rFonts w:ascii="Calibri" w:eastAsia="Calibri" w:hAnsi="Calibri" w:cs="Calibri"/>
        </w:rPr>
      </w:pPr>
    </w:p>
    <w:p w14:paraId="2DF4E68E" w14:textId="77777777" w:rsidR="00D805BB" w:rsidRDefault="00D805BB" w:rsidP="00D805BB">
      <w:pPr>
        <w:widowControl w:val="0"/>
        <w:rPr>
          <w:rFonts w:ascii="Calibri" w:eastAsia="Calibri" w:hAnsi="Calibri" w:cs="Calibri"/>
        </w:rPr>
      </w:pPr>
      <w:r>
        <w:rPr>
          <w:rFonts w:ascii="Calibri" w:eastAsia="Calibri" w:hAnsi="Calibri" w:cs="Calibri"/>
        </w:rPr>
        <w:t>D2b. How often would you say you vote in your party’s primary elections?</w:t>
      </w:r>
    </w:p>
    <w:p w14:paraId="273DACA8" w14:textId="77777777" w:rsidR="00D805BB" w:rsidRDefault="00D805BB" w:rsidP="00D805BB">
      <w:pPr>
        <w:numPr>
          <w:ilvl w:val="0"/>
          <w:numId w:val="13"/>
        </w:numPr>
        <w:spacing w:line="259" w:lineRule="auto"/>
        <w:contextualSpacing/>
        <w:rPr>
          <w:rFonts w:ascii="Calibri" w:eastAsia="Calibri" w:hAnsi="Calibri" w:cs="Calibri"/>
        </w:rPr>
      </w:pPr>
      <w:r>
        <w:rPr>
          <w:rFonts w:ascii="Calibri" w:eastAsia="Calibri" w:hAnsi="Calibri" w:cs="Calibri"/>
        </w:rPr>
        <w:t>Always</w:t>
      </w:r>
    </w:p>
    <w:p w14:paraId="04155F0F" w14:textId="77777777" w:rsidR="00D805BB" w:rsidRDefault="00D805BB" w:rsidP="00D805BB">
      <w:pPr>
        <w:numPr>
          <w:ilvl w:val="0"/>
          <w:numId w:val="13"/>
        </w:numPr>
        <w:spacing w:line="259" w:lineRule="auto"/>
        <w:contextualSpacing/>
        <w:rPr>
          <w:rFonts w:ascii="Calibri" w:eastAsia="Calibri" w:hAnsi="Calibri" w:cs="Calibri"/>
        </w:rPr>
      </w:pPr>
      <w:r>
        <w:rPr>
          <w:rFonts w:ascii="Calibri" w:eastAsia="Calibri" w:hAnsi="Calibri" w:cs="Calibri"/>
        </w:rPr>
        <w:t>Nearly Always</w:t>
      </w:r>
    </w:p>
    <w:p w14:paraId="42EC7480" w14:textId="77777777" w:rsidR="00D805BB" w:rsidRDefault="00D805BB" w:rsidP="00D805BB">
      <w:pPr>
        <w:numPr>
          <w:ilvl w:val="0"/>
          <w:numId w:val="13"/>
        </w:numPr>
        <w:spacing w:line="259" w:lineRule="auto"/>
        <w:contextualSpacing/>
        <w:rPr>
          <w:rFonts w:ascii="Calibri" w:eastAsia="Calibri" w:hAnsi="Calibri" w:cs="Calibri"/>
        </w:rPr>
      </w:pPr>
      <w:r>
        <w:rPr>
          <w:rFonts w:ascii="Calibri" w:eastAsia="Calibri" w:hAnsi="Calibri" w:cs="Calibri"/>
        </w:rPr>
        <w:t>Part of the time</w:t>
      </w:r>
    </w:p>
    <w:p w14:paraId="043E393B" w14:textId="77777777" w:rsidR="00D805BB" w:rsidRDefault="00D805BB" w:rsidP="00D805BB">
      <w:pPr>
        <w:numPr>
          <w:ilvl w:val="0"/>
          <w:numId w:val="13"/>
        </w:numPr>
        <w:spacing w:line="259" w:lineRule="auto"/>
        <w:contextualSpacing/>
        <w:rPr>
          <w:rFonts w:ascii="Calibri" w:eastAsia="Calibri" w:hAnsi="Calibri" w:cs="Calibri"/>
        </w:rPr>
      </w:pPr>
      <w:r>
        <w:rPr>
          <w:rFonts w:ascii="Calibri" w:eastAsia="Calibri" w:hAnsi="Calibri" w:cs="Calibri"/>
        </w:rPr>
        <w:t>Seldom</w:t>
      </w:r>
    </w:p>
    <w:p w14:paraId="62264108" w14:textId="77777777" w:rsidR="00D805BB" w:rsidRPr="000637CB" w:rsidRDefault="00D805BB" w:rsidP="00D805BB">
      <w:pPr>
        <w:numPr>
          <w:ilvl w:val="0"/>
          <w:numId w:val="13"/>
        </w:numPr>
        <w:spacing w:line="259" w:lineRule="auto"/>
        <w:contextualSpacing/>
        <w:rPr>
          <w:rFonts w:ascii="Calibri" w:eastAsia="Calibri" w:hAnsi="Calibri" w:cs="Calibri"/>
        </w:rPr>
      </w:pPr>
      <w:r>
        <w:rPr>
          <w:rFonts w:ascii="Calibri" w:eastAsia="Calibri" w:hAnsi="Calibri" w:cs="Calibri"/>
        </w:rPr>
        <w:t>Never</w:t>
      </w:r>
    </w:p>
    <w:p w14:paraId="7099BD60" w14:textId="77777777" w:rsidR="00D805BB" w:rsidRDefault="00D805BB" w:rsidP="00D805BB">
      <w:pPr>
        <w:rPr>
          <w:rFonts w:ascii="Calibri" w:eastAsia="Calibri" w:hAnsi="Calibri" w:cs="Calibri"/>
          <w:b/>
        </w:rPr>
      </w:pPr>
    </w:p>
    <w:p w14:paraId="073527D6" w14:textId="77777777" w:rsidR="00741285" w:rsidRDefault="00D805BB" w:rsidP="00741285">
      <w:pPr>
        <w:pStyle w:val="Heading4"/>
        <w:rPr>
          <w:rFonts w:eastAsia="Calibri"/>
        </w:rPr>
      </w:pPr>
      <w:r>
        <w:rPr>
          <w:rFonts w:eastAsia="Calibri"/>
        </w:rPr>
        <w:t>[SCREEN]</w:t>
      </w:r>
    </w:p>
    <w:p w14:paraId="6D5E3631" w14:textId="1E2BF0E2" w:rsidR="00D805BB" w:rsidRPr="00741285" w:rsidRDefault="00D805BB" w:rsidP="00741285">
      <w:pPr>
        <w:pStyle w:val="Heading4"/>
        <w:rPr>
          <w:rFonts w:eastAsia="Calibri"/>
        </w:rPr>
      </w:pPr>
      <w:r>
        <w:rPr>
          <w:rFonts w:ascii="Calibri" w:eastAsia="Calibri" w:hAnsi="Calibri" w:cs="Calibri"/>
        </w:rPr>
        <w:t>D3. Did you vote in the November 20</w:t>
      </w:r>
      <w:r w:rsidR="00A67DEF">
        <w:rPr>
          <w:rFonts w:ascii="Calibri" w:eastAsia="Calibri" w:hAnsi="Calibri" w:cs="Calibri"/>
        </w:rPr>
        <w:t>20</w:t>
      </w:r>
      <w:r>
        <w:rPr>
          <w:rFonts w:ascii="Calibri" w:eastAsia="Calibri" w:hAnsi="Calibri" w:cs="Calibri"/>
        </w:rPr>
        <w:t xml:space="preserve"> election</w:t>
      </w:r>
      <w:r w:rsidR="00741285">
        <w:rPr>
          <w:rFonts w:ascii="Calibri" w:eastAsia="Calibri" w:hAnsi="Calibri" w:cs="Calibri"/>
        </w:rPr>
        <w:t>,</w:t>
      </w:r>
      <w:r>
        <w:rPr>
          <w:rFonts w:ascii="Calibri" w:eastAsia="Calibri" w:hAnsi="Calibri" w:cs="Calibri"/>
        </w:rPr>
        <w:t xml:space="preserve"> or did you not get a chance to vote? </w:t>
      </w:r>
    </w:p>
    <w:p w14:paraId="5251D974" w14:textId="77777777" w:rsidR="00D805BB" w:rsidRDefault="00D805BB" w:rsidP="00D805BB">
      <w:pPr>
        <w:numPr>
          <w:ilvl w:val="0"/>
          <w:numId w:val="10"/>
        </w:numPr>
        <w:shd w:val="clear" w:color="auto" w:fill="FFFFFF"/>
        <w:contextualSpacing/>
        <w:rPr>
          <w:rFonts w:ascii="Calibri" w:eastAsia="Calibri" w:hAnsi="Calibri" w:cs="Calibri"/>
        </w:rPr>
      </w:pPr>
      <w:r>
        <w:rPr>
          <w:rFonts w:ascii="Calibri" w:eastAsia="Calibri" w:hAnsi="Calibri" w:cs="Calibri"/>
        </w:rPr>
        <w:t xml:space="preserve">Did vote </w:t>
      </w:r>
    </w:p>
    <w:p w14:paraId="29102776" w14:textId="77777777" w:rsidR="00D805BB" w:rsidRDefault="00D805BB" w:rsidP="00D805BB">
      <w:pPr>
        <w:numPr>
          <w:ilvl w:val="0"/>
          <w:numId w:val="10"/>
        </w:numPr>
        <w:shd w:val="clear" w:color="auto" w:fill="FFFFFF"/>
        <w:contextualSpacing/>
        <w:rPr>
          <w:rFonts w:ascii="Calibri" w:eastAsia="Calibri" w:hAnsi="Calibri" w:cs="Calibri"/>
        </w:rPr>
      </w:pPr>
      <w:r>
        <w:rPr>
          <w:rFonts w:ascii="Calibri" w:eastAsia="Calibri" w:hAnsi="Calibri" w:cs="Calibri"/>
        </w:rPr>
        <w:t xml:space="preserve">Did not get a chance to vote </w:t>
      </w:r>
    </w:p>
    <w:p w14:paraId="6BC6980E" w14:textId="77777777" w:rsidR="00D805BB" w:rsidRDefault="00D805BB" w:rsidP="00D805BB">
      <w:pPr>
        <w:shd w:val="clear" w:color="auto" w:fill="FFFFFF"/>
        <w:rPr>
          <w:rFonts w:ascii="Calibri" w:eastAsia="Calibri" w:hAnsi="Calibri" w:cs="Calibri"/>
        </w:rPr>
      </w:pPr>
    </w:p>
    <w:p w14:paraId="3CC44826" w14:textId="77777777" w:rsidR="00D805BB" w:rsidRPr="002C4B61" w:rsidRDefault="00D805BB" w:rsidP="00D805BB">
      <w:pPr>
        <w:pStyle w:val="Heading4"/>
        <w:rPr>
          <w:rFonts w:eastAsia="Calibri"/>
        </w:rPr>
      </w:pPr>
      <w:r w:rsidRPr="002C4B61">
        <w:rPr>
          <w:rFonts w:eastAsia="Calibri"/>
        </w:rPr>
        <w:t>[If D3 = 1. Then present D3a]</w:t>
      </w:r>
    </w:p>
    <w:p w14:paraId="5110A568" w14:textId="1A840553" w:rsidR="00D805BB" w:rsidRPr="00B72D09" w:rsidRDefault="00D805BB" w:rsidP="00D805BB">
      <w:pPr>
        <w:shd w:val="clear" w:color="auto" w:fill="FFFFFF"/>
        <w:rPr>
          <w:rFonts w:ascii="Calibri" w:eastAsia="Calibri" w:hAnsi="Calibri" w:cs="Calibri"/>
        </w:rPr>
      </w:pPr>
      <w:r>
        <w:rPr>
          <w:rFonts w:ascii="Calibri" w:eastAsia="Calibri" w:hAnsi="Calibri" w:cs="Calibri"/>
        </w:rPr>
        <w:t>D3a. In voting for President in November 20</w:t>
      </w:r>
      <w:r w:rsidR="00170750">
        <w:rPr>
          <w:rFonts w:ascii="Calibri" w:eastAsia="Calibri" w:hAnsi="Calibri" w:cs="Calibri"/>
        </w:rPr>
        <w:t>20</w:t>
      </w:r>
      <w:r>
        <w:rPr>
          <w:rFonts w:ascii="Calibri" w:eastAsia="Calibri" w:hAnsi="Calibri" w:cs="Calibri"/>
        </w:rPr>
        <w:t>, which of the following did you choose</w:t>
      </w:r>
      <w:r w:rsidRPr="002A232F">
        <w:rPr>
          <w:rFonts w:ascii="Calibri" w:eastAsia="Calibri" w:hAnsi="Calibri" w:cs="Calibri"/>
        </w:rPr>
        <w:t xml:space="preserve">? </w:t>
      </w:r>
      <w:r w:rsidRPr="00B72D09">
        <w:rPr>
          <w:rFonts w:ascii="Calibri" w:eastAsia="Calibri" w:hAnsi="Calibri" w:cs="Calibri"/>
          <w:color w:val="2F5496" w:themeColor="accent1" w:themeShade="BF"/>
        </w:rPr>
        <w:t>[RANDOM PRESENT 1 and 2]</w:t>
      </w:r>
    </w:p>
    <w:p w14:paraId="06A66B30" w14:textId="77777777" w:rsidR="00D805BB" w:rsidRDefault="00D805BB" w:rsidP="00D805BB">
      <w:pPr>
        <w:shd w:val="clear" w:color="auto" w:fill="FFFFFF"/>
        <w:rPr>
          <w:rFonts w:ascii="Calibri" w:eastAsia="Calibri" w:hAnsi="Calibri" w:cs="Calibri"/>
        </w:rPr>
      </w:pPr>
    </w:p>
    <w:tbl>
      <w:tblPr>
        <w:tblW w:w="60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1"/>
        <w:gridCol w:w="1775"/>
        <w:gridCol w:w="2339"/>
      </w:tblGrid>
      <w:tr w:rsidR="00D805BB" w14:paraId="70FFC888" w14:textId="77777777" w:rsidTr="00D0664D">
        <w:trPr>
          <w:jc w:val="center"/>
        </w:trPr>
        <w:tc>
          <w:tcPr>
            <w:tcW w:w="1911" w:type="dxa"/>
            <w:tcBorders>
              <w:bottom w:val="single" w:sz="4" w:space="0" w:color="000000"/>
            </w:tcBorders>
            <w:shd w:val="clear" w:color="auto" w:fill="auto"/>
          </w:tcPr>
          <w:p w14:paraId="396AD333" w14:textId="77777777" w:rsidR="00D805BB" w:rsidRDefault="00D805BB" w:rsidP="00D0664D">
            <w:pPr>
              <w:jc w:val="center"/>
              <w:rPr>
                <w:rFonts w:ascii="Calibri" w:eastAsia="Calibri" w:hAnsi="Calibri" w:cs="Calibri"/>
              </w:rPr>
            </w:pPr>
            <w:r>
              <w:rPr>
                <w:rFonts w:ascii="Calibri" w:eastAsia="Calibri" w:hAnsi="Calibri" w:cs="Calibri"/>
              </w:rPr>
              <w:t>Donald Trump (Republican)</w:t>
            </w:r>
          </w:p>
        </w:tc>
        <w:tc>
          <w:tcPr>
            <w:tcW w:w="1775" w:type="dxa"/>
            <w:tcBorders>
              <w:bottom w:val="single" w:sz="4" w:space="0" w:color="000000"/>
            </w:tcBorders>
            <w:shd w:val="clear" w:color="auto" w:fill="auto"/>
          </w:tcPr>
          <w:p w14:paraId="52351F4C" w14:textId="518F3ECA" w:rsidR="00D805BB" w:rsidRDefault="009720C5" w:rsidP="00D0664D">
            <w:pPr>
              <w:jc w:val="center"/>
              <w:rPr>
                <w:rFonts w:ascii="Calibri" w:eastAsia="Calibri" w:hAnsi="Calibri" w:cs="Calibri"/>
              </w:rPr>
            </w:pPr>
            <w:r>
              <w:rPr>
                <w:rFonts w:ascii="Calibri" w:eastAsia="Calibri" w:hAnsi="Calibri" w:cs="Calibri"/>
              </w:rPr>
              <w:t>Joe Biden</w:t>
            </w:r>
            <w:r w:rsidR="00D805BB">
              <w:rPr>
                <w:rFonts w:ascii="Calibri" w:eastAsia="Calibri" w:hAnsi="Calibri" w:cs="Calibri"/>
              </w:rPr>
              <w:t xml:space="preserve"> (Democrat)</w:t>
            </w:r>
          </w:p>
        </w:tc>
        <w:tc>
          <w:tcPr>
            <w:tcW w:w="2339" w:type="dxa"/>
            <w:tcBorders>
              <w:bottom w:val="single" w:sz="4" w:space="0" w:color="000000"/>
            </w:tcBorders>
            <w:shd w:val="clear" w:color="auto" w:fill="auto"/>
          </w:tcPr>
          <w:p w14:paraId="5AFE834B" w14:textId="77777777" w:rsidR="00D805BB" w:rsidRDefault="00D805BB" w:rsidP="00D0664D">
            <w:pPr>
              <w:jc w:val="center"/>
              <w:rPr>
                <w:rFonts w:ascii="Calibri" w:eastAsia="Calibri" w:hAnsi="Calibri" w:cs="Calibri"/>
                <w:b/>
              </w:rPr>
            </w:pPr>
            <w:r>
              <w:rPr>
                <w:rFonts w:ascii="Calibri" w:eastAsia="Calibri" w:hAnsi="Calibri" w:cs="Calibri"/>
              </w:rPr>
              <w:t xml:space="preserve">Someone else </w:t>
            </w:r>
            <w:r w:rsidRPr="00B72D09">
              <w:rPr>
                <w:rFonts w:ascii="Calibri" w:eastAsia="Calibri" w:hAnsi="Calibri" w:cs="Calibri"/>
                <w:color w:val="2F5496" w:themeColor="accent1" w:themeShade="BF"/>
              </w:rPr>
              <w:t>[ANCHOR TO RIGHT]</w:t>
            </w:r>
          </w:p>
        </w:tc>
      </w:tr>
      <w:tr w:rsidR="00D805BB" w14:paraId="2FEBABCE" w14:textId="77777777" w:rsidTr="00D0664D">
        <w:trPr>
          <w:jc w:val="center"/>
        </w:trPr>
        <w:tc>
          <w:tcPr>
            <w:tcW w:w="1911" w:type="dxa"/>
            <w:tcBorders>
              <w:top w:val="single" w:sz="4" w:space="0" w:color="000000"/>
            </w:tcBorders>
            <w:shd w:val="clear" w:color="auto" w:fill="auto"/>
          </w:tcPr>
          <w:p w14:paraId="1FBD0604" w14:textId="77777777" w:rsidR="00D805BB" w:rsidRDefault="00D805BB" w:rsidP="00D0664D">
            <w:pPr>
              <w:jc w:val="center"/>
              <w:rPr>
                <w:rFonts w:ascii="Calibri" w:eastAsia="Calibri" w:hAnsi="Calibri" w:cs="Calibri"/>
              </w:rPr>
            </w:pPr>
            <w:r>
              <w:rPr>
                <w:rFonts w:ascii="Calibri" w:eastAsia="Calibri" w:hAnsi="Calibri" w:cs="Calibri"/>
              </w:rPr>
              <w:t>1</w:t>
            </w:r>
          </w:p>
        </w:tc>
        <w:tc>
          <w:tcPr>
            <w:tcW w:w="1775" w:type="dxa"/>
            <w:tcBorders>
              <w:top w:val="single" w:sz="4" w:space="0" w:color="000000"/>
            </w:tcBorders>
            <w:shd w:val="clear" w:color="auto" w:fill="auto"/>
          </w:tcPr>
          <w:p w14:paraId="319C7DA1" w14:textId="77777777" w:rsidR="00D805BB" w:rsidRDefault="00D805BB" w:rsidP="00D0664D">
            <w:pPr>
              <w:jc w:val="center"/>
              <w:rPr>
                <w:rFonts w:ascii="Calibri" w:eastAsia="Calibri" w:hAnsi="Calibri" w:cs="Calibri"/>
              </w:rPr>
            </w:pPr>
            <w:r>
              <w:rPr>
                <w:rFonts w:ascii="Calibri" w:eastAsia="Calibri" w:hAnsi="Calibri" w:cs="Calibri"/>
              </w:rPr>
              <w:t>2</w:t>
            </w:r>
          </w:p>
        </w:tc>
        <w:tc>
          <w:tcPr>
            <w:tcW w:w="2339" w:type="dxa"/>
            <w:tcBorders>
              <w:top w:val="single" w:sz="4" w:space="0" w:color="000000"/>
            </w:tcBorders>
            <w:shd w:val="clear" w:color="auto" w:fill="auto"/>
          </w:tcPr>
          <w:p w14:paraId="5B8C497A" w14:textId="77777777" w:rsidR="00D805BB" w:rsidRDefault="00D805BB" w:rsidP="00D0664D">
            <w:pPr>
              <w:jc w:val="center"/>
              <w:rPr>
                <w:rFonts w:ascii="Calibri" w:eastAsia="Calibri" w:hAnsi="Calibri" w:cs="Calibri"/>
              </w:rPr>
            </w:pPr>
            <w:r>
              <w:rPr>
                <w:rFonts w:ascii="Calibri" w:eastAsia="Calibri" w:hAnsi="Calibri" w:cs="Calibri"/>
              </w:rPr>
              <w:t>3</w:t>
            </w:r>
          </w:p>
        </w:tc>
      </w:tr>
    </w:tbl>
    <w:p w14:paraId="5BFFE664" w14:textId="14E2F29D" w:rsidR="00D805BB" w:rsidRPr="00D805BB" w:rsidRDefault="00D805BB" w:rsidP="00D805BB">
      <w:r>
        <w:rPr>
          <w:rFonts w:ascii="Calibri" w:eastAsia="Calibri" w:hAnsi="Calibri" w:cs="Calibri"/>
        </w:rPr>
        <w:t> </w:t>
      </w:r>
    </w:p>
    <w:p w14:paraId="033678ED" w14:textId="77777777" w:rsidR="00D805BB" w:rsidRDefault="00D805BB" w:rsidP="00D805BB">
      <w:pPr>
        <w:pStyle w:val="Heading4"/>
        <w:rPr>
          <w:rFonts w:eastAsia="Calibri"/>
        </w:rPr>
      </w:pPr>
      <w:r>
        <w:rPr>
          <w:rFonts w:eastAsia="Calibri"/>
        </w:rPr>
        <w:t>[SCREEN—FULL SAMPLE]</w:t>
      </w:r>
    </w:p>
    <w:p w14:paraId="5BC9D378" w14:textId="5A57B4E5" w:rsidR="00D805BB" w:rsidRDefault="00D805BB" w:rsidP="00D805BB">
      <w:pPr>
        <w:rPr>
          <w:rFonts w:ascii="Calibri" w:eastAsia="Calibri" w:hAnsi="Calibri" w:cs="Calibri"/>
        </w:rPr>
      </w:pPr>
      <w:r>
        <w:rPr>
          <w:rFonts w:ascii="Calibri" w:eastAsia="Calibri" w:hAnsi="Calibri" w:cs="Calibri"/>
        </w:rPr>
        <w:t>D4. What is your religion?</w:t>
      </w:r>
    </w:p>
    <w:p w14:paraId="68C28559"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 xml:space="preserve">Baptist-any denomination </w:t>
      </w:r>
    </w:p>
    <w:p w14:paraId="0982A79D"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Pentecostal</w:t>
      </w:r>
    </w:p>
    <w:p w14:paraId="7464E44F"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 xml:space="preserve">Other protestant (e.g., Methodist, Lutheran, Presbyterian, Episcopal) </w:t>
      </w:r>
    </w:p>
    <w:p w14:paraId="5D97A654"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lastRenderedPageBreak/>
        <w:t>Catholic</w:t>
      </w:r>
    </w:p>
    <w:p w14:paraId="1DD4D9A2"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Mormon</w:t>
      </w:r>
    </w:p>
    <w:p w14:paraId="09ADCBA9"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 xml:space="preserve">Eastern Orthodox </w:t>
      </w:r>
    </w:p>
    <w:p w14:paraId="6B6AC186"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 xml:space="preserve">Other Christian </w:t>
      </w:r>
    </w:p>
    <w:p w14:paraId="798F152E"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 xml:space="preserve">Jewish </w:t>
      </w:r>
    </w:p>
    <w:p w14:paraId="012C8E4F"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Muslim</w:t>
      </w:r>
    </w:p>
    <w:p w14:paraId="255C2546"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Hindu</w:t>
      </w:r>
    </w:p>
    <w:p w14:paraId="5B0EA73A" w14:textId="77777777" w:rsidR="00D805BB" w:rsidRDefault="00D805BB" w:rsidP="00D805BB">
      <w:pPr>
        <w:numPr>
          <w:ilvl w:val="0"/>
          <w:numId w:val="12"/>
        </w:numPr>
        <w:contextualSpacing/>
        <w:rPr>
          <w:rFonts w:ascii="Calibri" w:eastAsia="Calibri" w:hAnsi="Calibri" w:cs="Calibri"/>
        </w:rPr>
      </w:pPr>
      <w:r>
        <w:rPr>
          <w:rFonts w:ascii="Calibri" w:eastAsia="Calibri" w:hAnsi="Calibri" w:cs="Calibri"/>
        </w:rPr>
        <w:t>Buddhist</w:t>
      </w:r>
    </w:p>
    <w:p w14:paraId="7270D2CF" w14:textId="6666D225" w:rsidR="00D805BB" w:rsidRDefault="00D805BB" w:rsidP="00D805BB">
      <w:pPr>
        <w:numPr>
          <w:ilvl w:val="0"/>
          <w:numId w:val="12"/>
        </w:numPr>
        <w:contextualSpacing/>
        <w:rPr>
          <w:rFonts w:ascii="Calibri" w:eastAsia="Calibri" w:hAnsi="Calibri" w:cs="Calibri"/>
        </w:rPr>
      </w:pPr>
      <w:r>
        <w:rPr>
          <w:rFonts w:ascii="Calibri" w:eastAsia="Calibri" w:hAnsi="Calibri" w:cs="Calibri"/>
        </w:rPr>
        <w:t>Other religion</w:t>
      </w:r>
    </w:p>
    <w:p w14:paraId="5C323545" w14:textId="3F71E230" w:rsidR="00D805BB" w:rsidRDefault="00D805BB" w:rsidP="00D805BB">
      <w:pPr>
        <w:numPr>
          <w:ilvl w:val="0"/>
          <w:numId w:val="12"/>
        </w:numPr>
        <w:contextualSpacing/>
        <w:rPr>
          <w:rFonts w:ascii="Calibri" w:eastAsia="Calibri" w:hAnsi="Calibri" w:cs="Calibri"/>
        </w:rPr>
      </w:pPr>
      <w:r>
        <w:rPr>
          <w:rFonts w:ascii="Calibri" w:eastAsia="Calibri" w:hAnsi="Calibri" w:cs="Calibri"/>
        </w:rPr>
        <w:t>None</w:t>
      </w:r>
    </w:p>
    <w:p w14:paraId="0D328E75" w14:textId="77777777" w:rsidR="00D805BB" w:rsidRDefault="00D805BB" w:rsidP="00D805BB">
      <w:pPr>
        <w:rPr>
          <w:rFonts w:ascii="Calibri" w:eastAsia="Calibri" w:hAnsi="Calibri" w:cs="Calibri"/>
        </w:rPr>
      </w:pPr>
    </w:p>
    <w:p w14:paraId="678FD1AE" w14:textId="77777777" w:rsidR="00D805BB" w:rsidRDefault="00D805BB" w:rsidP="00D805BB">
      <w:pPr>
        <w:pStyle w:val="Heading4"/>
        <w:rPr>
          <w:rFonts w:eastAsia="Calibri"/>
        </w:rPr>
      </w:pPr>
      <w:r>
        <w:rPr>
          <w:rFonts w:eastAsia="Calibri"/>
        </w:rPr>
        <w:t xml:space="preserve">Do </w:t>
      </w:r>
      <w:r w:rsidRPr="002C4B61">
        <w:rPr>
          <w:rFonts w:eastAsia="Calibri"/>
        </w:rPr>
        <w:t>IF CHRISTIAN ONLY [i.e. “Baptist”, “Protestant”, “Catholic”, “Mormon”, “Pentecostal”, “Eastern Orthodox”, OR “Other Christian”], ASK D6a and D6b</w:t>
      </w:r>
      <w:r w:rsidRPr="002C4B61">
        <w:rPr>
          <w:rFonts w:eastAsia="Calibri"/>
        </w:rPr>
        <w:br/>
      </w:r>
      <w:r>
        <w:rPr>
          <w:rFonts w:eastAsia="Calibri"/>
        </w:rPr>
        <w:t>[SCREEN]</w:t>
      </w:r>
    </w:p>
    <w:p w14:paraId="136BDC60" w14:textId="6FD66BAC" w:rsidR="00D805BB" w:rsidRDefault="00D805BB" w:rsidP="00D805BB">
      <w:pPr>
        <w:rPr>
          <w:rFonts w:ascii="Calibri" w:eastAsia="Calibri" w:hAnsi="Calibri" w:cs="Calibri"/>
        </w:rPr>
      </w:pPr>
      <w:r>
        <w:rPr>
          <w:rFonts w:ascii="Calibri" w:eastAsia="Calibri" w:hAnsi="Calibri" w:cs="Calibri"/>
        </w:rPr>
        <w:t>D</w:t>
      </w:r>
      <w:r w:rsidR="007D2EAD">
        <w:rPr>
          <w:rFonts w:ascii="Calibri" w:eastAsia="Calibri" w:hAnsi="Calibri" w:cs="Calibri"/>
        </w:rPr>
        <w:t>6</w:t>
      </w:r>
      <w:r>
        <w:rPr>
          <w:rFonts w:ascii="Calibri" w:eastAsia="Calibri" w:hAnsi="Calibri" w:cs="Calibri"/>
        </w:rPr>
        <w:t>a. Would you describe yourself as a born-again Christian?</w:t>
      </w:r>
    </w:p>
    <w:p w14:paraId="2BF21263" w14:textId="77777777" w:rsidR="00D805BB" w:rsidRDefault="00D805BB" w:rsidP="00D805BB">
      <w:pPr>
        <w:numPr>
          <w:ilvl w:val="0"/>
          <w:numId w:val="15"/>
        </w:numPr>
        <w:contextualSpacing/>
        <w:rPr>
          <w:rFonts w:ascii="Calibri" w:eastAsia="Calibri" w:hAnsi="Calibri" w:cs="Calibri"/>
        </w:rPr>
      </w:pPr>
      <w:r>
        <w:rPr>
          <w:rFonts w:ascii="Calibri" w:eastAsia="Calibri" w:hAnsi="Calibri" w:cs="Calibri"/>
        </w:rPr>
        <w:t>Yes</w:t>
      </w:r>
    </w:p>
    <w:p w14:paraId="00B82CB2" w14:textId="77777777" w:rsidR="00D805BB" w:rsidRDefault="00D805BB" w:rsidP="00D805BB">
      <w:pPr>
        <w:numPr>
          <w:ilvl w:val="0"/>
          <w:numId w:val="15"/>
        </w:numPr>
        <w:contextualSpacing/>
        <w:rPr>
          <w:rFonts w:ascii="Calibri" w:eastAsia="Calibri" w:hAnsi="Calibri" w:cs="Calibri"/>
        </w:rPr>
      </w:pPr>
      <w:r>
        <w:rPr>
          <w:rFonts w:ascii="Calibri" w:eastAsia="Calibri" w:hAnsi="Calibri" w:cs="Calibri"/>
        </w:rPr>
        <w:t>No</w:t>
      </w:r>
    </w:p>
    <w:p w14:paraId="34975C24" w14:textId="77777777" w:rsidR="00D805BB" w:rsidRDefault="00D805BB" w:rsidP="00D805BB">
      <w:pPr>
        <w:ind w:hanging="720"/>
        <w:rPr>
          <w:rFonts w:ascii="Calibri" w:eastAsia="Calibri" w:hAnsi="Calibri" w:cs="Calibri"/>
        </w:rPr>
      </w:pPr>
    </w:p>
    <w:p w14:paraId="2DB6A2C1" w14:textId="77777777" w:rsidR="00D805BB" w:rsidRDefault="00D805BB" w:rsidP="00D805BB">
      <w:pPr>
        <w:pStyle w:val="Heading4"/>
        <w:rPr>
          <w:rFonts w:eastAsia="Calibri"/>
        </w:rPr>
      </w:pPr>
      <w:r>
        <w:rPr>
          <w:rFonts w:eastAsia="Calibri"/>
        </w:rPr>
        <w:t>[SCREEN]</w:t>
      </w:r>
    </w:p>
    <w:p w14:paraId="528E84A4" w14:textId="77777777" w:rsidR="00D805BB" w:rsidRDefault="00D805BB" w:rsidP="00D805BB">
      <w:pPr>
        <w:rPr>
          <w:rFonts w:ascii="Calibri" w:eastAsia="Calibri" w:hAnsi="Calibri" w:cs="Calibri"/>
        </w:rPr>
      </w:pPr>
      <w:r>
        <w:rPr>
          <w:rFonts w:ascii="Calibri" w:eastAsia="Calibri" w:hAnsi="Calibri" w:cs="Calibri"/>
        </w:rPr>
        <w:t xml:space="preserve">D6b. Would you describe yourself as an Evangelical Christian? </w:t>
      </w:r>
    </w:p>
    <w:p w14:paraId="40836474" w14:textId="77777777" w:rsidR="00D805BB" w:rsidRDefault="00D805BB" w:rsidP="00D805BB">
      <w:pPr>
        <w:numPr>
          <w:ilvl w:val="0"/>
          <w:numId w:val="14"/>
        </w:numPr>
        <w:contextualSpacing/>
        <w:rPr>
          <w:rFonts w:ascii="Calibri" w:eastAsia="Calibri" w:hAnsi="Calibri" w:cs="Calibri"/>
        </w:rPr>
      </w:pPr>
      <w:r>
        <w:rPr>
          <w:rFonts w:ascii="Calibri" w:eastAsia="Calibri" w:hAnsi="Calibri" w:cs="Calibri"/>
        </w:rPr>
        <w:t>Yes</w:t>
      </w:r>
    </w:p>
    <w:p w14:paraId="0BB18245" w14:textId="77777777" w:rsidR="00D805BB" w:rsidRDefault="00D805BB" w:rsidP="00D805BB">
      <w:pPr>
        <w:numPr>
          <w:ilvl w:val="0"/>
          <w:numId w:val="14"/>
        </w:numPr>
        <w:contextualSpacing/>
        <w:rPr>
          <w:rFonts w:ascii="Calibri" w:eastAsia="Calibri" w:hAnsi="Calibri" w:cs="Calibri"/>
        </w:rPr>
      </w:pPr>
      <w:r>
        <w:rPr>
          <w:rFonts w:ascii="Calibri" w:eastAsia="Calibri" w:hAnsi="Calibri" w:cs="Calibri"/>
        </w:rPr>
        <w:t>No</w:t>
      </w:r>
    </w:p>
    <w:p w14:paraId="4FA9EABD" w14:textId="77777777" w:rsidR="00427A3B" w:rsidRDefault="00427A3B" w:rsidP="00427A3B">
      <w:pPr>
        <w:pStyle w:val="Heading4"/>
        <w:rPr>
          <w:rFonts w:eastAsia="Calibri"/>
        </w:rPr>
      </w:pPr>
      <w:r>
        <w:rPr>
          <w:rFonts w:eastAsia="Calibri"/>
        </w:rPr>
        <w:t>[SCREEN]</w:t>
      </w:r>
    </w:p>
    <w:p w14:paraId="449F3910" w14:textId="77777777" w:rsidR="00427A3B" w:rsidRDefault="00427A3B" w:rsidP="00427A3B">
      <w:pPr>
        <w:rPr>
          <w:rFonts w:eastAsia="Calibri"/>
        </w:rPr>
      </w:pPr>
      <w:r>
        <w:rPr>
          <w:rFonts w:eastAsia="Calibri"/>
        </w:rPr>
        <w:t>Lastly, a few questions about China.</w:t>
      </w:r>
    </w:p>
    <w:p w14:paraId="2B5D03F0" w14:textId="77777777" w:rsidR="00427A3B" w:rsidRPr="009720C5" w:rsidRDefault="00427A3B" w:rsidP="00427A3B">
      <w:pPr>
        <w:rPr>
          <w:rFonts w:eastAsia="Calibri"/>
        </w:rPr>
      </w:pPr>
    </w:p>
    <w:p w14:paraId="2A6CE1F5" w14:textId="77777777" w:rsidR="00427A3B" w:rsidRPr="00D805BB" w:rsidRDefault="00427A3B" w:rsidP="00427A3B">
      <w:pPr>
        <w:pStyle w:val="NormalWeb"/>
        <w:shd w:val="clear" w:color="auto" w:fill="FFFFFF"/>
        <w:spacing w:before="0" w:beforeAutospacing="0" w:after="0" w:afterAutospacing="0"/>
        <w:rPr>
          <w:rFonts w:asciiTheme="minorHAnsi" w:hAnsiTheme="minorHAnsi" w:cstheme="minorHAnsi"/>
          <w:sz w:val="22"/>
          <w:szCs w:val="22"/>
        </w:rPr>
      </w:pPr>
      <w:r>
        <w:rPr>
          <w:rFonts w:asciiTheme="minorHAnsi" w:hAnsiTheme="minorHAnsi" w:cstheme="minorHAnsi"/>
          <w:color w:val="000000"/>
          <w:sz w:val="22"/>
          <w:szCs w:val="22"/>
        </w:rPr>
        <w:t>[</w:t>
      </w:r>
      <w:r w:rsidRPr="00D805BB">
        <w:rPr>
          <w:rFonts w:asciiTheme="minorHAnsi" w:hAnsiTheme="minorHAnsi" w:cstheme="minorHAnsi"/>
          <w:color w:val="000000"/>
          <w:sz w:val="22"/>
          <w:szCs w:val="22"/>
        </w:rPr>
        <w:t>Pew</w:t>
      </w:r>
      <w:r>
        <w:rPr>
          <w:rFonts w:asciiTheme="minorHAnsi" w:hAnsiTheme="minorHAnsi" w:cstheme="minorHAnsi"/>
          <w:color w:val="000000"/>
          <w:sz w:val="22"/>
          <w:szCs w:val="22"/>
        </w:rPr>
        <w:t>]</w:t>
      </w:r>
      <w:r w:rsidRPr="00D805BB">
        <w:rPr>
          <w:rFonts w:asciiTheme="minorHAnsi" w:hAnsiTheme="minorHAnsi" w:cstheme="minorHAnsi"/>
          <w:color w:val="000000"/>
          <w:sz w:val="22"/>
          <w:szCs w:val="22"/>
        </w:rPr>
        <w:t xml:space="preserve"> </w:t>
      </w:r>
      <w:r>
        <w:rPr>
          <w:rFonts w:asciiTheme="minorHAnsi" w:hAnsiTheme="minorHAnsi" w:cstheme="minorHAnsi"/>
          <w:color w:val="000000"/>
          <w:sz w:val="22"/>
          <w:szCs w:val="22"/>
        </w:rPr>
        <w:t xml:space="preserve">D8. </w:t>
      </w:r>
      <w:r w:rsidRPr="00D805BB">
        <w:rPr>
          <w:rFonts w:asciiTheme="minorHAnsi" w:hAnsiTheme="minorHAnsi" w:cstheme="minorHAnsi"/>
          <w:sz w:val="22"/>
          <w:szCs w:val="22"/>
        </w:rPr>
        <w:t xml:space="preserve">Please tell </w:t>
      </w:r>
      <w:r>
        <w:rPr>
          <w:rFonts w:asciiTheme="minorHAnsi" w:hAnsiTheme="minorHAnsi" w:cstheme="minorHAnsi"/>
          <w:sz w:val="22"/>
          <w:szCs w:val="22"/>
        </w:rPr>
        <w:t>us</w:t>
      </w:r>
      <w:r w:rsidRPr="00D805BB">
        <w:rPr>
          <w:rFonts w:asciiTheme="minorHAnsi" w:hAnsiTheme="minorHAnsi" w:cstheme="minorHAnsi"/>
          <w:sz w:val="22"/>
          <w:szCs w:val="22"/>
        </w:rPr>
        <w:t xml:space="preserve"> if you have a very favorable, somewhat favorable, somewhat unfavorable, or very unfavorable opinion of China</w:t>
      </w:r>
      <w:r>
        <w:rPr>
          <w:rFonts w:asciiTheme="minorHAnsi" w:hAnsiTheme="minorHAnsi" w:cstheme="minorHAnsi"/>
          <w:sz w:val="22"/>
          <w:szCs w:val="22"/>
        </w:rPr>
        <w:t>.</w:t>
      </w:r>
    </w:p>
    <w:p w14:paraId="2E2550B1" w14:textId="77777777" w:rsidR="00427A3B" w:rsidRPr="00D805BB" w:rsidRDefault="00427A3B" w:rsidP="00427A3B">
      <w:pP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427A3B" w:rsidRPr="00D805BB" w14:paraId="7B0D946A" w14:textId="77777777" w:rsidTr="0043026B">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956439" w14:textId="77777777" w:rsidR="00427A3B" w:rsidRPr="00D805BB" w:rsidRDefault="00427A3B" w:rsidP="0043026B">
            <w:pPr>
              <w:jc w:val="center"/>
              <w:rPr>
                <w:rFonts w:eastAsia="Calibri"/>
                <w:sz w:val="22"/>
                <w:szCs w:val="22"/>
              </w:rPr>
            </w:pPr>
            <w:r w:rsidRPr="00D805BB">
              <w:rPr>
                <w:rFonts w:eastAsia="Calibri"/>
                <w:sz w:val="22"/>
                <w:szCs w:val="22"/>
              </w:rPr>
              <w:t>Very favorable</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32DB50" w14:textId="77777777" w:rsidR="00427A3B" w:rsidRPr="00D805BB" w:rsidRDefault="00427A3B" w:rsidP="0043026B">
            <w:pPr>
              <w:jc w:val="center"/>
              <w:rPr>
                <w:rFonts w:eastAsia="Calibri"/>
                <w:sz w:val="22"/>
                <w:szCs w:val="22"/>
              </w:rPr>
            </w:pPr>
            <w:r w:rsidRPr="00D805BB">
              <w:rPr>
                <w:rFonts w:eastAsia="Calibri"/>
                <w:sz w:val="22"/>
                <w:szCs w:val="22"/>
              </w:rPr>
              <w:t>Somewhat favorable</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146887" w14:textId="77777777" w:rsidR="00427A3B" w:rsidRPr="00D805BB" w:rsidRDefault="00427A3B" w:rsidP="0043026B">
            <w:pPr>
              <w:jc w:val="center"/>
              <w:rPr>
                <w:rFonts w:eastAsia="Calibri"/>
                <w:sz w:val="22"/>
                <w:szCs w:val="22"/>
              </w:rPr>
            </w:pPr>
            <w:r w:rsidRPr="00D805BB">
              <w:rPr>
                <w:rFonts w:eastAsia="Calibri"/>
                <w:sz w:val="22"/>
                <w:szCs w:val="22"/>
              </w:rPr>
              <w:t>Somewhat unfavorable</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1FABC11" w14:textId="77777777" w:rsidR="00427A3B" w:rsidRPr="00D805BB" w:rsidRDefault="00427A3B" w:rsidP="0043026B">
            <w:pPr>
              <w:jc w:val="center"/>
              <w:rPr>
                <w:rFonts w:eastAsia="Calibri"/>
                <w:sz w:val="22"/>
                <w:szCs w:val="22"/>
              </w:rPr>
            </w:pPr>
            <w:r w:rsidRPr="00D805BB">
              <w:rPr>
                <w:rFonts w:eastAsia="Calibri"/>
                <w:sz w:val="22"/>
                <w:szCs w:val="22"/>
              </w:rPr>
              <w:t>Very unfavorable</w:t>
            </w:r>
          </w:p>
        </w:tc>
      </w:tr>
      <w:tr w:rsidR="00427A3B" w:rsidRPr="00D805BB" w14:paraId="27FFC6DE" w14:textId="77777777" w:rsidTr="0043026B">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03A835" w14:textId="77777777" w:rsidR="00427A3B" w:rsidRPr="00D805BB" w:rsidRDefault="00427A3B" w:rsidP="0043026B">
            <w:pPr>
              <w:jc w:val="center"/>
              <w:rPr>
                <w:rFonts w:eastAsia="Calibri"/>
                <w:sz w:val="22"/>
                <w:szCs w:val="22"/>
              </w:rPr>
            </w:pPr>
            <w:r w:rsidRPr="00D805BB">
              <w:rPr>
                <w:rFonts w:eastAsia="Calibr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58E347" w14:textId="77777777" w:rsidR="00427A3B" w:rsidRPr="00D805BB" w:rsidRDefault="00427A3B" w:rsidP="0043026B">
            <w:pPr>
              <w:jc w:val="center"/>
              <w:rPr>
                <w:rFonts w:eastAsia="Calibri"/>
                <w:sz w:val="22"/>
                <w:szCs w:val="22"/>
              </w:rPr>
            </w:pPr>
            <w:r w:rsidRPr="00D805BB">
              <w:rPr>
                <w:rFonts w:eastAsia="Calibr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13F575" w14:textId="77777777" w:rsidR="00427A3B" w:rsidRPr="00D805BB" w:rsidRDefault="00427A3B" w:rsidP="0043026B">
            <w:pPr>
              <w:jc w:val="center"/>
              <w:rPr>
                <w:rFonts w:eastAsia="Calibri"/>
                <w:sz w:val="22"/>
                <w:szCs w:val="22"/>
              </w:rPr>
            </w:pPr>
            <w:r w:rsidRPr="00D805BB">
              <w:rPr>
                <w:rFonts w:eastAsia="Calibr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BC5B19" w14:textId="77777777" w:rsidR="00427A3B" w:rsidRPr="00D805BB" w:rsidRDefault="00427A3B" w:rsidP="0043026B">
            <w:pPr>
              <w:jc w:val="center"/>
              <w:rPr>
                <w:rFonts w:eastAsia="Calibri"/>
                <w:sz w:val="22"/>
                <w:szCs w:val="22"/>
              </w:rPr>
            </w:pPr>
            <w:r w:rsidRPr="00D805BB">
              <w:rPr>
                <w:rFonts w:eastAsia="Calibri"/>
                <w:sz w:val="22"/>
                <w:szCs w:val="22"/>
              </w:rPr>
              <w:t>4</w:t>
            </w:r>
          </w:p>
        </w:tc>
      </w:tr>
    </w:tbl>
    <w:p w14:paraId="1A7D04FF" w14:textId="77777777" w:rsidR="00427A3B" w:rsidRPr="00D805BB" w:rsidRDefault="00427A3B" w:rsidP="00427A3B">
      <w:pPr>
        <w:rPr>
          <w:sz w:val="22"/>
          <w:szCs w:val="22"/>
        </w:rPr>
      </w:pPr>
    </w:p>
    <w:p w14:paraId="49357604" w14:textId="77777777" w:rsidR="00427A3B" w:rsidRPr="00D805BB" w:rsidRDefault="00427A3B" w:rsidP="00427A3B">
      <w:pPr>
        <w:pStyle w:val="NormalWeb"/>
        <w:shd w:val="clear" w:color="auto" w:fill="FFFFFF"/>
        <w:spacing w:before="0" w:beforeAutospacing="0" w:after="0" w:afterAutospacing="0"/>
        <w:rPr>
          <w:rFonts w:asciiTheme="minorHAnsi" w:hAnsiTheme="minorHAnsi" w:cstheme="minorHAnsi"/>
          <w:sz w:val="22"/>
          <w:szCs w:val="22"/>
        </w:rPr>
      </w:pPr>
      <w:r>
        <w:rPr>
          <w:rFonts w:asciiTheme="minorHAnsi" w:hAnsiTheme="minorHAnsi" w:cstheme="minorHAnsi"/>
          <w:color w:val="000000"/>
          <w:sz w:val="22"/>
          <w:szCs w:val="22"/>
        </w:rPr>
        <w:t>[</w:t>
      </w:r>
      <w:r w:rsidRPr="00D805BB">
        <w:rPr>
          <w:rFonts w:asciiTheme="minorHAnsi" w:hAnsiTheme="minorHAnsi" w:cstheme="minorHAnsi"/>
          <w:color w:val="000000"/>
          <w:sz w:val="22"/>
          <w:szCs w:val="22"/>
        </w:rPr>
        <w:t>Pew</w:t>
      </w:r>
      <w:r>
        <w:rPr>
          <w:rFonts w:asciiTheme="minorHAnsi" w:hAnsiTheme="minorHAnsi" w:cstheme="minorHAnsi"/>
          <w:color w:val="000000"/>
          <w:sz w:val="22"/>
          <w:szCs w:val="22"/>
        </w:rPr>
        <w:t>]</w:t>
      </w:r>
      <w:r w:rsidRPr="00D805BB">
        <w:rPr>
          <w:rFonts w:asciiTheme="minorHAnsi" w:hAnsiTheme="minorHAnsi" w:cstheme="minorHAnsi"/>
          <w:color w:val="000000"/>
          <w:sz w:val="22"/>
          <w:szCs w:val="22"/>
        </w:rPr>
        <w:t xml:space="preserve"> </w:t>
      </w:r>
      <w:r>
        <w:rPr>
          <w:rFonts w:asciiTheme="minorHAnsi" w:hAnsiTheme="minorHAnsi" w:cstheme="minorHAnsi"/>
          <w:color w:val="000000"/>
          <w:sz w:val="22"/>
          <w:szCs w:val="22"/>
        </w:rPr>
        <w:t xml:space="preserve">D9. </w:t>
      </w:r>
      <w:r w:rsidRPr="00D805BB">
        <w:rPr>
          <w:rFonts w:asciiTheme="minorHAnsi" w:hAnsiTheme="minorHAnsi" w:cstheme="minorHAnsi"/>
          <w:sz w:val="22"/>
          <w:szCs w:val="22"/>
        </w:rPr>
        <w:t>On balance, do you think of China as a partner of the United States, a competitor of the United States or an enemy of the United States?</w:t>
      </w:r>
    </w:p>
    <w:p w14:paraId="22FD46F4" w14:textId="77777777" w:rsidR="00427A3B" w:rsidRPr="00D805BB" w:rsidRDefault="00427A3B" w:rsidP="00427A3B">
      <w:pPr>
        <w:pStyle w:val="NormalWeb"/>
        <w:shd w:val="clear" w:color="auto" w:fill="FFFFFF"/>
        <w:spacing w:before="0" w:beforeAutospacing="0" w:after="0" w:afterAutospacing="0"/>
        <w:rPr>
          <w:rFonts w:asciiTheme="minorHAnsi" w:hAnsiTheme="minorHAnsi" w:cstheme="minorHAnsi"/>
          <w:sz w:val="22"/>
          <w:szCs w:val="22"/>
        </w:rPr>
      </w:pPr>
    </w:p>
    <w:p w14:paraId="6997CDC3" w14:textId="77777777" w:rsidR="00427A3B" w:rsidRPr="00D805BB" w:rsidRDefault="00427A3B" w:rsidP="00427A3B">
      <w:pPr>
        <w:pStyle w:val="NormalWeb"/>
        <w:numPr>
          <w:ilvl w:val="0"/>
          <w:numId w:val="17"/>
        </w:numPr>
        <w:shd w:val="clear" w:color="auto" w:fill="FFFFFF"/>
        <w:spacing w:before="0" w:beforeAutospacing="0" w:after="0" w:afterAutospacing="0"/>
        <w:rPr>
          <w:rFonts w:asciiTheme="minorHAnsi" w:hAnsiTheme="minorHAnsi" w:cstheme="minorHAnsi"/>
          <w:sz w:val="22"/>
          <w:szCs w:val="22"/>
        </w:rPr>
      </w:pPr>
      <w:r w:rsidRPr="00D805BB">
        <w:rPr>
          <w:rFonts w:asciiTheme="minorHAnsi" w:hAnsiTheme="minorHAnsi" w:cstheme="minorHAnsi"/>
          <w:sz w:val="22"/>
          <w:szCs w:val="22"/>
        </w:rPr>
        <w:t>A partner of the United States</w:t>
      </w:r>
    </w:p>
    <w:p w14:paraId="7FBDAAD8" w14:textId="77777777" w:rsidR="00427A3B" w:rsidRPr="00D805BB" w:rsidRDefault="00427A3B" w:rsidP="00427A3B">
      <w:pPr>
        <w:pStyle w:val="NormalWeb"/>
        <w:numPr>
          <w:ilvl w:val="0"/>
          <w:numId w:val="17"/>
        </w:numPr>
        <w:shd w:val="clear" w:color="auto" w:fill="FFFFFF"/>
        <w:spacing w:before="0" w:beforeAutospacing="0" w:after="0" w:afterAutospacing="0"/>
        <w:rPr>
          <w:rFonts w:asciiTheme="minorHAnsi" w:hAnsiTheme="minorHAnsi" w:cstheme="minorHAnsi"/>
          <w:sz w:val="22"/>
          <w:szCs w:val="22"/>
        </w:rPr>
      </w:pPr>
      <w:r w:rsidRPr="00D805BB">
        <w:rPr>
          <w:rFonts w:asciiTheme="minorHAnsi" w:hAnsiTheme="minorHAnsi" w:cstheme="minorHAnsi"/>
          <w:sz w:val="22"/>
          <w:szCs w:val="22"/>
        </w:rPr>
        <w:t>A competitor</w:t>
      </w:r>
      <w:r>
        <w:rPr>
          <w:rFonts w:asciiTheme="minorHAnsi" w:hAnsiTheme="minorHAnsi" w:cstheme="minorHAnsi"/>
          <w:sz w:val="22"/>
          <w:szCs w:val="22"/>
        </w:rPr>
        <w:t xml:space="preserve"> of the United States</w:t>
      </w:r>
    </w:p>
    <w:p w14:paraId="2A502E16" w14:textId="77777777" w:rsidR="00427A3B" w:rsidRPr="00D805BB" w:rsidRDefault="00427A3B" w:rsidP="00427A3B">
      <w:pPr>
        <w:pStyle w:val="NormalWeb"/>
        <w:numPr>
          <w:ilvl w:val="0"/>
          <w:numId w:val="17"/>
        </w:numPr>
        <w:shd w:val="clear" w:color="auto" w:fill="FFFFFF"/>
        <w:spacing w:before="0" w:beforeAutospacing="0" w:after="0" w:afterAutospacing="0"/>
        <w:rPr>
          <w:rFonts w:asciiTheme="minorHAnsi" w:hAnsiTheme="minorHAnsi" w:cstheme="minorHAnsi"/>
          <w:sz w:val="22"/>
          <w:szCs w:val="22"/>
        </w:rPr>
      </w:pPr>
      <w:r w:rsidRPr="00D805BB">
        <w:rPr>
          <w:rFonts w:asciiTheme="minorHAnsi" w:hAnsiTheme="minorHAnsi" w:cstheme="minorHAnsi"/>
          <w:sz w:val="22"/>
          <w:szCs w:val="22"/>
        </w:rPr>
        <w:t>An enemy of the United States</w:t>
      </w:r>
    </w:p>
    <w:p w14:paraId="6104C128" w14:textId="77777777" w:rsidR="00427A3B" w:rsidRDefault="00427A3B" w:rsidP="00427A3B">
      <w:pPr>
        <w:rPr>
          <w:sz w:val="22"/>
          <w:szCs w:val="22"/>
        </w:rPr>
      </w:pPr>
    </w:p>
    <w:p w14:paraId="0E72FA18" w14:textId="77777777" w:rsidR="00427A3B" w:rsidRPr="00D805BB" w:rsidRDefault="00427A3B" w:rsidP="00427A3B">
      <w:pPr>
        <w:rPr>
          <w:sz w:val="22"/>
          <w:szCs w:val="22"/>
        </w:rPr>
      </w:pPr>
      <w:r>
        <w:rPr>
          <w:sz w:val="22"/>
          <w:szCs w:val="22"/>
        </w:rPr>
        <w:t>D10. On balance, would you say China’s influence in the world is:</w:t>
      </w:r>
    </w:p>
    <w:p w14:paraId="6BF12709" w14:textId="77777777" w:rsidR="00427A3B" w:rsidRPr="00D805BB" w:rsidRDefault="00427A3B" w:rsidP="00427A3B">
      <w:pPr>
        <w:rPr>
          <w:sz w:val="22"/>
          <w:szCs w:val="22"/>
        </w:rPr>
      </w:pPr>
    </w:p>
    <w:tbl>
      <w:tblPr>
        <w:tblW w:w="10080" w:type="dxa"/>
        <w:jc w:val="center"/>
        <w:tblLayout w:type="fixed"/>
        <w:tblLook w:val="0400" w:firstRow="0" w:lastRow="0" w:firstColumn="0" w:lastColumn="0" w:noHBand="0" w:noVBand="1"/>
      </w:tblPr>
      <w:tblGrid>
        <w:gridCol w:w="1445"/>
        <w:gridCol w:w="2072"/>
        <w:gridCol w:w="2873"/>
        <w:gridCol w:w="2160"/>
        <w:gridCol w:w="1530"/>
      </w:tblGrid>
      <w:tr w:rsidR="00427A3B" w:rsidRPr="00D805BB" w14:paraId="3EFF0123" w14:textId="77777777" w:rsidTr="0043026B">
        <w:trPr>
          <w:jc w:val="center"/>
        </w:trPr>
        <w:tc>
          <w:tcPr>
            <w:tcW w:w="14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736694" w14:textId="77777777" w:rsidR="00427A3B" w:rsidRPr="00D805BB" w:rsidRDefault="00427A3B" w:rsidP="0043026B">
            <w:pPr>
              <w:jc w:val="center"/>
              <w:rPr>
                <w:rFonts w:eastAsia="Calibri"/>
                <w:sz w:val="22"/>
                <w:szCs w:val="22"/>
              </w:rPr>
            </w:pPr>
            <w:r w:rsidRPr="00D805BB">
              <w:rPr>
                <w:rFonts w:eastAsia="Calibri"/>
                <w:sz w:val="22"/>
                <w:szCs w:val="22"/>
              </w:rPr>
              <w:t xml:space="preserve">Very </w:t>
            </w:r>
            <w:r>
              <w:rPr>
                <w:rFonts w:eastAsia="Calibri"/>
                <w:sz w:val="22"/>
                <w:szCs w:val="22"/>
              </w:rPr>
              <w:t>positive</w:t>
            </w:r>
          </w:p>
        </w:tc>
        <w:tc>
          <w:tcPr>
            <w:tcW w:w="20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32FB3A" w14:textId="77777777" w:rsidR="00427A3B" w:rsidRPr="00D805BB" w:rsidRDefault="00427A3B" w:rsidP="0043026B">
            <w:pPr>
              <w:jc w:val="center"/>
              <w:rPr>
                <w:rFonts w:eastAsia="Calibri"/>
                <w:sz w:val="22"/>
                <w:szCs w:val="22"/>
              </w:rPr>
            </w:pPr>
            <w:r w:rsidRPr="00D805BB">
              <w:rPr>
                <w:rFonts w:eastAsia="Calibri"/>
                <w:sz w:val="22"/>
                <w:szCs w:val="22"/>
              </w:rPr>
              <w:t xml:space="preserve">Somewhat </w:t>
            </w:r>
            <w:r>
              <w:rPr>
                <w:rFonts w:eastAsia="Calibri"/>
                <w:sz w:val="22"/>
                <w:szCs w:val="22"/>
              </w:rPr>
              <w:t>positive</w:t>
            </w:r>
          </w:p>
        </w:tc>
        <w:tc>
          <w:tcPr>
            <w:tcW w:w="2873" w:type="dxa"/>
            <w:tcBorders>
              <w:top w:val="single" w:sz="4" w:space="0" w:color="000000"/>
              <w:left w:val="single" w:sz="4" w:space="0" w:color="000000"/>
              <w:bottom w:val="single" w:sz="4" w:space="0" w:color="000000"/>
              <w:right w:val="single" w:sz="4" w:space="0" w:color="000000"/>
            </w:tcBorders>
          </w:tcPr>
          <w:p w14:paraId="11DCDA82" w14:textId="77777777" w:rsidR="00427A3B" w:rsidRPr="00D805BB" w:rsidRDefault="00427A3B" w:rsidP="0043026B">
            <w:pPr>
              <w:jc w:val="center"/>
              <w:rPr>
                <w:rFonts w:eastAsia="Calibri"/>
                <w:sz w:val="22"/>
                <w:szCs w:val="22"/>
              </w:rPr>
            </w:pPr>
            <w:r>
              <w:rPr>
                <w:rFonts w:eastAsia="Calibri"/>
                <w:sz w:val="22"/>
                <w:szCs w:val="22"/>
              </w:rPr>
              <w:t>Equally positive and negative</w:t>
            </w:r>
          </w:p>
        </w:tc>
        <w:tc>
          <w:tcPr>
            <w:tcW w:w="21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B75935" w14:textId="77777777" w:rsidR="00427A3B" w:rsidRPr="00D805BB" w:rsidRDefault="00427A3B" w:rsidP="0043026B">
            <w:pPr>
              <w:jc w:val="center"/>
              <w:rPr>
                <w:rFonts w:eastAsia="Calibri"/>
                <w:sz w:val="22"/>
                <w:szCs w:val="22"/>
              </w:rPr>
            </w:pPr>
            <w:r w:rsidRPr="00D805BB">
              <w:rPr>
                <w:rFonts w:eastAsia="Calibri"/>
                <w:sz w:val="22"/>
                <w:szCs w:val="22"/>
              </w:rPr>
              <w:t xml:space="preserve">Somewhat </w:t>
            </w:r>
            <w:r>
              <w:rPr>
                <w:rFonts w:eastAsia="Calibri"/>
                <w:sz w:val="22"/>
                <w:szCs w:val="22"/>
              </w:rPr>
              <w:t>negative</w:t>
            </w:r>
          </w:p>
        </w:tc>
        <w:tc>
          <w:tcPr>
            <w:tcW w:w="15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E637FE" w14:textId="77777777" w:rsidR="00427A3B" w:rsidRPr="00D805BB" w:rsidRDefault="00427A3B" w:rsidP="0043026B">
            <w:pPr>
              <w:jc w:val="center"/>
              <w:rPr>
                <w:rFonts w:eastAsia="Calibri"/>
                <w:sz w:val="22"/>
                <w:szCs w:val="22"/>
              </w:rPr>
            </w:pPr>
            <w:r w:rsidRPr="00D805BB">
              <w:rPr>
                <w:rFonts w:eastAsia="Calibri"/>
                <w:sz w:val="22"/>
                <w:szCs w:val="22"/>
              </w:rPr>
              <w:t xml:space="preserve">Very </w:t>
            </w:r>
            <w:r>
              <w:rPr>
                <w:rFonts w:eastAsia="Calibri"/>
                <w:sz w:val="22"/>
                <w:szCs w:val="22"/>
              </w:rPr>
              <w:t>negative</w:t>
            </w:r>
          </w:p>
        </w:tc>
      </w:tr>
      <w:tr w:rsidR="00427A3B" w:rsidRPr="00D805BB" w14:paraId="29A6F4C1" w14:textId="77777777" w:rsidTr="0043026B">
        <w:trPr>
          <w:jc w:val="center"/>
        </w:trPr>
        <w:tc>
          <w:tcPr>
            <w:tcW w:w="14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7DB6AEA" w14:textId="77777777" w:rsidR="00427A3B" w:rsidRPr="00D805BB" w:rsidRDefault="00427A3B" w:rsidP="0043026B">
            <w:pPr>
              <w:jc w:val="center"/>
              <w:rPr>
                <w:rFonts w:eastAsia="Calibri"/>
                <w:sz w:val="22"/>
                <w:szCs w:val="22"/>
              </w:rPr>
            </w:pPr>
            <w:r w:rsidRPr="00D805BB">
              <w:rPr>
                <w:rFonts w:eastAsia="Calibri"/>
                <w:sz w:val="22"/>
                <w:szCs w:val="22"/>
              </w:rPr>
              <w:t>1</w:t>
            </w:r>
          </w:p>
        </w:tc>
        <w:tc>
          <w:tcPr>
            <w:tcW w:w="20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A16CA0" w14:textId="77777777" w:rsidR="00427A3B" w:rsidRPr="00D805BB" w:rsidRDefault="00427A3B" w:rsidP="0043026B">
            <w:pPr>
              <w:jc w:val="center"/>
              <w:rPr>
                <w:rFonts w:eastAsia="Calibri"/>
                <w:sz w:val="22"/>
                <w:szCs w:val="22"/>
              </w:rPr>
            </w:pPr>
            <w:r w:rsidRPr="00D805BB">
              <w:rPr>
                <w:rFonts w:eastAsia="Calibri"/>
                <w:sz w:val="22"/>
                <w:szCs w:val="22"/>
              </w:rPr>
              <w:t>2</w:t>
            </w:r>
          </w:p>
        </w:tc>
        <w:tc>
          <w:tcPr>
            <w:tcW w:w="2873" w:type="dxa"/>
            <w:tcBorders>
              <w:top w:val="single" w:sz="4" w:space="0" w:color="000000"/>
              <w:left w:val="single" w:sz="4" w:space="0" w:color="000000"/>
              <w:bottom w:val="single" w:sz="4" w:space="0" w:color="000000"/>
              <w:right w:val="single" w:sz="4" w:space="0" w:color="000000"/>
            </w:tcBorders>
          </w:tcPr>
          <w:p w14:paraId="26D0F2E5" w14:textId="77777777" w:rsidR="00427A3B" w:rsidRPr="00D805BB" w:rsidRDefault="00427A3B" w:rsidP="0043026B">
            <w:pPr>
              <w:jc w:val="center"/>
              <w:rPr>
                <w:rFonts w:eastAsia="Calibri"/>
                <w:sz w:val="22"/>
                <w:szCs w:val="22"/>
              </w:rPr>
            </w:pPr>
            <w:r>
              <w:rPr>
                <w:rFonts w:eastAsia="Calibri"/>
                <w:sz w:val="22"/>
                <w:szCs w:val="22"/>
              </w:rPr>
              <w:t>3</w:t>
            </w:r>
          </w:p>
        </w:tc>
        <w:tc>
          <w:tcPr>
            <w:tcW w:w="21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02FA95" w14:textId="77777777" w:rsidR="00427A3B" w:rsidRPr="00D805BB" w:rsidRDefault="00427A3B" w:rsidP="0043026B">
            <w:pPr>
              <w:jc w:val="center"/>
              <w:rPr>
                <w:rFonts w:eastAsia="Calibri"/>
                <w:sz w:val="22"/>
                <w:szCs w:val="22"/>
              </w:rPr>
            </w:pPr>
            <w:r>
              <w:rPr>
                <w:rFonts w:eastAsia="Calibri"/>
                <w:sz w:val="22"/>
                <w:szCs w:val="22"/>
              </w:rPr>
              <w:t>4</w:t>
            </w:r>
          </w:p>
        </w:tc>
        <w:tc>
          <w:tcPr>
            <w:tcW w:w="15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53F33B" w14:textId="77777777" w:rsidR="00427A3B" w:rsidRPr="00D805BB" w:rsidRDefault="00427A3B" w:rsidP="0043026B">
            <w:pPr>
              <w:jc w:val="center"/>
              <w:rPr>
                <w:rFonts w:eastAsia="Calibri"/>
                <w:sz w:val="22"/>
                <w:szCs w:val="22"/>
              </w:rPr>
            </w:pPr>
            <w:r>
              <w:rPr>
                <w:rFonts w:eastAsia="Calibri"/>
                <w:sz w:val="22"/>
                <w:szCs w:val="22"/>
              </w:rPr>
              <w:t>5</w:t>
            </w:r>
          </w:p>
        </w:tc>
      </w:tr>
    </w:tbl>
    <w:p w14:paraId="33DF5986" w14:textId="77777777" w:rsidR="00D805BB" w:rsidRDefault="00D805BB" w:rsidP="00D805BB">
      <w:pPr>
        <w:ind w:hanging="720"/>
        <w:rPr>
          <w:rFonts w:ascii="Calibri" w:eastAsia="Calibri" w:hAnsi="Calibri" w:cs="Calibri"/>
        </w:rPr>
      </w:pPr>
    </w:p>
    <w:p w14:paraId="6AC0E586" w14:textId="77777777" w:rsidR="00EE6F99" w:rsidRDefault="00EE6F99" w:rsidP="00EE6F99">
      <w:pPr>
        <w:pStyle w:val="ColorfulList-Accent11"/>
        <w:ind w:left="0"/>
        <w:rPr>
          <w:rFonts w:asciiTheme="minorHAnsi" w:hAnsiTheme="minorHAnsi" w:cstheme="minorHAnsi"/>
          <w:b/>
        </w:rPr>
      </w:pPr>
      <w:r w:rsidRPr="00B72D09">
        <w:rPr>
          <w:rFonts w:asciiTheme="majorHAnsi" w:eastAsia="Calibri" w:hAnsiTheme="majorHAnsi" w:cstheme="majorBidi"/>
          <w:i/>
          <w:iCs/>
          <w:color w:val="2F5496" w:themeColor="accent1" w:themeShade="BF"/>
        </w:rPr>
        <w:t>[SCREEN]</w:t>
      </w:r>
    </w:p>
    <w:p w14:paraId="0532375A" w14:textId="77777777" w:rsidR="00EE6F99" w:rsidRDefault="00EE6F99" w:rsidP="00EE6F99">
      <w:pPr>
        <w:rPr>
          <w:rFonts w:ascii="Times New Roman" w:hAnsi="Times New Roman" w:cs="Times New Roman"/>
        </w:rPr>
      </w:pPr>
      <w:r>
        <w:t>D7. How old are you?</w:t>
      </w:r>
      <w:r>
        <w:br/>
      </w:r>
      <w:r>
        <w:br/>
        <w:t xml:space="preserve">______ [RANGE 18-100] </w:t>
      </w:r>
      <w:r w:rsidRPr="00B72D09">
        <w:rPr>
          <w:rFonts w:asciiTheme="majorHAnsi" w:hAnsiTheme="majorHAnsi" w:cstheme="majorHAnsi"/>
          <w:i/>
          <w:color w:val="2F5496" w:themeColor="accent1" w:themeShade="BF"/>
        </w:rPr>
        <w:t>[MANDATORY]</w:t>
      </w:r>
    </w:p>
    <w:p w14:paraId="728219DC" w14:textId="77777777" w:rsidR="00EE6F99" w:rsidRDefault="00EE6F99" w:rsidP="00EE6F99"/>
    <w:p w14:paraId="27ABE6F4" w14:textId="2B3E3D32" w:rsidR="000A35BF" w:rsidRPr="00B72D09" w:rsidRDefault="000A35BF" w:rsidP="00EE6F99">
      <w:pPr>
        <w:pStyle w:val="Heading3"/>
        <w:rPr>
          <w:rFonts w:asciiTheme="minorHAnsi" w:eastAsia="Arial Unicode MS" w:hAnsiTheme="minorHAnsi" w:cstheme="minorHAnsi"/>
          <w:color w:val="auto"/>
        </w:rPr>
      </w:pPr>
      <w:r w:rsidRPr="00406B9A">
        <w:rPr>
          <w:rFonts w:asciiTheme="minorHAnsi" w:eastAsia="Arial Unicode MS" w:hAnsiTheme="minorHAnsi" w:cstheme="minorHAnsi"/>
          <w:b/>
          <w:color w:val="auto"/>
        </w:rPr>
        <w:lastRenderedPageBreak/>
        <w:t>INSURVEYAGE.</w:t>
      </w:r>
      <w:r w:rsidRPr="00A421B8">
        <w:rPr>
          <w:rFonts w:asciiTheme="minorHAnsi" w:eastAsia="Arial Unicode MS" w:hAnsiTheme="minorHAnsi" w:cstheme="minorHAnsi"/>
          <w:color w:val="2F5496" w:themeColor="accent1" w:themeShade="BF"/>
        </w:rPr>
        <w:t xml:space="preserve"> </w:t>
      </w:r>
      <w:r w:rsidR="00EE6F99" w:rsidRPr="00B72D09">
        <w:rPr>
          <w:rFonts w:asciiTheme="minorHAnsi" w:eastAsia="Arial Unicode MS" w:hAnsiTheme="minorHAnsi" w:cstheme="minorHAnsi"/>
          <w:color w:val="2F5496" w:themeColor="accent1" w:themeShade="BF"/>
        </w:rPr>
        <w:t>[POPULATE INSURVEYAGE BEHIND THE SCENES BASED ON RESPONSE GIVEN AT D7]</w:t>
      </w:r>
    </w:p>
    <w:p w14:paraId="04270689" w14:textId="0DBE6249" w:rsidR="00EE6F99" w:rsidRPr="00B72D09" w:rsidRDefault="00EE6F99" w:rsidP="00EE6F99">
      <w:pPr>
        <w:pStyle w:val="Heading3"/>
        <w:rPr>
          <w:rFonts w:asciiTheme="minorHAnsi" w:eastAsia="Arial Unicode MS" w:hAnsiTheme="minorHAnsi" w:cstheme="minorHAnsi"/>
          <w:b/>
          <w:color w:val="auto"/>
        </w:rPr>
      </w:pPr>
    </w:p>
    <w:p w14:paraId="683261C0"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18 - 20</w:t>
      </w:r>
    </w:p>
    <w:p w14:paraId="6FDCF47D"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21 - 24</w:t>
      </w:r>
    </w:p>
    <w:p w14:paraId="0A9C5547"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25 - 29</w:t>
      </w:r>
    </w:p>
    <w:p w14:paraId="2A802DA1"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30 - 34</w:t>
      </w:r>
    </w:p>
    <w:p w14:paraId="1263531B"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35 - 39</w:t>
      </w:r>
    </w:p>
    <w:p w14:paraId="0777EF94"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40 - 44</w:t>
      </w:r>
    </w:p>
    <w:p w14:paraId="1F2EC028"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45 - 49</w:t>
      </w:r>
    </w:p>
    <w:p w14:paraId="5F8E8BA2" w14:textId="1F1E457A" w:rsidR="00EE6F99" w:rsidRPr="00B72D09" w:rsidRDefault="00726FEB"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50 -</w:t>
      </w:r>
      <w:r w:rsidR="00EE6F99" w:rsidRPr="00B72D09">
        <w:rPr>
          <w:rFonts w:asciiTheme="minorHAnsi" w:eastAsia="Calibri" w:hAnsiTheme="minorHAnsi" w:cstheme="minorHAnsi"/>
          <w:color w:val="000000"/>
        </w:rPr>
        <w:t xml:space="preserve"> 54</w:t>
      </w:r>
    </w:p>
    <w:p w14:paraId="7A8F9C2A"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55 - 59</w:t>
      </w:r>
    </w:p>
    <w:p w14:paraId="7267010C"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60 - 64</w:t>
      </w:r>
    </w:p>
    <w:p w14:paraId="74A02B0F"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65 - 69</w:t>
      </w:r>
    </w:p>
    <w:p w14:paraId="3FA0C879" w14:textId="77777777" w:rsidR="00EE6F99" w:rsidRPr="00B72D09" w:rsidRDefault="00EE6F99" w:rsidP="00EE6F99">
      <w:pPr>
        <w:pStyle w:val="Heading3"/>
        <w:keepNext w:val="0"/>
        <w:keepLines w:val="0"/>
        <w:numPr>
          <w:ilvl w:val="0"/>
          <w:numId w:val="19"/>
        </w:numPr>
        <w:spacing w:before="0"/>
        <w:rPr>
          <w:rFonts w:asciiTheme="minorHAnsi" w:eastAsia="Calibri" w:hAnsiTheme="minorHAnsi" w:cstheme="minorHAnsi"/>
          <w:color w:val="000000"/>
        </w:rPr>
      </w:pPr>
      <w:r w:rsidRPr="00B72D09">
        <w:rPr>
          <w:rFonts w:asciiTheme="minorHAnsi" w:eastAsia="Calibri" w:hAnsiTheme="minorHAnsi" w:cstheme="minorHAnsi"/>
          <w:color w:val="000000"/>
        </w:rPr>
        <w:t>70 or older</w:t>
      </w:r>
    </w:p>
    <w:p w14:paraId="1637A4B3" w14:textId="77777777" w:rsidR="00EE6F99" w:rsidRPr="00A421B8" w:rsidRDefault="00EE6F99" w:rsidP="00EE6F99"/>
    <w:p w14:paraId="6FB6193A" w14:textId="77777777" w:rsidR="00EE6F99" w:rsidRPr="00427A3B" w:rsidRDefault="00EE6F99" w:rsidP="00427A3B">
      <w:pPr>
        <w:pStyle w:val="ColorfulList-Accent11"/>
        <w:ind w:left="0"/>
        <w:rPr>
          <w:rFonts w:eastAsia="Calibri"/>
          <w:i/>
          <w:iCs/>
          <w:color w:val="2F5496" w:themeColor="accent1" w:themeShade="BF"/>
        </w:rPr>
      </w:pPr>
      <w:r w:rsidRPr="00427A3B">
        <w:rPr>
          <w:rFonts w:asciiTheme="minorHAnsi" w:eastAsia="Calibri" w:hAnsiTheme="minorHAnsi" w:cstheme="minorHAnsi"/>
          <w:i/>
          <w:iCs/>
          <w:color w:val="2F5496" w:themeColor="accent1" w:themeShade="BF"/>
        </w:rPr>
        <w:t>[SCREEN]</w:t>
      </w:r>
    </w:p>
    <w:p w14:paraId="37F2BABC" w14:textId="77777777" w:rsidR="00EE6F99" w:rsidRPr="00427A3B" w:rsidRDefault="00EE6F99" w:rsidP="00EE6F99">
      <w:pPr>
        <w:pStyle w:val="Heading3"/>
        <w:rPr>
          <w:rFonts w:asciiTheme="minorHAnsi" w:eastAsia="Arial Unicode MS" w:hAnsiTheme="minorHAnsi" w:cstheme="minorHAnsi"/>
          <w:color w:val="auto"/>
        </w:rPr>
      </w:pPr>
      <w:r w:rsidRPr="00427A3B">
        <w:rPr>
          <w:rFonts w:asciiTheme="minorHAnsi" w:eastAsia="Arial Unicode MS" w:hAnsiTheme="minorHAnsi" w:cstheme="minorHAnsi"/>
          <w:b/>
          <w:color w:val="auto"/>
        </w:rPr>
        <w:t>INSURVEYEDU</w:t>
      </w:r>
      <w:r w:rsidRPr="00427A3B">
        <w:rPr>
          <w:rFonts w:asciiTheme="minorHAnsi" w:eastAsia="Arial Unicode MS" w:hAnsiTheme="minorHAnsi" w:cstheme="minorHAnsi"/>
          <w:color w:val="auto"/>
        </w:rPr>
        <w:t xml:space="preserve">.  Other than special, technical, or vocational training, what was the last grade of school that you completed? Select only one. </w:t>
      </w:r>
      <w:r w:rsidRPr="00427A3B">
        <w:rPr>
          <w:rFonts w:asciiTheme="minorHAnsi" w:eastAsia="Arial Unicode MS" w:hAnsiTheme="minorHAnsi" w:cstheme="minorHAnsi"/>
          <w:i/>
          <w:color w:val="2F5496" w:themeColor="accent1" w:themeShade="BF"/>
        </w:rPr>
        <w:t>[MANDATORY]</w:t>
      </w:r>
      <w:r w:rsidRPr="00427A3B">
        <w:rPr>
          <w:rFonts w:asciiTheme="minorHAnsi" w:eastAsia="Arial Unicode MS" w:hAnsiTheme="minorHAnsi" w:cstheme="minorHAnsi"/>
          <w:color w:val="auto"/>
        </w:rPr>
        <w:br/>
      </w:r>
    </w:p>
    <w:p w14:paraId="75F29117"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Grade school (8th grade or less)</w:t>
      </w:r>
    </w:p>
    <w:p w14:paraId="75B5148A"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Some high school (did not graduate)</w:t>
      </w:r>
    </w:p>
    <w:p w14:paraId="3EE1F5A2"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High school graduate (12th grade or GED)</w:t>
      </w:r>
    </w:p>
    <w:p w14:paraId="7D99194C"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Some college (1-3 years-not Graduate or AA/Associates)</w:t>
      </w:r>
    </w:p>
    <w:p w14:paraId="756C6374"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College graduate (4 year college)</w:t>
      </w:r>
    </w:p>
    <w:p w14:paraId="5A305A3E"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Some postgraduate (no advanced degree)</w:t>
      </w:r>
    </w:p>
    <w:p w14:paraId="0C02D52B" w14:textId="77777777" w:rsidR="00EE6F99" w:rsidRPr="00427A3B" w:rsidRDefault="00EE6F99" w:rsidP="00EE6F99">
      <w:pPr>
        <w:pStyle w:val="Heading3"/>
        <w:keepNext w:val="0"/>
        <w:keepLines w:val="0"/>
        <w:numPr>
          <w:ilvl w:val="0"/>
          <w:numId w:val="20"/>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Postgraduate degree</w:t>
      </w:r>
    </w:p>
    <w:p w14:paraId="63B88186" w14:textId="77777777" w:rsidR="00EE6F99" w:rsidRPr="00427A3B" w:rsidRDefault="00EE6F99" w:rsidP="00EE6F99">
      <w:pPr>
        <w:pStyle w:val="Heading3"/>
        <w:rPr>
          <w:rFonts w:asciiTheme="minorHAnsi" w:eastAsia="Arial Unicode MS" w:hAnsiTheme="minorHAnsi" w:cstheme="minorHAnsi"/>
          <w:color w:val="auto"/>
        </w:rPr>
      </w:pPr>
    </w:p>
    <w:p w14:paraId="384DE6A5" w14:textId="77777777" w:rsidR="00EE6F99" w:rsidRPr="00427A3B" w:rsidRDefault="00EE6F99" w:rsidP="00EE6F99">
      <w:pPr>
        <w:pStyle w:val="Heading3"/>
        <w:rPr>
          <w:rFonts w:asciiTheme="minorHAnsi" w:eastAsia="Arial Unicode MS" w:hAnsiTheme="minorHAnsi" w:cstheme="minorHAnsi"/>
          <w:color w:val="auto"/>
        </w:rPr>
      </w:pPr>
      <w:r w:rsidRPr="00427A3B">
        <w:rPr>
          <w:rFonts w:asciiTheme="minorHAnsi" w:eastAsia="Calibri" w:hAnsiTheme="minorHAnsi" w:cstheme="minorHAnsi"/>
          <w:i/>
          <w:iCs/>
          <w:color w:val="2F5496" w:themeColor="accent1" w:themeShade="BF"/>
        </w:rPr>
        <w:t>[SCREEN]</w:t>
      </w:r>
      <w:r w:rsidRPr="00427A3B">
        <w:rPr>
          <w:rFonts w:asciiTheme="minorHAnsi" w:eastAsia="Arial Unicode MS" w:hAnsiTheme="minorHAnsi" w:cstheme="minorHAnsi"/>
          <w:color w:val="auto"/>
        </w:rPr>
        <w:br/>
      </w:r>
      <w:r w:rsidRPr="00427A3B">
        <w:rPr>
          <w:rFonts w:asciiTheme="minorHAnsi" w:eastAsia="Arial Unicode MS" w:hAnsiTheme="minorHAnsi" w:cstheme="minorHAnsi"/>
          <w:b/>
          <w:color w:val="auto"/>
        </w:rPr>
        <w:t>INSURVEYINCOME</w:t>
      </w:r>
      <w:r w:rsidRPr="00427A3B">
        <w:rPr>
          <w:rFonts w:asciiTheme="minorHAnsi" w:eastAsia="Arial Unicode MS" w:hAnsiTheme="minorHAnsi" w:cstheme="minorHAnsi"/>
          <w:color w:val="auto"/>
        </w:rPr>
        <w:t xml:space="preserve">.   Select the range that includes your total annual household income before taxes, including all members of your household and all sources of income. </w:t>
      </w:r>
      <w:r w:rsidRPr="00427A3B">
        <w:rPr>
          <w:rFonts w:asciiTheme="minorHAnsi" w:eastAsia="Arial Unicode MS" w:hAnsiTheme="minorHAnsi" w:cstheme="minorHAnsi"/>
          <w:i/>
          <w:color w:val="2F5496" w:themeColor="accent1" w:themeShade="BF"/>
        </w:rPr>
        <w:t>[MANDATORY]</w:t>
      </w:r>
    </w:p>
    <w:p w14:paraId="1F96102D" w14:textId="77777777" w:rsidR="00EE6F99" w:rsidRPr="00A421B8" w:rsidRDefault="00EE6F99" w:rsidP="00EE6F99"/>
    <w:p w14:paraId="5AF745B8"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Less than $10,000</w:t>
      </w:r>
    </w:p>
    <w:p w14:paraId="5B3A8699"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$10,000-$19,999</w:t>
      </w:r>
    </w:p>
    <w:p w14:paraId="6F4A84DB"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$20,000-$24,999</w:t>
      </w:r>
    </w:p>
    <w:p w14:paraId="18D7A745"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$25,000-$29,999</w:t>
      </w:r>
    </w:p>
    <w:p w14:paraId="2438B026"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$30,000-$34,999</w:t>
      </w:r>
    </w:p>
    <w:p w14:paraId="2DCA707B"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$35,000-$39,999</w:t>
      </w:r>
    </w:p>
    <w:p w14:paraId="4A49EDE2"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$40,000-$44,999</w:t>
      </w:r>
    </w:p>
    <w:p w14:paraId="1137D0B8"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$45,000-$49,999</w:t>
      </w:r>
    </w:p>
    <w:p w14:paraId="254EDF9D"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$50,000-$74,999</w:t>
      </w:r>
    </w:p>
    <w:p w14:paraId="5DE5496C"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$75,000-$99,999</w:t>
      </w:r>
    </w:p>
    <w:p w14:paraId="403EA7B3"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$100,000-$149,999</w:t>
      </w:r>
    </w:p>
    <w:p w14:paraId="3EB45458" w14:textId="77777777" w:rsidR="00EE6F99" w:rsidRPr="00427A3B" w:rsidRDefault="00EE6F99" w:rsidP="00EE6F99">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$150,000-$249,999</w:t>
      </w:r>
    </w:p>
    <w:p w14:paraId="093E5D38" w14:textId="1F8E0CEE" w:rsidR="00CE5419" w:rsidRPr="009E73A9" w:rsidRDefault="00EE6F99" w:rsidP="009720C5">
      <w:pPr>
        <w:pStyle w:val="Heading3"/>
        <w:keepNext w:val="0"/>
        <w:keepLines w:val="0"/>
        <w:numPr>
          <w:ilvl w:val="0"/>
          <w:numId w:val="21"/>
        </w:numPr>
        <w:spacing w:before="0"/>
        <w:rPr>
          <w:rFonts w:asciiTheme="minorHAnsi" w:eastAsia="Arial Unicode MS" w:hAnsiTheme="minorHAnsi" w:cstheme="minorHAnsi"/>
          <w:color w:val="auto"/>
        </w:rPr>
      </w:pPr>
      <w:r w:rsidRPr="00427A3B">
        <w:rPr>
          <w:rFonts w:asciiTheme="minorHAnsi" w:eastAsia="Arial Unicode MS" w:hAnsiTheme="minorHAnsi" w:cstheme="minorHAnsi"/>
          <w:color w:val="auto"/>
        </w:rPr>
        <w:t>$250,000 or more</w:t>
      </w:r>
    </w:p>
    <w:sectPr w:rsidR="00CE5419" w:rsidRPr="009E73A9" w:rsidSect="0017674B">
      <w:pgSz w:w="12240" w:h="15840"/>
      <w:pgMar w:top="720" w:right="720" w:bottom="720" w:left="72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Terri Hinds" w:date="2023-05-10T17:27:00Z" w:initials="TH">
    <w:p w14:paraId="116FB509" w14:textId="32040E4A" w:rsidR="00842AEA" w:rsidRDefault="00842AEA">
      <w:pPr>
        <w:pStyle w:val="CommentText"/>
      </w:pPr>
      <w:r>
        <w:rPr>
          <w:rStyle w:val="CommentReference"/>
        </w:rPr>
        <w:annotationRef/>
      </w:r>
      <w:r w:rsidRPr="00207D34">
        <w:rPr>
          <w:highlight w:val="yellow"/>
        </w:rPr>
        <w:t>Above we included the text “and sponsors of terrorism”. Do you want to add that text here?</w:t>
      </w:r>
    </w:p>
  </w:comment>
  <w:comment w:id="1" w:author="Evan Fehsenfeld" w:date="2023-05-11T02:58:00Z" w:initials="EF">
    <w:p w14:paraId="2F273AC8" w14:textId="77777777" w:rsidR="0020037C" w:rsidRDefault="0020037C" w:rsidP="00C82386">
      <w:pPr>
        <w:pStyle w:val="CommentText"/>
      </w:pPr>
      <w:r>
        <w:rPr>
          <w:rStyle w:val="CommentReference"/>
        </w:rPr>
        <w:annotationRef/>
      </w:r>
      <w:r>
        <w:t>Interestingly, the legislation this proposal is based on does not mention "sponsors of terrorism." So, leaving it out was deliberate.</w:t>
      </w:r>
    </w:p>
  </w:comment>
  <w:comment w:id="2" w:author="Terri Hinds" w:date="2023-05-10T17:23:00Z" w:initials="TH">
    <w:p w14:paraId="5586E7DB" w14:textId="5C689B9F" w:rsidR="000F31C7" w:rsidRDefault="000F31C7">
      <w:pPr>
        <w:pStyle w:val="CommentText"/>
      </w:pPr>
      <w:r>
        <w:rPr>
          <w:rStyle w:val="CommentReference"/>
        </w:rPr>
        <w:annotationRef/>
      </w:r>
      <w:r w:rsidRPr="00520E3B">
        <w:rPr>
          <w:highlight w:val="yellow"/>
        </w:rPr>
        <w:t>Last time we used “Other party”. Should we add the word “party”?</w:t>
      </w:r>
    </w:p>
  </w:comment>
  <w:comment w:id="3" w:author="Evan Fehsenfeld" w:date="2023-05-11T03:03:00Z" w:initials="EF">
    <w:p w14:paraId="5A3880E4" w14:textId="77777777" w:rsidR="00B72D09" w:rsidRDefault="00B72D09" w:rsidP="008A5D77">
      <w:pPr>
        <w:pStyle w:val="CommentText"/>
      </w:pPr>
      <w:r>
        <w:rPr>
          <w:rStyle w:val="CommentReference"/>
        </w:rPr>
        <w:annotationRef/>
      </w:r>
      <w:r>
        <w:t>Unnecessary, but it doesn't really matter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16FB509" w15:done="0"/>
  <w15:commentEx w15:paraId="2F273AC8" w15:paraIdParent="116FB509" w15:done="0"/>
  <w15:commentEx w15:paraId="5586E7DB" w15:done="1"/>
  <w15:commentEx w15:paraId="5A3880E4" w15:paraIdParent="5586E7D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6D85C" w16cex:dateUtc="2023-05-11T06:58:00Z"/>
  <w16cex:commentExtensible w16cex:durableId="2806D991" w16cex:dateUtc="2023-05-11T07: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16FB509" w16cid:durableId="2806D50D"/>
  <w16cid:commentId w16cid:paraId="2F273AC8" w16cid:durableId="2806D85C"/>
  <w16cid:commentId w16cid:paraId="5586E7DB" w16cid:durableId="2806D50F"/>
  <w16cid:commentId w16cid:paraId="5A3880E4" w16cid:durableId="2806D99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AE304E" w14:textId="77777777" w:rsidR="00D42F3D" w:rsidRDefault="00D42F3D" w:rsidP="001E003E">
      <w:r>
        <w:separator/>
      </w:r>
    </w:p>
  </w:endnote>
  <w:endnote w:type="continuationSeparator" w:id="0">
    <w:p w14:paraId="483DC998" w14:textId="77777777" w:rsidR="00D42F3D" w:rsidRDefault="00D42F3D" w:rsidP="001E0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A9F0FA" w14:textId="77777777" w:rsidR="00D42F3D" w:rsidRDefault="00D42F3D" w:rsidP="001E003E">
      <w:r>
        <w:separator/>
      </w:r>
    </w:p>
  </w:footnote>
  <w:footnote w:type="continuationSeparator" w:id="0">
    <w:p w14:paraId="3DFB3640" w14:textId="77777777" w:rsidR="00D42F3D" w:rsidRDefault="00D42F3D" w:rsidP="001E003E">
      <w:r>
        <w:continuationSeparator/>
      </w:r>
    </w:p>
  </w:footnote>
  <w:footnote w:id="1">
    <w:p w14:paraId="508501C6" w14:textId="1D365E76" w:rsidR="00D0664D" w:rsidRDefault="00D0664D">
      <w:pPr>
        <w:pStyle w:val="FootnoteText"/>
      </w:pPr>
      <w:r>
        <w:rPr>
          <w:rStyle w:val="FootnoteReference"/>
        </w:rPr>
        <w:footnoteRef/>
      </w:r>
      <w:r>
        <w:t xml:space="preserve"> </w:t>
      </w:r>
      <w:hyperlink r:id="rId1" w:history="1">
        <w:r w:rsidR="005B2DD5" w:rsidRPr="00FB6276">
          <w:rPr>
            <w:rStyle w:val="Hyperlink"/>
          </w:rPr>
          <w:t>H.R.212</w:t>
        </w:r>
      </w:hyperlink>
      <w:r w:rsidRPr="00FB6276">
        <w:t xml:space="preserve"> - </w:t>
      </w:r>
      <w:r w:rsidRPr="00FB6276">
        <w:rPr>
          <w:rFonts w:ascii="Calibri" w:hAnsi="Calibri" w:cs="Calibri"/>
        </w:rPr>
        <w:t xml:space="preserve">Protecting our Land Act by Rep. </w:t>
      </w:r>
      <w:proofErr w:type="spellStart"/>
      <w:r w:rsidRPr="00FB6276">
        <w:rPr>
          <w:rFonts w:ascii="Calibri" w:hAnsi="Calibri" w:cs="Calibri"/>
        </w:rPr>
        <w:t>Steube</w:t>
      </w:r>
      <w:proofErr w:type="spellEnd"/>
    </w:p>
  </w:footnote>
  <w:footnote w:id="2">
    <w:p w14:paraId="35CA604D" w14:textId="483921F3" w:rsidR="00D0664D" w:rsidRDefault="00D0664D">
      <w:pPr>
        <w:pStyle w:val="FootnoteText"/>
      </w:pPr>
      <w:r>
        <w:rPr>
          <w:rStyle w:val="FootnoteReference"/>
        </w:rPr>
        <w:footnoteRef/>
      </w:r>
      <w:r>
        <w:t xml:space="preserve"> </w:t>
      </w:r>
      <w:r>
        <w:rPr>
          <w:rFonts w:ascii="Calibri" w:hAnsi="Calibri" w:cs="Calibri"/>
        </w:rPr>
        <w:t xml:space="preserve">CRS. (2023) </w:t>
      </w:r>
      <w:hyperlink r:id="rId2" w:anchor=":~:text=USDA%20Data%20on%20Foreign%20Ownership,agricultural%20land%20and%20nonagricultural%20land." w:history="1">
        <w:r w:rsidR="005B2DD5">
          <w:rPr>
            <w:rStyle w:val="Hyperlink"/>
            <w:rFonts w:ascii="Calibri" w:hAnsi="Calibri" w:cs="Calibri"/>
            <w:color w:val="1155CC"/>
          </w:rPr>
          <w:t>Foreign Ownership and Holdings of U.S. Agricultural Land</w:t>
        </w:r>
      </w:hyperlink>
      <w:r>
        <w:rPr>
          <w:rFonts w:ascii="Calibri" w:hAnsi="Calibri" w:cs="Calibri"/>
        </w:rPr>
        <w:t xml:space="preserve">; USDA. (2021) </w:t>
      </w:r>
      <w:hyperlink r:id="rId3" w:history="1">
        <w:r w:rsidR="005B2DD5">
          <w:rPr>
            <w:rStyle w:val="Hyperlink"/>
            <w:rFonts w:ascii="Calibri" w:hAnsi="Calibri" w:cs="Calibri"/>
            <w:color w:val="1155CC"/>
          </w:rPr>
          <w:t>Foreign Holdings of U.S. Agricultural Land</w:t>
        </w:r>
      </w:hyperlink>
      <w:r>
        <w:rPr>
          <w:rFonts w:ascii="Calibri" w:hAnsi="Calibri" w:cs="Calibri"/>
        </w:rPr>
        <w:t xml:space="preserve">, p. 4; NPR, Feb 2023, </w:t>
      </w:r>
      <w:hyperlink r:id="rId4" w:history="1">
        <w:r w:rsidR="005B2DD5">
          <w:rPr>
            <w:rStyle w:val="Hyperlink"/>
            <w:rFonts w:ascii="Calibri" w:hAnsi="Calibri" w:cs="Calibri"/>
            <w:color w:val="1155CC"/>
          </w:rPr>
          <w:t>Chinese firms, individuals own 14K acres of Virginia farmland: USDA</w:t>
        </w:r>
      </w:hyperlink>
    </w:p>
  </w:footnote>
  <w:footnote w:id="3">
    <w:p w14:paraId="668E4E93" w14:textId="4698C569" w:rsidR="00D0664D" w:rsidRDefault="00D0664D">
      <w:pPr>
        <w:pStyle w:val="FootnoteText"/>
      </w:pPr>
      <w:r>
        <w:rPr>
          <w:rStyle w:val="FootnoteReference"/>
        </w:rPr>
        <w:footnoteRef/>
      </w:r>
      <w:r>
        <w:t xml:space="preserve"> </w:t>
      </w:r>
      <w:hyperlink r:id="rId5" w:history="1">
        <w:r w:rsidR="008F1F0D">
          <w:rPr>
            <w:rStyle w:val="Hyperlink"/>
          </w:rPr>
          <w:t>S. 168</w:t>
        </w:r>
      </w:hyperlink>
      <w:r w:rsidR="008F1F0D">
        <w:t xml:space="preserve"> PASS Act of 2023 by Sen. Rounds and </w:t>
      </w:r>
      <w:hyperlink r:id="rId6" w:history="1">
        <w:r w:rsidR="008F1F0D" w:rsidRPr="0008307C">
          <w:rPr>
            <w:rStyle w:val="Hyperlink"/>
          </w:rPr>
          <w:t>H.R. 683</w:t>
        </w:r>
      </w:hyperlink>
      <w:r w:rsidR="008F1F0D">
        <w:t xml:space="preserve"> Rep. Stefanik. Similar bills have also been proposed by Rep. Strong (</w:t>
      </w:r>
      <w:hyperlink r:id="rId7" w:history="1">
        <w:r w:rsidR="008F1F0D" w:rsidRPr="0008307C">
          <w:rPr>
            <w:rStyle w:val="Hyperlink"/>
          </w:rPr>
          <w:t>H.R. 3357</w:t>
        </w:r>
      </w:hyperlink>
      <w:r w:rsidR="008F1F0D">
        <w:t>) and Sen. Braun (</w:t>
      </w:r>
      <w:hyperlink r:id="rId8" w:history="1">
        <w:r w:rsidR="008F1F0D" w:rsidRPr="0008307C">
          <w:rPr>
            <w:rStyle w:val="Hyperlink"/>
          </w:rPr>
          <w:t>S. 926</w:t>
        </w:r>
      </w:hyperlink>
      <w:r w:rsidR="008F1F0D">
        <w:t>)</w:t>
      </w:r>
    </w:p>
  </w:footnote>
  <w:footnote w:id="4">
    <w:p w14:paraId="76241FCF" w14:textId="61AA5E66" w:rsidR="00D0664D" w:rsidRDefault="00D0664D">
      <w:pPr>
        <w:pStyle w:val="FootnoteText"/>
      </w:pPr>
      <w:r>
        <w:rPr>
          <w:rStyle w:val="FootnoteReference"/>
        </w:rPr>
        <w:footnoteRef/>
      </w:r>
      <w:r>
        <w:t xml:space="preserve"> </w:t>
      </w:r>
      <w:hyperlink r:id="rId9" w:history="1">
        <w:r w:rsidR="005B2DD5" w:rsidRPr="00E106C9">
          <w:rPr>
            <w:rStyle w:val="Hyperlink"/>
            <w:color w:val="1155CC"/>
          </w:rPr>
          <w:t>H.R.222 No</w:t>
        </w:r>
        <w:r w:rsidR="005B2DD5" w:rsidRPr="00E106C9">
          <w:rPr>
            <w:rStyle w:val="Hyperlink"/>
            <w:color w:val="1155CC"/>
            <w:shd w:val="clear" w:color="auto" w:fill="FFFFFF"/>
          </w:rPr>
          <w:t xml:space="preserve"> Oil f</w:t>
        </w:r>
        <w:r w:rsidR="005B2DD5" w:rsidRPr="00E106C9">
          <w:rPr>
            <w:rStyle w:val="Hyperlink"/>
            <w:color w:val="1155CC"/>
          </w:rPr>
          <w:t>or CCP Act</w:t>
        </w:r>
      </w:hyperlink>
      <w:r w:rsidR="005B2DD5" w:rsidRPr="00E106C9">
        <w:rPr>
          <w:color w:val="202A43"/>
        </w:rPr>
        <w:t xml:space="preserve">; </w:t>
      </w:r>
      <w:hyperlink r:id="rId10" w:history="1">
        <w:r w:rsidR="005B2DD5" w:rsidRPr="00E106C9">
          <w:rPr>
            <w:rStyle w:val="Hyperlink"/>
            <w:color w:val="1155CC"/>
          </w:rPr>
          <w:t>H.R.293 Banni</w:t>
        </w:r>
        <w:r w:rsidR="005B2DD5" w:rsidRPr="00E106C9">
          <w:rPr>
            <w:rStyle w:val="Hyperlink"/>
            <w:color w:val="1155CC"/>
            <w:shd w:val="clear" w:color="auto" w:fill="FFFFFF"/>
          </w:rPr>
          <w:t>ng Oil Exp</w:t>
        </w:r>
        <w:r w:rsidR="005B2DD5" w:rsidRPr="00E106C9">
          <w:rPr>
            <w:rStyle w:val="Hyperlink"/>
            <w:color w:val="1155CC"/>
          </w:rPr>
          <w:t>orts to Foreign Adversaries Act</w:t>
        </w:r>
      </w:hyperlink>
      <w:r w:rsidR="0020037C" w:rsidRPr="001B152A">
        <w:rPr>
          <w:rStyle w:val="Hyperlink"/>
          <w:color w:val="000000" w:themeColor="text1"/>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Rep. Witt</w:t>
      </w:r>
    </w:p>
  </w:footnote>
  <w:footnote w:id="5">
    <w:p w14:paraId="2BF2A231" w14:textId="2A47DE83" w:rsidR="00D0664D" w:rsidRPr="00E106C9" w:rsidRDefault="00D0664D">
      <w:pPr>
        <w:pStyle w:val="FootnoteText"/>
      </w:pPr>
      <w:r>
        <w:rPr>
          <w:rStyle w:val="FootnoteReference"/>
        </w:rPr>
        <w:footnoteRef/>
      </w:r>
      <w:r>
        <w:t xml:space="preserve"> </w:t>
      </w:r>
      <w:r w:rsidRPr="00E106C9">
        <w:t xml:space="preserve">CRS. (2023) </w:t>
      </w:r>
      <w:hyperlink r:id="rId11" w:history="1">
        <w:r w:rsidR="0020037C" w:rsidRPr="00E106C9">
          <w:rPr>
            <w:rStyle w:val="Hyperlink"/>
            <w:color w:val="1155CC"/>
          </w:rPr>
          <w:t>Strategic Petroleum Reserve Crude Oil Sales: Buyers and Exports</w:t>
        </w:r>
      </w:hyperlink>
      <w:r w:rsidRPr="00E106C9">
        <w:t>, Figure 1.</w:t>
      </w:r>
    </w:p>
  </w:footnote>
  <w:footnote w:id="6">
    <w:p w14:paraId="468E120B" w14:textId="240D3FE6" w:rsidR="00D0664D" w:rsidRDefault="00D0664D">
      <w:pPr>
        <w:pStyle w:val="FootnoteText"/>
      </w:pPr>
      <w:r>
        <w:rPr>
          <w:rStyle w:val="FootnoteReference"/>
        </w:rPr>
        <w:footnoteRef/>
      </w:r>
      <w:r>
        <w:t xml:space="preserve"> </w:t>
      </w:r>
      <w:hyperlink r:id="rId12" w:history="1">
        <w:r w:rsidR="0020037C" w:rsidRPr="00E106C9">
          <w:rPr>
            <w:rStyle w:val="Hyperlink"/>
            <w:color w:val="1155CC"/>
          </w:rPr>
          <w:t>H.R.222 No</w:t>
        </w:r>
        <w:r w:rsidR="0020037C" w:rsidRPr="00E106C9">
          <w:rPr>
            <w:rStyle w:val="Hyperlink"/>
            <w:color w:val="1155CC"/>
            <w:shd w:val="clear" w:color="auto" w:fill="FFFFFF"/>
          </w:rPr>
          <w:t xml:space="preserve"> Oil f</w:t>
        </w:r>
        <w:r w:rsidR="0020037C" w:rsidRPr="00E106C9">
          <w:rPr>
            <w:rStyle w:val="Hyperlink"/>
            <w:color w:val="1155CC"/>
          </w:rPr>
          <w:t>or CCP Act</w:t>
        </w:r>
      </w:hyperlink>
      <w:r w:rsidR="0020037C" w:rsidRPr="00E106C9">
        <w:rPr>
          <w:color w:val="202A43"/>
        </w:rPr>
        <w:t xml:space="preserve">; </w:t>
      </w:r>
      <w:hyperlink r:id="rId13" w:history="1">
        <w:r w:rsidR="0020037C" w:rsidRPr="00E106C9">
          <w:rPr>
            <w:rStyle w:val="Hyperlink"/>
            <w:color w:val="1155CC"/>
          </w:rPr>
          <w:t>H.R.293 Banni</w:t>
        </w:r>
        <w:r w:rsidR="0020037C" w:rsidRPr="00E106C9">
          <w:rPr>
            <w:rStyle w:val="Hyperlink"/>
            <w:color w:val="1155CC"/>
            <w:shd w:val="clear" w:color="auto" w:fill="FFFFFF"/>
          </w:rPr>
          <w:t>ng Oil Exp</w:t>
        </w:r>
        <w:r w:rsidR="0020037C" w:rsidRPr="00E106C9">
          <w:rPr>
            <w:rStyle w:val="Hyperlink"/>
            <w:color w:val="1155CC"/>
          </w:rPr>
          <w:t>orts to Foreign Adversaries Act</w:t>
        </w:r>
      </w:hyperlink>
    </w:p>
  </w:footnote>
  <w:footnote w:id="7">
    <w:p w14:paraId="1849990D" w14:textId="69F6ABF2" w:rsidR="00D0664D" w:rsidRPr="00E106C9" w:rsidRDefault="00D0664D">
      <w:pPr>
        <w:pStyle w:val="FootnoteText"/>
      </w:pPr>
      <w:r>
        <w:rPr>
          <w:rStyle w:val="FootnoteReference"/>
        </w:rPr>
        <w:footnoteRef/>
      </w:r>
      <w:r>
        <w:t xml:space="preserve"> </w:t>
      </w:r>
      <w:hyperlink r:id="rId14" w:history="1">
        <w:r w:rsidR="0020037C" w:rsidRPr="00E106C9">
          <w:rPr>
            <w:rStyle w:val="Hyperlink"/>
            <w:color w:val="1155CC"/>
          </w:rPr>
          <w:t>H.R.22, S. 9 - Protecting Americ</w:t>
        </w:r>
        <w:r w:rsidR="0020037C" w:rsidRPr="00E106C9">
          <w:rPr>
            <w:rStyle w:val="Hyperlink"/>
            <w:color w:val="1155CC"/>
            <w:shd w:val="clear" w:color="auto" w:fill="FFFFFF"/>
          </w:rPr>
          <w:t>a’s Strategic Pe</w:t>
        </w:r>
        <w:r w:rsidR="0020037C" w:rsidRPr="00E106C9">
          <w:rPr>
            <w:rStyle w:val="Hyperlink"/>
            <w:color w:val="1155CC"/>
          </w:rPr>
          <w:t>troleum Reserve from China Act</w:t>
        </w:r>
      </w:hyperlink>
    </w:p>
  </w:footnote>
  <w:footnote w:id="8">
    <w:p w14:paraId="2FEABD07" w14:textId="5D5C6412" w:rsidR="00D0664D" w:rsidRDefault="00D0664D">
      <w:pPr>
        <w:pStyle w:val="FootnoteText"/>
      </w:pPr>
      <w:r>
        <w:rPr>
          <w:rStyle w:val="FootnoteReference"/>
        </w:rPr>
        <w:footnoteRef/>
      </w:r>
      <w:r>
        <w:t xml:space="preserve"> </w:t>
      </w:r>
      <w:hyperlink r:id="rId15" w:history="1">
        <w:r w:rsidR="0020037C" w:rsidRPr="00E106C9">
          <w:rPr>
            <w:rStyle w:val="Hyperlink"/>
            <w:color w:val="1155CC"/>
          </w:rPr>
          <w:t>H.R.22, S. 9 - Protecting Americ</w:t>
        </w:r>
        <w:r w:rsidR="0020037C" w:rsidRPr="00E106C9">
          <w:rPr>
            <w:rStyle w:val="Hyperlink"/>
            <w:color w:val="1155CC"/>
            <w:shd w:val="clear" w:color="auto" w:fill="FFFFFF"/>
          </w:rPr>
          <w:t>a’s Strategic Pe</w:t>
        </w:r>
        <w:r w:rsidR="0020037C" w:rsidRPr="00E106C9">
          <w:rPr>
            <w:rStyle w:val="Hyperlink"/>
            <w:color w:val="1155CC"/>
          </w:rPr>
          <w:t>troleum Reserve from China Act</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301C2"/>
    <w:multiLevelType w:val="multilevel"/>
    <w:tmpl w:val="244CF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896E14"/>
    <w:multiLevelType w:val="multilevel"/>
    <w:tmpl w:val="65609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5B325B2"/>
    <w:multiLevelType w:val="multilevel"/>
    <w:tmpl w:val="AAF88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171B7"/>
    <w:multiLevelType w:val="hybridMultilevel"/>
    <w:tmpl w:val="739EE2D4"/>
    <w:lvl w:ilvl="0" w:tplc="630417D0">
      <w:start w:val="1"/>
      <w:numFmt w:val="decimal"/>
      <w:lvlText w:val="%1."/>
      <w:lvlJc w:val="left"/>
      <w:pPr>
        <w:ind w:left="45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D9C6350"/>
    <w:multiLevelType w:val="multilevel"/>
    <w:tmpl w:val="8592D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124FE8"/>
    <w:multiLevelType w:val="hybridMultilevel"/>
    <w:tmpl w:val="7944A9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DAE0209"/>
    <w:multiLevelType w:val="multilevel"/>
    <w:tmpl w:val="6D409D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B06780B"/>
    <w:multiLevelType w:val="multilevel"/>
    <w:tmpl w:val="1D0CD3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E782709"/>
    <w:multiLevelType w:val="multilevel"/>
    <w:tmpl w:val="7D2C5F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1C12CA2"/>
    <w:multiLevelType w:val="multilevel"/>
    <w:tmpl w:val="F2461C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93228FE"/>
    <w:multiLevelType w:val="multilevel"/>
    <w:tmpl w:val="8E98F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DDC0EEA"/>
    <w:multiLevelType w:val="multilevel"/>
    <w:tmpl w:val="B1D82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FE0762"/>
    <w:multiLevelType w:val="hybridMultilevel"/>
    <w:tmpl w:val="849618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41263F6"/>
    <w:multiLevelType w:val="multilevel"/>
    <w:tmpl w:val="5088F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4D86EC8"/>
    <w:multiLevelType w:val="multilevel"/>
    <w:tmpl w:val="9CC4A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5F2A5D"/>
    <w:multiLevelType w:val="multilevel"/>
    <w:tmpl w:val="FAF079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8392D2B"/>
    <w:multiLevelType w:val="hybridMultilevel"/>
    <w:tmpl w:val="EF6216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E67C88"/>
    <w:multiLevelType w:val="multilevel"/>
    <w:tmpl w:val="82C67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EE8145C"/>
    <w:multiLevelType w:val="hybridMultilevel"/>
    <w:tmpl w:val="849618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6D51BD5"/>
    <w:multiLevelType w:val="hybridMultilevel"/>
    <w:tmpl w:val="FC362F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BD5689"/>
    <w:multiLevelType w:val="hybridMultilevel"/>
    <w:tmpl w:val="3830DF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FF95AA3"/>
    <w:multiLevelType w:val="multilevel"/>
    <w:tmpl w:val="D88E6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0436637">
    <w:abstractNumId w:val="12"/>
  </w:num>
  <w:num w:numId="2" w16cid:durableId="1017005725">
    <w:abstractNumId w:val="18"/>
  </w:num>
  <w:num w:numId="3" w16cid:durableId="1581792346">
    <w:abstractNumId w:val="0"/>
  </w:num>
  <w:num w:numId="4" w16cid:durableId="1804301720">
    <w:abstractNumId w:val="15"/>
  </w:num>
  <w:num w:numId="5" w16cid:durableId="72052253">
    <w:abstractNumId w:val="22"/>
  </w:num>
  <w:num w:numId="6" w16cid:durableId="63644124">
    <w:abstractNumId w:val="14"/>
  </w:num>
  <w:num w:numId="7" w16cid:durableId="638461413">
    <w:abstractNumId w:val="3"/>
  </w:num>
  <w:num w:numId="8" w16cid:durableId="794910892">
    <w:abstractNumId w:val="5"/>
  </w:num>
  <w:num w:numId="9" w16cid:durableId="796528371">
    <w:abstractNumId w:val="16"/>
  </w:num>
  <w:num w:numId="10" w16cid:durableId="554389479">
    <w:abstractNumId w:val="2"/>
  </w:num>
  <w:num w:numId="11" w16cid:durableId="1822456041">
    <w:abstractNumId w:val="1"/>
  </w:num>
  <w:num w:numId="12" w16cid:durableId="1277984660">
    <w:abstractNumId w:val="10"/>
  </w:num>
  <w:num w:numId="13" w16cid:durableId="615336468">
    <w:abstractNumId w:val="7"/>
  </w:num>
  <w:num w:numId="14" w16cid:durableId="1563826396">
    <w:abstractNumId w:val="8"/>
  </w:num>
  <w:num w:numId="15" w16cid:durableId="14306526">
    <w:abstractNumId w:val="11"/>
  </w:num>
  <w:num w:numId="16" w16cid:durableId="958606970">
    <w:abstractNumId w:val="9"/>
  </w:num>
  <w:num w:numId="17" w16cid:durableId="1835413000">
    <w:abstractNumId w:val="17"/>
  </w:num>
  <w:num w:numId="18" w16cid:durableId="1632830990">
    <w:abstractNumId w:val="20"/>
  </w:num>
  <w:num w:numId="19" w16cid:durableId="18736156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579949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0297287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59424826">
    <w:abstractNumId w:val="19"/>
  </w:num>
  <w:num w:numId="23" w16cid:durableId="1811172591">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erri Hinds">
    <w15:presenceInfo w15:providerId="AD" w15:userId="S-1-5-21-2523766570-964973733-570019136-3697"/>
  </w15:person>
  <w15:person w15:author="Evan Fehsenfeld">
    <w15:presenceInfo w15:providerId="Windows Live" w15:userId="5dde74dd60fc8f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674B"/>
    <w:rsid w:val="00064C82"/>
    <w:rsid w:val="00076BE9"/>
    <w:rsid w:val="000A35BF"/>
    <w:rsid w:val="000D43B7"/>
    <w:rsid w:val="000F31C7"/>
    <w:rsid w:val="0011006D"/>
    <w:rsid w:val="00122F66"/>
    <w:rsid w:val="0012352D"/>
    <w:rsid w:val="00170750"/>
    <w:rsid w:val="0017674B"/>
    <w:rsid w:val="001E003E"/>
    <w:rsid w:val="0020037C"/>
    <w:rsid w:val="00203A2F"/>
    <w:rsid w:val="00207D34"/>
    <w:rsid w:val="002A232F"/>
    <w:rsid w:val="00356D27"/>
    <w:rsid w:val="00381A80"/>
    <w:rsid w:val="00395607"/>
    <w:rsid w:val="00427A3B"/>
    <w:rsid w:val="004579EC"/>
    <w:rsid w:val="0048505E"/>
    <w:rsid w:val="00500EEF"/>
    <w:rsid w:val="00520E3B"/>
    <w:rsid w:val="00595167"/>
    <w:rsid w:val="005A7522"/>
    <w:rsid w:val="005B2DD5"/>
    <w:rsid w:val="005C4F7B"/>
    <w:rsid w:val="005E62C4"/>
    <w:rsid w:val="00642D69"/>
    <w:rsid w:val="006748C1"/>
    <w:rsid w:val="0069134B"/>
    <w:rsid w:val="006F5BD5"/>
    <w:rsid w:val="00726FEB"/>
    <w:rsid w:val="00741285"/>
    <w:rsid w:val="007665ED"/>
    <w:rsid w:val="007D2EAD"/>
    <w:rsid w:val="00822D02"/>
    <w:rsid w:val="00842AEA"/>
    <w:rsid w:val="008F1F0D"/>
    <w:rsid w:val="00900F89"/>
    <w:rsid w:val="00907A7E"/>
    <w:rsid w:val="00930000"/>
    <w:rsid w:val="009720C5"/>
    <w:rsid w:val="009846E4"/>
    <w:rsid w:val="0099786D"/>
    <w:rsid w:val="009C1842"/>
    <w:rsid w:val="009E73A9"/>
    <w:rsid w:val="00A37515"/>
    <w:rsid w:val="00A421B8"/>
    <w:rsid w:val="00A67DEF"/>
    <w:rsid w:val="00B12308"/>
    <w:rsid w:val="00B44AD0"/>
    <w:rsid w:val="00B72D09"/>
    <w:rsid w:val="00BD3764"/>
    <w:rsid w:val="00C17170"/>
    <w:rsid w:val="00C53D22"/>
    <w:rsid w:val="00CE5419"/>
    <w:rsid w:val="00D0664D"/>
    <w:rsid w:val="00D42F3D"/>
    <w:rsid w:val="00D805BB"/>
    <w:rsid w:val="00DA195F"/>
    <w:rsid w:val="00DE53AE"/>
    <w:rsid w:val="00E0304D"/>
    <w:rsid w:val="00E106C9"/>
    <w:rsid w:val="00E80107"/>
    <w:rsid w:val="00E86D2E"/>
    <w:rsid w:val="00E970A6"/>
    <w:rsid w:val="00EE6F99"/>
    <w:rsid w:val="00EE79EA"/>
    <w:rsid w:val="00F47EFE"/>
    <w:rsid w:val="00F57ED9"/>
    <w:rsid w:val="00F778AE"/>
    <w:rsid w:val="00F77D46"/>
    <w:rsid w:val="00FB6276"/>
    <w:rsid w:val="00FD06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7A3E6"/>
  <w15:chartTrackingRefBased/>
  <w15:docId w15:val="{216842B6-026E-424E-9FAE-C9AA88490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674B"/>
    <w:pPr>
      <w:spacing w:after="0" w:line="240" w:lineRule="auto"/>
    </w:pPr>
    <w:rPr>
      <w:rFonts w:eastAsia="Times New Roman" w:cstheme="minorHAnsi"/>
      <w:color w:val="000000"/>
      <w:kern w:val="0"/>
      <w:sz w:val="24"/>
      <w:szCs w:val="24"/>
      <w14:ligatures w14:val="none"/>
    </w:rPr>
  </w:style>
  <w:style w:type="paragraph" w:styleId="Heading1">
    <w:name w:val="heading 1"/>
    <w:basedOn w:val="Normal"/>
    <w:next w:val="Normal"/>
    <w:link w:val="Heading1Char"/>
    <w:uiPriority w:val="9"/>
    <w:qFormat/>
    <w:rsid w:val="00D805B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C4F7B"/>
    <w:pPr>
      <w:keepNext/>
      <w:keepLines/>
      <w:spacing w:before="40"/>
      <w:outlineLvl w:val="1"/>
    </w:pPr>
    <w:rPr>
      <w:rFonts w:asciiTheme="majorHAnsi" w:eastAsiaTheme="majorEastAsia" w:hAnsiTheme="majorHAnsi" w:cstheme="majorBidi"/>
      <w:b/>
      <w:bCs/>
      <w:color w:val="2F5496" w:themeColor="accent1" w:themeShade="BF"/>
      <w:sz w:val="26"/>
      <w:szCs w:val="26"/>
    </w:rPr>
  </w:style>
  <w:style w:type="paragraph" w:styleId="Heading3">
    <w:name w:val="heading 3"/>
    <w:basedOn w:val="Normal"/>
    <w:next w:val="Normal"/>
    <w:link w:val="Heading3Char"/>
    <w:uiPriority w:val="9"/>
    <w:unhideWhenUsed/>
    <w:qFormat/>
    <w:rsid w:val="005C4F7B"/>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D805B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674B"/>
    <w:pPr>
      <w:ind w:left="720"/>
      <w:contextualSpacing/>
    </w:pPr>
  </w:style>
  <w:style w:type="paragraph" w:styleId="FootnoteText">
    <w:name w:val="footnote text"/>
    <w:basedOn w:val="Normal"/>
    <w:link w:val="FootnoteTextChar"/>
    <w:uiPriority w:val="99"/>
    <w:semiHidden/>
    <w:unhideWhenUsed/>
    <w:rsid w:val="001E003E"/>
    <w:rPr>
      <w:sz w:val="20"/>
      <w:szCs w:val="20"/>
    </w:rPr>
  </w:style>
  <w:style w:type="character" w:customStyle="1" w:styleId="FootnoteTextChar">
    <w:name w:val="Footnote Text Char"/>
    <w:basedOn w:val="DefaultParagraphFont"/>
    <w:link w:val="FootnoteText"/>
    <w:uiPriority w:val="99"/>
    <w:semiHidden/>
    <w:rsid w:val="001E003E"/>
    <w:rPr>
      <w:rFonts w:eastAsia="Times New Roman" w:cstheme="minorHAnsi"/>
      <w:color w:val="000000"/>
      <w:kern w:val="0"/>
      <w:sz w:val="20"/>
      <w:szCs w:val="20"/>
      <w14:ligatures w14:val="none"/>
    </w:rPr>
  </w:style>
  <w:style w:type="character" w:styleId="FootnoteReference">
    <w:name w:val="footnote reference"/>
    <w:basedOn w:val="DefaultParagraphFont"/>
    <w:uiPriority w:val="99"/>
    <w:semiHidden/>
    <w:unhideWhenUsed/>
    <w:rsid w:val="001E003E"/>
    <w:rPr>
      <w:vertAlign w:val="superscript"/>
    </w:rPr>
  </w:style>
  <w:style w:type="character" w:styleId="Hyperlink">
    <w:name w:val="Hyperlink"/>
    <w:basedOn w:val="DefaultParagraphFont"/>
    <w:uiPriority w:val="99"/>
    <w:unhideWhenUsed/>
    <w:rsid w:val="001E003E"/>
    <w:rPr>
      <w:color w:val="0563C1" w:themeColor="hyperlink"/>
      <w:u w:val="single"/>
    </w:rPr>
  </w:style>
  <w:style w:type="character" w:customStyle="1" w:styleId="UnresolvedMention1">
    <w:name w:val="Unresolved Mention1"/>
    <w:basedOn w:val="DefaultParagraphFont"/>
    <w:uiPriority w:val="99"/>
    <w:semiHidden/>
    <w:unhideWhenUsed/>
    <w:rsid w:val="001E003E"/>
    <w:rPr>
      <w:color w:val="605E5C"/>
      <w:shd w:val="clear" w:color="auto" w:fill="E1DFDD"/>
    </w:rPr>
  </w:style>
  <w:style w:type="paragraph" w:customStyle="1" w:styleId="basic">
    <w:name w:val="basic"/>
    <w:basedOn w:val="Normal"/>
    <w:link w:val="basicChar"/>
    <w:uiPriority w:val="99"/>
    <w:qFormat/>
    <w:rsid w:val="00381A80"/>
    <w:rPr>
      <w:rFonts w:ascii="Arial" w:hAnsi="Arial" w:cs="Arial"/>
      <w:color w:val="auto"/>
    </w:rPr>
  </w:style>
  <w:style w:type="character" w:customStyle="1" w:styleId="basicChar">
    <w:name w:val="basic Char"/>
    <w:link w:val="basic"/>
    <w:uiPriority w:val="99"/>
    <w:rsid w:val="00381A80"/>
    <w:rPr>
      <w:rFonts w:ascii="Arial" w:eastAsia="Times New Roman" w:hAnsi="Arial" w:cs="Arial"/>
      <w:kern w:val="0"/>
      <w:sz w:val="24"/>
      <w:szCs w:val="24"/>
      <w14:ligatures w14:val="none"/>
    </w:rPr>
  </w:style>
  <w:style w:type="character" w:customStyle="1" w:styleId="Heading2Char">
    <w:name w:val="Heading 2 Char"/>
    <w:basedOn w:val="DefaultParagraphFont"/>
    <w:link w:val="Heading2"/>
    <w:uiPriority w:val="9"/>
    <w:rsid w:val="005C4F7B"/>
    <w:rPr>
      <w:rFonts w:asciiTheme="majorHAnsi" w:eastAsiaTheme="majorEastAsia" w:hAnsiTheme="majorHAnsi" w:cstheme="majorBidi"/>
      <w:b/>
      <w:bCs/>
      <w:color w:val="2F5496" w:themeColor="accent1" w:themeShade="BF"/>
      <w:kern w:val="0"/>
      <w:sz w:val="26"/>
      <w:szCs w:val="26"/>
      <w14:ligatures w14:val="none"/>
    </w:rPr>
  </w:style>
  <w:style w:type="character" w:customStyle="1" w:styleId="Heading3Char">
    <w:name w:val="Heading 3 Char"/>
    <w:basedOn w:val="DefaultParagraphFont"/>
    <w:link w:val="Heading3"/>
    <w:uiPriority w:val="9"/>
    <w:rsid w:val="005C4F7B"/>
    <w:rPr>
      <w:rFonts w:asciiTheme="majorHAnsi" w:eastAsiaTheme="majorEastAsia" w:hAnsiTheme="majorHAnsi" w:cstheme="majorBidi"/>
      <w:color w:val="1F3763" w:themeColor="accent1" w:themeShade="7F"/>
      <w:kern w:val="0"/>
      <w:sz w:val="24"/>
      <w:szCs w:val="24"/>
      <w14:ligatures w14:val="none"/>
    </w:rPr>
  </w:style>
  <w:style w:type="paragraph" w:styleId="NormalWeb">
    <w:name w:val="Normal (Web)"/>
    <w:basedOn w:val="Normal"/>
    <w:uiPriority w:val="99"/>
    <w:unhideWhenUsed/>
    <w:rsid w:val="004579EC"/>
    <w:pPr>
      <w:spacing w:before="100" w:beforeAutospacing="1" w:after="100" w:afterAutospacing="1"/>
    </w:pPr>
    <w:rPr>
      <w:rFonts w:ascii="Times New Roman" w:hAnsi="Times New Roman" w:cs="Times New Roman"/>
      <w:color w:val="auto"/>
    </w:rPr>
  </w:style>
  <w:style w:type="character" w:customStyle="1" w:styleId="Heading4Char">
    <w:name w:val="Heading 4 Char"/>
    <w:basedOn w:val="DefaultParagraphFont"/>
    <w:link w:val="Heading4"/>
    <w:uiPriority w:val="9"/>
    <w:rsid w:val="00D805BB"/>
    <w:rPr>
      <w:rFonts w:asciiTheme="majorHAnsi" w:eastAsiaTheme="majorEastAsia" w:hAnsiTheme="majorHAnsi" w:cstheme="majorBidi"/>
      <w:i/>
      <w:iCs/>
      <w:color w:val="2F5496" w:themeColor="accent1" w:themeShade="BF"/>
      <w:kern w:val="0"/>
      <w:sz w:val="24"/>
      <w:szCs w:val="24"/>
      <w14:ligatures w14:val="none"/>
    </w:rPr>
  </w:style>
  <w:style w:type="character" w:customStyle="1" w:styleId="Heading1Char">
    <w:name w:val="Heading 1 Char"/>
    <w:basedOn w:val="DefaultParagraphFont"/>
    <w:link w:val="Heading1"/>
    <w:uiPriority w:val="9"/>
    <w:rsid w:val="00D805BB"/>
    <w:rPr>
      <w:rFonts w:asciiTheme="majorHAnsi" w:eastAsiaTheme="majorEastAsia" w:hAnsiTheme="majorHAnsi" w:cstheme="majorBidi"/>
      <w:color w:val="2F5496" w:themeColor="accent1" w:themeShade="BF"/>
      <w:kern w:val="0"/>
      <w:sz w:val="32"/>
      <w:szCs w:val="32"/>
      <w14:ligatures w14:val="none"/>
    </w:rPr>
  </w:style>
  <w:style w:type="character" w:customStyle="1" w:styleId="ui-provider">
    <w:name w:val="ui-provider"/>
    <w:basedOn w:val="DefaultParagraphFont"/>
    <w:rsid w:val="00395607"/>
  </w:style>
  <w:style w:type="paragraph" w:styleId="BalloonText">
    <w:name w:val="Balloon Text"/>
    <w:basedOn w:val="Normal"/>
    <w:link w:val="BalloonTextChar"/>
    <w:uiPriority w:val="99"/>
    <w:semiHidden/>
    <w:unhideWhenUsed/>
    <w:rsid w:val="00A67DE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7DEF"/>
    <w:rPr>
      <w:rFonts w:ascii="Segoe UI" w:eastAsia="Times New Roman" w:hAnsi="Segoe UI" w:cs="Segoe UI"/>
      <w:color w:val="000000"/>
      <w:kern w:val="0"/>
      <w:sz w:val="18"/>
      <w:szCs w:val="18"/>
      <w14:ligatures w14:val="none"/>
    </w:rPr>
  </w:style>
  <w:style w:type="paragraph" w:customStyle="1" w:styleId="ColorfulList-Accent11">
    <w:name w:val="Colorful List - Accent 11"/>
    <w:basedOn w:val="Normal"/>
    <w:uiPriority w:val="34"/>
    <w:qFormat/>
    <w:rsid w:val="00EE6F99"/>
    <w:pPr>
      <w:ind w:left="720"/>
      <w:contextualSpacing/>
    </w:pPr>
    <w:rPr>
      <w:rFonts w:ascii="Cambria" w:eastAsia="MS Mincho" w:hAnsi="Cambria" w:cs="Times New Roman"/>
      <w:color w:val="auto"/>
    </w:rPr>
  </w:style>
  <w:style w:type="character" w:styleId="CommentReference">
    <w:name w:val="annotation reference"/>
    <w:basedOn w:val="DefaultParagraphFont"/>
    <w:uiPriority w:val="99"/>
    <w:semiHidden/>
    <w:unhideWhenUsed/>
    <w:rsid w:val="000F31C7"/>
    <w:rPr>
      <w:sz w:val="16"/>
      <w:szCs w:val="16"/>
    </w:rPr>
  </w:style>
  <w:style w:type="paragraph" w:styleId="CommentText">
    <w:name w:val="annotation text"/>
    <w:basedOn w:val="Normal"/>
    <w:link w:val="CommentTextChar"/>
    <w:uiPriority w:val="99"/>
    <w:unhideWhenUsed/>
    <w:rsid w:val="000F31C7"/>
    <w:rPr>
      <w:sz w:val="20"/>
      <w:szCs w:val="20"/>
    </w:rPr>
  </w:style>
  <w:style w:type="character" w:customStyle="1" w:styleId="CommentTextChar">
    <w:name w:val="Comment Text Char"/>
    <w:basedOn w:val="DefaultParagraphFont"/>
    <w:link w:val="CommentText"/>
    <w:uiPriority w:val="99"/>
    <w:rsid w:val="000F31C7"/>
    <w:rPr>
      <w:rFonts w:eastAsia="Times New Roman" w:cstheme="minorHAnsi"/>
      <w:color w:val="000000"/>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F31C7"/>
    <w:rPr>
      <w:b/>
      <w:bCs/>
    </w:rPr>
  </w:style>
  <w:style w:type="character" w:customStyle="1" w:styleId="CommentSubjectChar">
    <w:name w:val="Comment Subject Char"/>
    <w:basedOn w:val="CommentTextChar"/>
    <w:link w:val="CommentSubject"/>
    <w:uiPriority w:val="99"/>
    <w:semiHidden/>
    <w:rsid w:val="000F31C7"/>
    <w:rPr>
      <w:rFonts w:eastAsia="Times New Roman" w:cstheme="minorHAnsi"/>
      <w:b/>
      <w:bCs/>
      <w:color w:val="000000"/>
      <w:kern w:val="0"/>
      <w:sz w:val="20"/>
      <w:szCs w:val="20"/>
      <w14:ligatures w14:val="none"/>
    </w:rPr>
  </w:style>
  <w:style w:type="paragraph" w:styleId="Revision">
    <w:name w:val="Revision"/>
    <w:hidden/>
    <w:uiPriority w:val="99"/>
    <w:semiHidden/>
    <w:rsid w:val="000F31C7"/>
    <w:pPr>
      <w:spacing w:after="0" w:line="240" w:lineRule="auto"/>
    </w:pPr>
    <w:rPr>
      <w:rFonts w:eastAsia="Times New Roman" w:cstheme="minorHAnsi"/>
      <w:color w:val="000000"/>
      <w:kern w:val="0"/>
      <w:sz w:val="24"/>
      <w:szCs w:val="24"/>
      <w14:ligatures w14:val="none"/>
    </w:rPr>
  </w:style>
  <w:style w:type="character" w:styleId="FollowedHyperlink">
    <w:name w:val="FollowedHyperlink"/>
    <w:basedOn w:val="DefaultParagraphFont"/>
    <w:uiPriority w:val="99"/>
    <w:semiHidden/>
    <w:unhideWhenUsed/>
    <w:rsid w:val="005B2DD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24550">
      <w:bodyDiv w:val="1"/>
      <w:marLeft w:val="0"/>
      <w:marRight w:val="0"/>
      <w:marTop w:val="0"/>
      <w:marBottom w:val="0"/>
      <w:divBdr>
        <w:top w:val="none" w:sz="0" w:space="0" w:color="auto"/>
        <w:left w:val="none" w:sz="0" w:space="0" w:color="auto"/>
        <w:bottom w:val="none" w:sz="0" w:space="0" w:color="auto"/>
        <w:right w:val="none" w:sz="0" w:space="0" w:color="auto"/>
      </w:divBdr>
    </w:div>
    <w:div w:id="169952125">
      <w:bodyDiv w:val="1"/>
      <w:marLeft w:val="0"/>
      <w:marRight w:val="0"/>
      <w:marTop w:val="0"/>
      <w:marBottom w:val="0"/>
      <w:divBdr>
        <w:top w:val="none" w:sz="0" w:space="0" w:color="auto"/>
        <w:left w:val="none" w:sz="0" w:space="0" w:color="auto"/>
        <w:bottom w:val="none" w:sz="0" w:space="0" w:color="auto"/>
        <w:right w:val="none" w:sz="0" w:space="0" w:color="auto"/>
      </w:divBdr>
    </w:div>
    <w:div w:id="869993973">
      <w:bodyDiv w:val="1"/>
      <w:marLeft w:val="0"/>
      <w:marRight w:val="0"/>
      <w:marTop w:val="0"/>
      <w:marBottom w:val="0"/>
      <w:divBdr>
        <w:top w:val="none" w:sz="0" w:space="0" w:color="auto"/>
        <w:left w:val="none" w:sz="0" w:space="0" w:color="auto"/>
        <w:bottom w:val="none" w:sz="0" w:space="0" w:color="auto"/>
        <w:right w:val="none" w:sz="0" w:space="0" w:color="auto"/>
      </w:divBdr>
    </w:div>
    <w:div w:id="1186014945">
      <w:bodyDiv w:val="1"/>
      <w:marLeft w:val="0"/>
      <w:marRight w:val="0"/>
      <w:marTop w:val="0"/>
      <w:marBottom w:val="0"/>
      <w:divBdr>
        <w:top w:val="none" w:sz="0" w:space="0" w:color="auto"/>
        <w:left w:val="none" w:sz="0" w:space="0" w:color="auto"/>
        <w:bottom w:val="none" w:sz="0" w:space="0" w:color="auto"/>
        <w:right w:val="none" w:sz="0" w:space="0" w:color="auto"/>
      </w:divBdr>
    </w:div>
    <w:div w:id="1329362326">
      <w:bodyDiv w:val="1"/>
      <w:marLeft w:val="0"/>
      <w:marRight w:val="0"/>
      <w:marTop w:val="0"/>
      <w:marBottom w:val="0"/>
      <w:divBdr>
        <w:top w:val="none" w:sz="0" w:space="0" w:color="auto"/>
        <w:left w:val="none" w:sz="0" w:space="0" w:color="auto"/>
        <w:bottom w:val="none" w:sz="0" w:space="0" w:color="auto"/>
        <w:right w:val="none" w:sz="0" w:space="0" w:color="auto"/>
      </w:divBdr>
    </w:div>
    <w:div w:id="1352874398">
      <w:bodyDiv w:val="1"/>
      <w:marLeft w:val="0"/>
      <w:marRight w:val="0"/>
      <w:marTop w:val="0"/>
      <w:marBottom w:val="0"/>
      <w:divBdr>
        <w:top w:val="none" w:sz="0" w:space="0" w:color="auto"/>
        <w:left w:val="none" w:sz="0" w:space="0" w:color="auto"/>
        <w:bottom w:val="none" w:sz="0" w:space="0" w:color="auto"/>
        <w:right w:val="none" w:sz="0" w:space="0" w:color="auto"/>
      </w:divBdr>
    </w:div>
    <w:div w:id="1378622154">
      <w:bodyDiv w:val="1"/>
      <w:marLeft w:val="0"/>
      <w:marRight w:val="0"/>
      <w:marTop w:val="0"/>
      <w:marBottom w:val="0"/>
      <w:divBdr>
        <w:top w:val="none" w:sz="0" w:space="0" w:color="auto"/>
        <w:left w:val="none" w:sz="0" w:space="0" w:color="auto"/>
        <w:bottom w:val="none" w:sz="0" w:space="0" w:color="auto"/>
        <w:right w:val="none" w:sz="0" w:space="0" w:color="auto"/>
      </w:divBdr>
    </w:div>
    <w:div w:id="2097707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congress.gov/bill/118th-congress/senate-bill/926" TargetMode="External"/><Relationship Id="rId13" Type="http://schemas.openxmlformats.org/officeDocument/2006/relationships/hyperlink" Target="https://www.congress.gov/bill/118th-congress/house-bill/293" TargetMode="External"/><Relationship Id="rId3" Type="http://schemas.openxmlformats.org/officeDocument/2006/relationships/hyperlink" Target="https://www.fsa.usda.gov/Assets/USDA-FSA-Public/usdafiles/EPAS/PDF/2021_afida_annual_report_through_12_31_2021.pdf" TargetMode="External"/><Relationship Id="rId7" Type="http://schemas.openxmlformats.org/officeDocument/2006/relationships/hyperlink" Target="https://www.congress.gov/bill/118th-congress/house-bill/3357" TargetMode="External"/><Relationship Id="rId12" Type="http://schemas.openxmlformats.org/officeDocument/2006/relationships/hyperlink" Target="https://www.congress.gov/bill/118th-congress/house-bill/222" TargetMode="External"/><Relationship Id="rId2" Type="http://schemas.openxmlformats.org/officeDocument/2006/relationships/hyperlink" Target="https://crsreports.congress.gov/product/pdf/IF/IF11977" TargetMode="External"/><Relationship Id="rId1" Type="http://schemas.openxmlformats.org/officeDocument/2006/relationships/hyperlink" Target="https://www.congress.gov/bill/118th-congress/house-bill/212" TargetMode="External"/><Relationship Id="rId6" Type="http://schemas.openxmlformats.org/officeDocument/2006/relationships/hyperlink" Target="https://www.congress.gov/bill/118th-congress/house-bill/683" TargetMode="External"/><Relationship Id="rId11" Type="http://schemas.openxmlformats.org/officeDocument/2006/relationships/hyperlink" Target="https://crsreports.congress.gov/product/pdf/IN/IN12110" TargetMode="External"/><Relationship Id="rId5" Type="http://schemas.openxmlformats.org/officeDocument/2006/relationships/hyperlink" Target="https://www.congress.gov/bill/118th-congress/senate-bill/168" TargetMode="External"/><Relationship Id="rId15" Type="http://schemas.openxmlformats.org/officeDocument/2006/relationships/hyperlink" Target="https://www.congress.gov/bill/118th-congress/house-bill/22" TargetMode="External"/><Relationship Id="rId10" Type="http://schemas.openxmlformats.org/officeDocument/2006/relationships/hyperlink" Target="https://www.congress.gov/bill/118th-congress/house-bill/293" TargetMode="External"/><Relationship Id="rId4" Type="http://schemas.openxmlformats.org/officeDocument/2006/relationships/hyperlink" Target="https://www.vpm.org/news/2023-02-14/general-assembly-farmland-china-youngkin" TargetMode="External"/><Relationship Id="rId9" Type="http://schemas.openxmlformats.org/officeDocument/2006/relationships/hyperlink" Target="https://www.congress.gov/bill/118th-congress/house-bill/222" TargetMode="External"/><Relationship Id="rId14" Type="http://schemas.openxmlformats.org/officeDocument/2006/relationships/hyperlink" Target="https://www.congress.gov/bill/118th-congress/house-bill/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4E5DE-79AE-4A15-A58C-A01DB7FFF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2428</Words>
  <Characters>13843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2</cp:revision>
  <dcterms:created xsi:type="dcterms:W3CDTF">2023-07-13T19:33:00Z</dcterms:created>
  <dcterms:modified xsi:type="dcterms:W3CDTF">2023-07-13T19:33:00Z</dcterms:modified>
</cp:coreProperties>
</file>