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C931C0" w14:textId="77777777" w:rsidR="0038543A" w:rsidRDefault="0038543A">
      <w:pPr>
        <w:rPr>
          <w:rFonts w:ascii="Arial"/>
          <w:sz w:val="18"/>
        </w:rPr>
        <w:sectPr w:rsidR="0038543A">
          <w:type w:val="continuous"/>
          <w:pgSz w:w="12240" w:h="15840"/>
          <w:pgMar w:top="1440" w:right="1700" w:bottom="280" w:left="1700" w:header="720" w:footer="720" w:gutter="0"/>
          <w:cols w:space="720"/>
        </w:sectPr>
      </w:pPr>
    </w:p>
    <w:p w14:paraId="2EE6C979" w14:textId="77777777" w:rsidR="0038543A" w:rsidRDefault="0038543A">
      <w:pPr>
        <w:pStyle w:val="BodyText"/>
        <w:rPr>
          <w:i/>
        </w:rPr>
      </w:pPr>
    </w:p>
    <w:p w14:paraId="66CBF8C7" w14:textId="77777777" w:rsidR="0038543A" w:rsidRDefault="0038543A">
      <w:pPr>
        <w:pStyle w:val="BodyText"/>
        <w:rPr>
          <w:i/>
        </w:rPr>
      </w:pPr>
    </w:p>
    <w:p w14:paraId="3A13D19F" w14:textId="77777777" w:rsidR="0038543A" w:rsidRDefault="0038543A">
      <w:pPr>
        <w:pStyle w:val="BodyText"/>
        <w:rPr>
          <w:i/>
        </w:rPr>
      </w:pPr>
    </w:p>
    <w:p w14:paraId="255D86BF" w14:textId="77777777" w:rsidR="0038543A" w:rsidRDefault="0038543A">
      <w:pPr>
        <w:pStyle w:val="BodyText"/>
        <w:spacing w:before="7"/>
        <w:rPr>
          <w:i/>
          <w:sz w:val="16"/>
        </w:rPr>
      </w:pPr>
    </w:p>
    <w:p w14:paraId="100719E4" w14:textId="77777777" w:rsidR="0038543A" w:rsidRDefault="00331528">
      <w:pPr>
        <w:pStyle w:val="Title"/>
        <w:spacing w:line="228" w:lineRule="auto"/>
      </w:pPr>
      <w:r>
        <w:rPr>
          <w:color w:val="231F20"/>
          <w:w w:val="95"/>
        </w:rPr>
        <w:t>Entertainment– Retail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Centres</w:t>
      </w:r>
      <w:r>
        <w:rPr>
          <w:color w:val="231F20"/>
          <w:spacing w:val="90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90"/>
        </w:rPr>
        <w:t xml:space="preserve"> </w:t>
      </w:r>
      <w:r>
        <w:rPr>
          <w:color w:val="231F20"/>
          <w:w w:val="95"/>
        </w:rPr>
        <w:t>Hong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Kong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Angeles: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Trends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Lessons</w:t>
      </w:r>
    </w:p>
    <w:p w14:paraId="7B7904C2" w14:textId="77777777" w:rsidR="0038543A" w:rsidRDefault="0038543A">
      <w:pPr>
        <w:pStyle w:val="BodyText"/>
        <w:spacing w:before="10"/>
        <w:rPr>
          <w:sz w:val="53"/>
        </w:rPr>
      </w:pPr>
    </w:p>
    <w:p w14:paraId="6CB88ADF" w14:textId="77777777" w:rsidR="0038543A" w:rsidRDefault="00331528">
      <w:pPr>
        <w:ind w:left="105"/>
        <w:jc w:val="both"/>
      </w:pPr>
      <w:r>
        <w:rPr>
          <w:color w:val="231F20"/>
          <w:w w:val="99"/>
        </w:rPr>
        <w:t>CLARA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IRAZ</w:t>
      </w:r>
      <w:r>
        <w:rPr>
          <w:color w:val="231F20"/>
          <w:spacing w:val="-114"/>
          <w:w w:val="99"/>
        </w:rPr>
        <w:t>A</w:t>
      </w:r>
      <w:r>
        <w:rPr>
          <w:color w:val="231F20"/>
          <w:w w:val="99"/>
          <w:position w:val="5"/>
        </w:rPr>
        <w:t>´</w:t>
      </w:r>
      <w:r>
        <w:rPr>
          <w:color w:val="231F20"/>
          <w:spacing w:val="-14"/>
          <w:position w:val="5"/>
        </w:rPr>
        <w:t xml:space="preserve"> </w:t>
      </w:r>
      <w:r>
        <w:rPr>
          <w:color w:val="231F20"/>
          <w:w w:val="99"/>
        </w:rPr>
        <w:t>BAL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&amp;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SURAJIT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CHAKRAVARTY</w:t>
      </w:r>
    </w:p>
    <w:p w14:paraId="7EB48BB6" w14:textId="77777777" w:rsidR="0038543A" w:rsidRDefault="00331528">
      <w:pPr>
        <w:spacing w:before="3"/>
        <w:ind w:left="105"/>
        <w:jc w:val="both"/>
        <w:rPr>
          <w:sz w:val="16"/>
        </w:rPr>
      </w:pPr>
      <w:r>
        <w:rPr>
          <w:color w:val="231F20"/>
          <w:sz w:val="16"/>
        </w:rPr>
        <w:t>School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Policy,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Planning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Development,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Southern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California,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Angeles</w:t>
      </w:r>
    </w:p>
    <w:p w14:paraId="6F60CB50" w14:textId="77777777" w:rsidR="0038543A" w:rsidRDefault="0038543A">
      <w:pPr>
        <w:pStyle w:val="BodyText"/>
        <w:rPr>
          <w:sz w:val="16"/>
        </w:rPr>
      </w:pPr>
    </w:p>
    <w:p w14:paraId="6F64A230" w14:textId="77777777" w:rsidR="0038543A" w:rsidRDefault="0038543A">
      <w:pPr>
        <w:pStyle w:val="BodyText"/>
        <w:rPr>
          <w:sz w:val="16"/>
        </w:rPr>
      </w:pPr>
    </w:p>
    <w:p w14:paraId="02AEFB76" w14:textId="77777777" w:rsidR="0038543A" w:rsidRDefault="0038543A">
      <w:pPr>
        <w:pStyle w:val="BodyText"/>
        <w:rPr>
          <w:sz w:val="15"/>
        </w:rPr>
      </w:pPr>
    </w:p>
    <w:p w14:paraId="0DF18043" w14:textId="77777777" w:rsidR="0038543A" w:rsidRDefault="00331528">
      <w:pPr>
        <w:spacing w:before="1" w:line="230" w:lineRule="auto"/>
        <w:ind w:left="105" w:right="118"/>
        <w:jc w:val="both"/>
        <w:rPr>
          <w:i/>
          <w:sz w:val="18"/>
        </w:rPr>
      </w:pPr>
      <w:r>
        <w:rPr>
          <w:color w:val="231F20"/>
          <w:sz w:val="18"/>
        </w:rPr>
        <w:t>A</w:t>
      </w:r>
      <w:r>
        <w:rPr>
          <w:color w:val="231F20"/>
          <w:sz w:val="13"/>
        </w:rPr>
        <w:t>BSTRACT</w:t>
      </w:r>
      <w:r>
        <w:rPr>
          <w:color w:val="231F20"/>
          <w:spacing w:val="1"/>
          <w:sz w:val="13"/>
        </w:rPr>
        <w:t xml:space="preserve"> </w:t>
      </w:r>
      <w:r>
        <w:rPr>
          <w:i/>
          <w:color w:val="231F20"/>
          <w:sz w:val="18"/>
        </w:rPr>
        <w:t>This paper examines the evolution and recent trends in the design of Entertainment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Retail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Centres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(ERCs)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Los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Angeles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Hong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Kong.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Most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literature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on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spaces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-42"/>
          <w:sz w:val="18"/>
        </w:rPr>
        <w:t xml:space="preserve"> </w:t>
      </w:r>
      <w:r>
        <w:rPr>
          <w:i/>
          <w:color w:val="231F20"/>
          <w:sz w:val="18"/>
        </w:rPr>
        <w:t>consumption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leisure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deals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with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economic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reasons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for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development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these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spaces,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-42"/>
          <w:sz w:val="18"/>
        </w:rPr>
        <w:t xml:space="preserve"> </w:t>
      </w:r>
      <w:r>
        <w:rPr>
          <w:i/>
          <w:color w:val="231F20"/>
          <w:sz w:val="18"/>
        </w:rPr>
        <w:t>with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2"/>
          <w:sz w:val="18"/>
        </w:rPr>
        <w:t xml:space="preserve"> </w:t>
      </w:r>
      <w:r>
        <w:rPr>
          <w:i/>
          <w:color w:val="231F20"/>
          <w:sz w:val="18"/>
        </w:rPr>
        <w:t>social,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cultural,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22"/>
          <w:sz w:val="18"/>
        </w:rPr>
        <w:t xml:space="preserve"> </w:t>
      </w:r>
      <w:r>
        <w:rPr>
          <w:i/>
          <w:color w:val="231F20"/>
          <w:sz w:val="18"/>
        </w:rPr>
        <w:t>political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implications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phenomenon.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There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are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limitations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to</w:t>
      </w:r>
      <w:r>
        <w:rPr>
          <w:i/>
          <w:color w:val="231F20"/>
          <w:spacing w:val="-43"/>
          <w:sz w:val="18"/>
        </w:rPr>
        <w:t xml:space="preserve"> </w:t>
      </w:r>
      <w:r>
        <w:rPr>
          <w:i/>
          <w:color w:val="231F20"/>
          <w:sz w:val="18"/>
        </w:rPr>
        <w:t>this approach that this study addresses. First, there has been a lack of attention to processes of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globalization in the analysis of these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spaces.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Furthermore,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a largely US-centred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approach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has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left out an understanding of the significance of the ERC phenom</w:t>
      </w:r>
      <w:r>
        <w:rPr>
          <w:i/>
          <w:color w:val="231F20"/>
          <w:sz w:val="18"/>
        </w:rPr>
        <w:t>enon in other societies. Secondly,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the literature lacks a sufficient appreciation of the particularities of urban planning and design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associated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with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ERCs.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body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work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addresses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issues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organization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space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within</w:t>
      </w:r>
      <w:r>
        <w:rPr>
          <w:i/>
          <w:color w:val="231F20"/>
          <w:spacing w:val="-43"/>
          <w:sz w:val="18"/>
        </w:rPr>
        <w:t xml:space="preserve"> </w:t>
      </w:r>
      <w:r>
        <w:rPr>
          <w:i/>
          <w:color w:val="231F20"/>
          <w:sz w:val="18"/>
        </w:rPr>
        <w:t>the mall, and its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architecto</w:t>
      </w:r>
      <w:r>
        <w:rPr>
          <w:i/>
          <w:color w:val="231F20"/>
          <w:sz w:val="18"/>
        </w:rPr>
        <w:t>nics. However,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these studies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are by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definition limited to the complex,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and not oriented towards the urban setting. This paper seeks to address these gaps by moving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towards an understanding of the relationship of entertainment retail spaces to their urban and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glocal contexts. It considers ERCs not only for the construction of economics, but also of urban,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social, and cultural forces, and simultaneously as agents for t</w:t>
      </w:r>
      <w:r>
        <w:rPr>
          <w:i/>
          <w:color w:val="231F20"/>
          <w:sz w:val="18"/>
        </w:rPr>
        <w:t>he mediation of these forces in the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built environment of localized places. The analysis is organized along four related themes—land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use,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transportation,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urban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design,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consumption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patterns.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conclusion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offers</w:t>
      </w:r>
      <w:r>
        <w:rPr>
          <w:i/>
          <w:color w:val="231F20"/>
          <w:spacing w:val="24"/>
          <w:sz w:val="18"/>
        </w:rPr>
        <w:t xml:space="preserve"> </w:t>
      </w:r>
      <w:r>
        <w:rPr>
          <w:i/>
          <w:color w:val="231F20"/>
          <w:sz w:val="18"/>
        </w:rPr>
        <w:t>lessons</w:t>
      </w:r>
      <w:r>
        <w:rPr>
          <w:i/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that</w:t>
      </w:r>
      <w:r>
        <w:rPr>
          <w:i/>
          <w:color w:val="231F20"/>
          <w:spacing w:val="-42"/>
          <w:sz w:val="18"/>
        </w:rPr>
        <w:t xml:space="preserve"> </w:t>
      </w:r>
      <w:r>
        <w:rPr>
          <w:i/>
          <w:color w:val="231F20"/>
          <w:sz w:val="18"/>
        </w:rPr>
        <w:t>can</w:t>
      </w:r>
      <w:r>
        <w:rPr>
          <w:i/>
          <w:color w:val="231F20"/>
          <w:spacing w:val="2"/>
          <w:sz w:val="18"/>
        </w:rPr>
        <w:t xml:space="preserve"> </w:t>
      </w:r>
      <w:r>
        <w:rPr>
          <w:i/>
          <w:color w:val="231F20"/>
          <w:sz w:val="18"/>
        </w:rPr>
        <w:t>orient</w:t>
      </w:r>
      <w:r>
        <w:rPr>
          <w:i/>
          <w:color w:val="231F20"/>
          <w:spacing w:val="4"/>
          <w:sz w:val="18"/>
        </w:rPr>
        <w:t xml:space="preserve"> </w:t>
      </w:r>
      <w:r>
        <w:rPr>
          <w:i/>
          <w:color w:val="231F20"/>
          <w:sz w:val="18"/>
        </w:rPr>
        <w:t>both</w:t>
      </w:r>
      <w:r>
        <w:rPr>
          <w:i/>
          <w:color w:val="231F20"/>
          <w:spacing w:val="3"/>
          <w:sz w:val="18"/>
        </w:rPr>
        <w:t xml:space="preserve"> </w:t>
      </w:r>
      <w:r>
        <w:rPr>
          <w:i/>
          <w:color w:val="231F20"/>
          <w:sz w:val="18"/>
        </w:rPr>
        <w:t>these</w:t>
      </w:r>
      <w:r>
        <w:rPr>
          <w:i/>
          <w:color w:val="231F20"/>
          <w:spacing w:val="3"/>
          <w:sz w:val="18"/>
        </w:rPr>
        <w:t xml:space="preserve"> </w:t>
      </w:r>
      <w:r>
        <w:rPr>
          <w:i/>
          <w:color w:val="231F20"/>
          <w:sz w:val="18"/>
        </w:rPr>
        <w:t>global</w:t>
      </w:r>
      <w:r>
        <w:rPr>
          <w:i/>
          <w:color w:val="231F20"/>
          <w:spacing w:val="2"/>
          <w:sz w:val="18"/>
        </w:rPr>
        <w:t xml:space="preserve"> </w:t>
      </w:r>
      <w:r>
        <w:rPr>
          <w:i/>
          <w:color w:val="231F20"/>
          <w:sz w:val="18"/>
        </w:rPr>
        <w:t>cities’</w:t>
      </w:r>
      <w:r>
        <w:rPr>
          <w:i/>
          <w:color w:val="231F20"/>
          <w:spacing w:val="4"/>
          <w:sz w:val="18"/>
        </w:rPr>
        <w:t xml:space="preserve"> </w:t>
      </w:r>
      <w:r>
        <w:rPr>
          <w:i/>
          <w:color w:val="231F20"/>
          <w:sz w:val="18"/>
        </w:rPr>
        <w:t>trajectories</w:t>
      </w:r>
      <w:r>
        <w:rPr>
          <w:i/>
          <w:color w:val="231F20"/>
          <w:spacing w:val="5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2"/>
          <w:sz w:val="18"/>
        </w:rPr>
        <w:t xml:space="preserve"> </w:t>
      </w:r>
      <w:r>
        <w:rPr>
          <w:i/>
          <w:color w:val="231F20"/>
          <w:sz w:val="18"/>
        </w:rPr>
        <w:t>those</w:t>
      </w:r>
      <w:r>
        <w:rPr>
          <w:i/>
          <w:color w:val="231F20"/>
          <w:spacing w:val="3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3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3"/>
          <w:sz w:val="18"/>
        </w:rPr>
        <w:t xml:space="preserve"> </w:t>
      </w:r>
      <w:r>
        <w:rPr>
          <w:i/>
          <w:color w:val="231F20"/>
          <w:sz w:val="18"/>
        </w:rPr>
        <w:t>cities</w:t>
      </w:r>
      <w:r>
        <w:rPr>
          <w:i/>
          <w:color w:val="231F20"/>
          <w:spacing w:val="4"/>
          <w:sz w:val="18"/>
        </w:rPr>
        <w:t xml:space="preserve"> </w:t>
      </w:r>
      <w:r>
        <w:rPr>
          <w:i/>
          <w:color w:val="231F20"/>
          <w:sz w:val="18"/>
        </w:rPr>
        <w:t>that</w:t>
      </w:r>
      <w:r>
        <w:rPr>
          <w:i/>
          <w:color w:val="231F20"/>
          <w:spacing w:val="3"/>
          <w:sz w:val="18"/>
        </w:rPr>
        <w:t xml:space="preserve"> </w:t>
      </w:r>
      <w:r>
        <w:rPr>
          <w:i/>
          <w:color w:val="231F20"/>
          <w:sz w:val="18"/>
        </w:rPr>
        <w:t>follow</w:t>
      </w:r>
      <w:r>
        <w:rPr>
          <w:i/>
          <w:color w:val="231F20"/>
          <w:spacing w:val="3"/>
          <w:sz w:val="18"/>
        </w:rPr>
        <w:t xml:space="preserve"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2"/>
          <w:sz w:val="18"/>
        </w:rPr>
        <w:t xml:space="preserve"> </w:t>
      </w:r>
      <w:r>
        <w:rPr>
          <w:i/>
          <w:color w:val="231F20"/>
          <w:sz w:val="18"/>
        </w:rPr>
        <w:t>their</w:t>
      </w:r>
      <w:r>
        <w:rPr>
          <w:i/>
          <w:color w:val="231F20"/>
          <w:spacing w:val="4"/>
          <w:sz w:val="18"/>
        </w:rPr>
        <w:t xml:space="preserve"> </w:t>
      </w:r>
      <w:r>
        <w:rPr>
          <w:i/>
          <w:color w:val="231F20"/>
          <w:sz w:val="18"/>
        </w:rPr>
        <w:t>footsteps.</w:t>
      </w:r>
    </w:p>
    <w:p w14:paraId="04D24C22" w14:textId="77777777" w:rsidR="0038543A" w:rsidRDefault="0038543A">
      <w:pPr>
        <w:pStyle w:val="BodyText"/>
        <w:rPr>
          <w:i/>
          <w:sz w:val="18"/>
        </w:rPr>
      </w:pPr>
    </w:p>
    <w:p w14:paraId="12BF6AE7" w14:textId="77777777" w:rsidR="0038543A" w:rsidRDefault="0038543A">
      <w:pPr>
        <w:pStyle w:val="BodyText"/>
        <w:spacing w:before="3"/>
        <w:rPr>
          <w:i/>
          <w:sz w:val="15"/>
        </w:rPr>
      </w:pPr>
    </w:p>
    <w:p w14:paraId="5474DC62" w14:textId="77777777" w:rsidR="0038543A" w:rsidRDefault="00331528">
      <w:pPr>
        <w:pStyle w:val="BodyText"/>
        <w:ind w:left="105"/>
      </w:pPr>
      <w:r>
        <w:rPr>
          <w:color w:val="231F20"/>
          <w:w w:val="110"/>
        </w:rPr>
        <w:t>Introduction</w:t>
      </w:r>
    </w:p>
    <w:p w14:paraId="22378BD9" w14:textId="77777777" w:rsidR="0038543A" w:rsidRDefault="00331528">
      <w:pPr>
        <w:pStyle w:val="BodyText"/>
        <w:spacing w:before="128" w:line="249" w:lineRule="auto"/>
        <w:ind w:left="105" w:right="119"/>
        <w:jc w:val="both"/>
      </w:pPr>
      <w:r>
        <w:rPr>
          <w:color w:val="231F20"/>
        </w:rPr>
        <w:t>A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recent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news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article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(Saunders,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2007)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announced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‘the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death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American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mall’.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trend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recognized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studies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Institute,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Congress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Urbanism,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Council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Centres,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US’s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2000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malls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or dying, and only three have been built since 2005. However, the Council expects that at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least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52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outdoor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developments will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opened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between August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2007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2009.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trend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is particularly noticeable in Los Angeles. Meanwhile, China, on the other hand, seems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embedded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frenzied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mall-building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boom.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end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2003,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236 shopping centres, 94 more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than a year before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(Leibowitz,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2004). Hong Kong has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built several mega-indoor malls in recent years, while some traditional outdoor market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streets are menaced with destruction (Smith, 2007), a trend perceivable in other Asian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well.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Evidently,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consumerism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expands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world,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mall</w:t>
      </w:r>
    </w:p>
    <w:p w14:paraId="47FCBB0E" w14:textId="77777777" w:rsidR="0038543A" w:rsidRDefault="0038543A">
      <w:pPr>
        <w:pStyle w:val="BodyText"/>
      </w:pPr>
    </w:p>
    <w:p w14:paraId="45A0DCE8" w14:textId="77777777" w:rsidR="0038543A" w:rsidRDefault="00331528">
      <w:pPr>
        <w:pStyle w:val="BodyText"/>
        <w:spacing w:before="7"/>
        <w:rPr>
          <w:sz w:val="19"/>
        </w:rPr>
      </w:pPr>
      <w:r>
        <w:pict w14:anchorId="7283666B">
          <v:shape id="_x0000_s1054" alt="" style="position:absolute;margin-left:67.3pt;margin-top:13.5pt;width:358.65pt;height:.1pt;z-index:-15727104;mso-wrap-edited:f;mso-width-percent:0;mso-height-percent:0;mso-wrap-distance-left:0;mso-wrap-distance-right:0;mso-position-horizontal-relative:page;mso-width-percent:0;mso-height-percent:0" coordsize="7173,1270" path="m,l7173,e" filled="f" strokecolor="#231f20" strokeweight=".16017mm">
            <v:path arrowok="t" o:connecttype="custom" o:connectlocs="0,0;4554855,0" o:connectangles="0,0"/>
            <w10:wrap type="topAndBottom" anchorx="page"/>
          </v:shape>
        </w:pict>
      </w:r>
    </w:p>
    <w:p w14:paraId="47477B6F" w14:textId="77777777" w:rsidR="0038543A" w:rsidRDefault="00331528">
      <w:pPr>
        <w:spacing w:before="96" w:line="259" w:lineRule="auto"/>
        <w:ind w:left="105" w:right="108"/>
        <w:rPr>
          <w:sz w:val="16"/>
        </w:rPr>
      </w:pPr>
      <w:r>
        <w:rPr>
          <w:i/>
          <w:color w:val="231F20"/>
          <w:sz w:val="16"/>
        </w:rPr>
        <w:t>Correspondence</w:t>
      </w:r>
      <w:r>
        <w:rPr>
          <w:i/>
          <w:color w:val="231F20"/>
          <w:spacing w:val="9"/>
          <w:sz w:val="16"/>
        </w:rPr>
        <w:t xml:space="preserve"> </w:t>
      </w:r>
      <w:r>
        <w:rPr>
          <w:i/>
          <w:color w:val="231F20"/>
          <w:sz w:val="16"/>
        </w:rPr>
        <w:t>Address</w:t>
      </w:r>
      <w:r>
        <w:rPr>
          <w:color w:val="231F20"/>
          <w:sz w:val="16"/>
        </w:rPr>
        <w:t>: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Surajit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Chakravarty,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PhD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Candidate,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741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Irolo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Street,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Apartment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410,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Angeles,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CA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90005,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USA.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Email:</w:t>
      </w:r>
      <w:r>
        <w:rPr>
          <w:color w:val="231F20"/>
          <w:spacing w:val="7"/>
          <w:sz w:val="16"/>
        </w:rPr>
        <w:t xml:space="preserve"> </w:t>
      </w:r>
      <w:hyperlink r:id="rId7">
        <w:r>
          <w:rPr>
            <w:color w:val="231F20"/>
            <w:sz w:val="16"/>
          </w:rPr>
          <w:t>surajitusc@gmail.com</w:t>
        </w:r>
      </w:hyperlink>
    </w:p>
    <w:p w14:paraId="639ABE76" w14:textId="77777777" w:rsidR="0038543A" w:rsidRDefault="0038543A">
      <w:pPr>
        <w:spacing w:line="220" w:lineRule="auto"/>
        <w:rPr>
          <w:sz w:val="16"/>
        </w:rPr>
        <w:sectPr w:rsidR="0038543A">
          <w:pgSz w:w="9860" w:h="14060"/>
          <w:pgMar w:top="820" w:right="1220" w:bottom="280" w:left="1240" w:header="720" w:footer="720" w:gutter="0"/>
          <w:cols w:space="720"/>
        </w:sectPr>
      </w:pPr>
    </w:p>
    <w:p w14:paraId="4289A6AF" w14:textId="638063B0" w:rsidR="0038543A" w:rsidRDefault="0038543A">
      <w:pPr>
        <w:pStyle w:val="BodyText"/>
        <w:spacing w:before="1"/>
        <w:rPr>
          <w:sz w:val="15"/>
        </w:rPr>
      </w:pPr>
    </w:p>
    <w:p w14:paraId="35CC5E0B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typology is in flux, and while architectural styles may not be converging across cities,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greater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combination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options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seems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common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norm.</w:t>
      </w:r>
    </w:p>
    <w:p w14:paraId="7C4096FF" w14:textId="77777777" w:rsidR="0038543A" w:rsidRDefault="00331528">
      <w:pPr>
        <w:pStyle w:val="BodyText"/>
        <w:spacing w:line="249" w:lineRule="auto"/>
        <w:ind w:left="105" w:right="119" w:firstLine="199"/>
        <w:jc w:val="both"/>
      </w:pPr>
      <w:r>
        <w:rPr>
          <w:color w:val="231F20"/>
        </w:rPr>
        <w:t>Whether indoor or outdoor, the newer versions of shopping malls whose programmes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combine entertainment options with more conventional retail ones are becoming known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entertainment-retail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(ERCs)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(Russell,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1997;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Zukin,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1998;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Davis,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1999;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Beyard, 20</w:t>
      </w:r>
      <w:r>
        <w:rPr>
          <w:color w:val="231F20"/>
        </w:rPr>
        <w:t>01). ERCs aim to boost combined sales per square foot of leased floor area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markets 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offering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convenient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diverse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‘experience’,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seeks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‘amuse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well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sell’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(Russell,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1997: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90).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treat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enter-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tainment and retail uses as compatible services rather than separate land uses, and builds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complementary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nature.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complex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socio-economic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phenomenon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because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issues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location,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access,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design,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patterns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associ</w:t>
      </w:r>
      <w:r>
        <w:rPr>
          <w:color w:val="231F20"/>
        </w:rPr>
        <w:t>ated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them.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 ‘network’ view of cities (Castells, 2000, 2005; Sassen, 1991, 2000; Taylor, 2003),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ERCs play an important role as points of concentration of global capital and cultural pro-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duction. As such, large-scale ERCs have become a frequent o</w:t>
      </w:r>
      <w:r>
        <w:rPr>
          <w:color w:val="231F20"/>
        </w:rPr>
        <w:t>ccurrence in top-tier ‘global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cities’ and are showing increasing incidence in cities around the world. In an ever more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globalized world, ERCs are becoming emblematic of the ever greater turn in contempor-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ary cities for service-oriented economies and the growing relevance of consumptive-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leisure-oriented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cultures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(Fainstein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&amp;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Stokes,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1998;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Fainstein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&amp;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Judd,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1999).</w:t>
      </w:r>
      <w:r>
        <w:rPr>
          <w:color w:val="231F20"/>
          <w:vertAlign w:val="superscript"/>
        </w:rPr>
        <w:t>1</w:t>
      </w:r>
    </w:p>
    <w:p w14:paraId="54EDAE05" w14:textId="77777777" w:rsidR="0038543A" w:rsidRDefault="00331528">
      <w:pPr>
        <w:pStyle w:val="BodyText"/>
        <w:spacing w:line="249" w:lineRule="auto"/>
        <w:ind w:left="105" w:right="118" w:firstLine="199"/>
        <w:jc w:val="both"/>
      </w:pPr>
      <w:r>
        <w:rPr>
          <w:color w:val="231F20"/>
        </w:rPr>
        <w:t>Hong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represent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avant-garde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examples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trends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 r</w:t>
      </w:r>
      <w:r>
        <w:rPr>
          <w:color w:val="231F20"/>
        </w:rPr>
        <w:t xml:space="preserve">espective continents and the world at large (Beaverstock </w:t>
      </w:r>
      <w:r>
        <w:rPr>
          <w:i/>
          <w:color w:val="231F20"/>
        </w:rPr>
        <w:t>et al.</w:t>
      </w:r>
      <w:r>
        <w:rPr>
          <w:color w:val="231F20"/>
        </w:rPr>
        <w:t>, 2000; Smith &amp;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Timberlake, 2002). Through a comparative study of ERCs in these two global cities, we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examine how imperatives of globalization, socio-cultural factors, and physical urban con-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d</w:t>
      </w:r>
      <w:r>
        <w:rPr>
          <w:color w:val="231F20"/>
        </w:rPr>
        <w:t>itions are affecting and are affected by the creation and transformation of these spaces.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Within the vastly different contexts of the two cities, we are interested in understanding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processes of convergence</w:t>
      </w:r>
      <w:r>
        <w:rPr>
          <w:color w:val="231F20"/>
          <w:vertAlign w:val="superscript"/>
        </w:rPr>
        <w:t>2</w:t>
      </w:r>
      <w:r>
        <w:rPr>
          <w:color w:val="231F20"/>
        </w:rPr>
        <w:t xml:space="preserve"> and divergence of urban design and planning pract</w:t>
      </w:r>
      <w:r>
        <w:rPr>
          <w:color w:val="231F20"/>
        </w:rPr>
        <w:t>ices, 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contextual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factors,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implications.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provide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insights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role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played by local factors in mediating the influence of globalization. As many other cities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follow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paths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and</w:t>
      </w:r>
      <w:r>
        <w:rPr>
          <w:rFonts w:ascii="Arial" w:hAnsi="Arial"/>
          <w:i/>
          <w:color w:val="231F20"/>
        </w:rPr>
        <w:t>/</w:t>
      </w:r>
      <w:r>
        <w:rPr>
          <w:color w:val="231F20"/>
        </w:rPr>
        <w:t>or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Angeles,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is important to critically examine their trends to draw lessons that can orient both</w:t>
      </w:r>
      <w:r>
        <w:rPr>
          <w:color w:val="231F20"/>
        </w:rPr>
        <w:t xml:space="preserve"> these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global cities’ trajectories and those of the cities that follow in their footsteps. Therefore,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research questions driving this work are: How does the development of entertain-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ment–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compare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since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mid-twentieth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century?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 convergent or divergent trends of the planning and design of ERCs in these cities?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connected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consumptive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patterns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cities,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those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related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to the quests for self and city identity? And wha</w:t>
      </w:r>
      <w:r>
        <w:rPr>
          <w:color w:val="231F20"/>
        </w:rPr>
        <w:t>t policy, planning, and design recommen-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dations can be made regarding the future development of ERCs in both cities so that they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maintain or enhance their economic and cultural attractiveness? The analysis is driven by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four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themes: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use,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transportation,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design,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patterns.</w:t>
      </w:r>
    </w:p>
    <w:p w14:paraId="3D39D98C" w14:textId="77777777" w:rsidR="0038543A" w:rsidRDefault="00331528">
      <w:pPr>
        <w:pStyle w:val="BodyText"/>
        <w:spacing w:line="249" w:lineRule="auto"/>
        <w:ind w:left="105" w:right="118" w:firstLine="199"/>
        <w:jc w:val="both"/>
      </w:pPr>
      <w:r>
        <w:rPr>
          <w:color w:val="231F20"/>
        </w:rPr>
        <w:t>There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lessons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drawn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comparative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study.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First,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evidence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suggests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globalization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does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simply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homogenize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practices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values,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cities’ morphological and cultural evolutions have been ultimately path- and context-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dependent. The second is that whereas Hong Kong was catching up with the American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mall phenomenon in the 1960s, it is now leading Los Angeles in the design and develop-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</w:t>
      </w:r>
      <w:r>
        <w:rPr>
          <w:color w:val="231F20"/>
        </w:rPr>
        <w:t>ent of ERCs when we account for the need to move towards more ‘smart-growth’ prac-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tices,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mixed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encouraging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pedestrian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friendliness, and thinking strategically about the entire city. The study results in reco-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</w:t>
      </w:r>
      <w:r>
        <w:rPr>
          <w:color w:val="231F20"/>
        </w:rPr>
        <w:t>mendations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future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design,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transportation,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use,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image-making</w:t>
      </w:r>
    </w:p>
    <w:p w14:paraId="6F5BA0A1" w14:textId="77777777" w:rsidR="0038543A" w:rsidRDefault="0038543A">
      <w:pPr>
        <w:spacing w:line="249" w:lineRule="auto"/>
        <w:jc w:val="both"/>
        <w:sectPr w:rsidR="0038543A">
          <w:headerReference w:type="even" r:id="rId8"/>
          <w:headerReference w:type="default" r:id="rId9"/>
          <w:pgSz w:w="9860" w:h="14060"/>
          <w:pgMar w:top="1100" w:right="1220" w:bottom="280" w:left="1240" w:header="896" w:footer="0" w:gutter="0"/>
          <w:pgNumType w:start="242"/>
          <w:cols w:space="720"/>
        </w:sectPr>
      </w:pPr>
    </w:p>
    <w:p w14:paraId="292E3959" w14:textId="69E21BD8" w:rsidR="0038543A" w:rsidRDefault="0038543A">
      <w:pPr>
        <w:pStyle w:val="BodyText"/>
        <w:spacing w:before="1"/>
        <w:rPr>
          <w:sz w:val="15"/>
        </w:rPr>
      </w:pPr>
    </w:p>
    <w:p w14:paraId="6D5AE4B8" w14:textId="77777777" w:rsidR="0038543A" w:rsidRDefault="00331528">
      <w:pPr>
        <w:pStyle w:val="BodyText"/>
        <w:spacing w:before="68" w:line="249" w:lineRule="auto"/>
        <w:ind w:left="105" w:right="120"/>
        <w:jc w:val="both"/>
      </w:pPr>
      <w:r>
        <w:rPr>
          <w:color w:val="231F20"/>
        </w:rPr>
        <w:t>policies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related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ERCs,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lessons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designers,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planners,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officials,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developers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beyond.</w:t>
      </w:r>
    </w:p>
    <w:p w14:paraId="53055B6E" w14:textId="77777777" w:rsidR="0038543A" w:rsidRDefault="0038543A">
      <w:pPr>
        <w:pStyle w:val="BodyText"/>
      </w:pPr>
    </w:p>
    <w:p w14:paraId="0F917D14" w14:textId="77777777" w:rsidR="0038543A" w:rsidRDefault="00331528">
      <w:pPr>
        <w:pStyle w:val="BodyText"/>
        <w:spacing w:before="129"/>
        <w:ind w:left="105"/>
      </w:pPr>
      <w:r>
        <w:rPr>
          <w:color w:val="231F20"/>
          <w:w w:val="105"/>
        </w:rPr>
        <w:t>Methodology</w:t>
      </w:r>
    </w:p>
    <w:p w14:paraId="5B78343E" w14:textId="77777777" w:rsidR="0038543A" w:rsidRDefault="00331528">
      <w:pPr>
        <w:pStyle w:val="BodyText"/>
        <w:spacing w:before="129" w:line="249" w:lineRule="auto"/>
        <w:ind w:left="105" w:right="117"/>
        <w:jc w:val="both"/>
      </w:pPr>
      <w:r>
        <w:rPr>
          <w:color w:val="231F20"/>
        </w:rPr>
        <w:t>Based on qualitative case study methodology, the project employs triangulation of five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research methods. They are literature review (including content-analysis of media), site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analysis,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participant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observation,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user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surveys,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semi-structured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interviews.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frame-</w:t>
      </w:r>
      <w:r>
        <w:rPr>
          <w:color w:val="231F20"/>
          <w:spacing w:val="-47"/>
        </w:rPr>
        <w:t xml:space="preserve"> </w:t>
      </w:r>
      <w:r>
        <w:rPr>
          <w:color w:val="231F20"/>
          <w:spacing w:val="-1"/>
        </w:rPr>
        <w:t>work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analysis,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which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</w:rPr>
        <w:t>includes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</w:rPr>
        <w:t>land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use,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transportation,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architectural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</w:rPr>
        <w:t>urban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</w:rPr>
        <w:t>design,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consumption patterns, was applied throughout the different research methods employed.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Aside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scholarly literature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review 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identity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general;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 shopping centres, entertainment, and retail uses, in particular, marketin</w:t>
      </w:r>
      <w:r>
        <w:rPr>
          <w:color w:val="231F20"/>
        </w:rPr>
        <w:t>g brochures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internet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sites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also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served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data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content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analysis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contributed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understand-</w:t>
      </w:r>
      <w:r>
        <w:rPr>
          <w:color w:val="231F20"/>
          <w:spacing w:val="-48"/>
        </w:rPr>
        <w:t xml:space="preserve"> </w:t>
      </w:r>
      <w:r>
        <w:rPr>
          <w:color w:val="231F20"/>
          <w:w w:val="95"/>
        </w:rPr>
        <w:t>ing of how ERCs reflect land use, transportation, design, and consumption patterns; and how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they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are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used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image-making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cities’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dwellers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promoters.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Historical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analysis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of ERCs in HK and LA was performed to document and understand their evol</w:t>
      </w:r>
      <w:r>
        <w:rPr>
          <w:color w:val="231F20"/>
        </w:rPr>
        <w:t>ution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current conditions related to land use, transportation, design, and consumption patterns.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Additionally,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1"/>
        </w:rPr>
        <w:t>physical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"/>
        </w:rPr>
        <w:t>interface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with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"/>
        </w:rPr>
        <w:t>urbanized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1"/>
        </w:rPr>
        <w:t>areas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adjacent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1"/>
        </w:rPr>
        <w:t>ERCs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poten-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tial for design interventions were examined. We further studied one representative case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study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most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recent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typologies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ERC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development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each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city,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which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call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cen-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tennial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generation: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Grove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Angeles’s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‘lifestyle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ERC’,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47"/>
        </w:rPr>
        <w:t xml:space="preserve"> </w:t>
      </w:r>
      <w:r>
        <w:rPr>
          <w:color w:val="231F20"/>
          <w:spacing w:val="-2"/>
        </w:rPr>
        <w:t>Kong’s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‘hyper-dense,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mixed-use,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transit-oriented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ERC’.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We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used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participant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observation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48"/>
        </w:rPr>
        <w:t xml:space="preserve"> </w:t>
      </w:r>
      <w:r>
        <w:rPr>
          <w:color w:val="231F20"/>
          <w:spacing w:val="-1"/>
        </w:rPr>
        <w:t>both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cities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"/>
        </w:rPr>
        <w:t>experience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"/>
        </w:rPr>
        <w:t>assess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ambience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"/>
        </w:rPr>
        <w:t>urbanism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1"/>
        </w:rPr>
        <w:t>ERCs,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1"/>
        </w:rPr>
        <w:t>taking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notice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who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visits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(age,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gender,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ethnicity,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class,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etc.),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long,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purposes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visits,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elements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(or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less)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patronized,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 subvariables studied (related to land use, transportation, urban design, and consumer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patterns;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refer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tables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full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list)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influence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their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experience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ERCs.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We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collected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than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60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user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opinion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surveys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administered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online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who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visited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8"/>
        </w:rPr>
        <w:t xml:space="preserve"> </w:t>
      </w:r>
      <w:r>
        <w:rPr>
          <w:i/>
          <w:color w:val="231F20"/>
        </w:rPr>
        <w:t xml:space="preserve">both </w:t>
      </w:r>
      <w:r>
        <w:rPr>
          <w:color w:val="231F20"/>
        </w:rPr>
        <w:t>cities. The subjects were sought in students’ associations at University of Souther</w:t>
      </w:r>
      <w:r>
        <w:rPr>
          <w:color w:val="231F20"/>
        </w:rPr>
        <w:t>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California (USC) and University of California, Los Angeles (UCLA) and from among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other acquaintances that have experienced ERCs in HK and LA. These subjects were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turn asked for referrals to other subjects, who were then selected using the snowball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sam</w:t>
      </w:r>
      <w:r>
        <w:rPr>
          <w:color w:val="231F20"/>
          <w:w w:val="95"/>
        </w:rPr>
        <w:t>pling technique. This survey was designed to assess the perceptions of visitors regarding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their experience of using ERCs in both cities. The sample has a bias for college students, but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we have partially readdressed this bias by using other research methods and by posing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questions regarding the general use of malls in addition to individual expe</w:t>
      </w:r>
      <w:r>
        <w:rPr>
          <w:color w:val="231F20"/>
        </w:rPr>
        <w:t>rience.</w:t>
      </w:r>
      <w:r>
        <w:rPr>
          <w:color w:val="231F20"/>
          <w:vertAlign w:val="superscript"/>
        </w:rPr>
        <w:t>3</w:t>
      </w:r>
      <w:r>
        <w:rPr>
          <w:color w:val="231F20"/>
        </w:rPr>
        <w:t xml:space="preserve"> We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also interviewed a dozen survey respondents using a semi-structured format for each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interview,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inquiring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further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survey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responses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own interpretation of the variables and subvariables studied in each city. We dr</w:t>
      </w:r>
      <w:r>
        <w:rPr>
          <w:color w:val="231F20"/>
        </w:rPr>
        <w:t>ew 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face-to-face and phone semi-structured interviews with several scholars who have done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research and fieldwork in either Los Angeles, or Hong Kong, or both. Surveys and interviews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were used to validate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gathered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research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methods.</w:t>
      </w:r>
    </w:p>
    <w:p w14:paraId="2D790F68" w14:textId="77777777" w:rsidR="0038543A" w:rsidRDefault="0038543A">
      <w:pPr>
        <w:pStyle w:val="BodyText"/>
      </w:pPr>
    </w:p>
    <w:p w14:paraId="1850DD4E" w14:textId="77777777" w:rsidR="0038543A" w:rsidRDefault="00331528">
      <w:pPr>
        <w:pStyle w:val="BodyText"/>
        <w:spacing w:before="125"/>
        <w:ind w:left="105"/>
      </w:pPr>
      <w:r>
        <w:rPr>
          <w:color w:val="231F20"/>
          <w:w w:val="105"/>
        </w:rPr>
        <w:t>Hong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Kong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7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7"/>
          <w:w w:val="105"/>
        </w:rPr>
        <w:t xml:space="preserve"> </w:t>
      </w:r>
      <w:r>
        <w:rPr>
          <w:color w:val="231F20"/>
          <w:w w:val="105"/>
        </w:rPr>
        <w:t>Angeles: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Vastly</w:t>
      </w:r>
      <w:r>
        <w:rPr>
          <w:color w:val="231F20"/>
          <w:spacing w:val="7"/>
          <w:w w:val="105"/>
        </w:rPr>
        <w:t xml:space="preserve"> </w:t>
      </w:r>
      <w:r>
        <w:rPr>
          <w:color w:val="231F20"/>
          <w:w w:val="105"/>
        </w:rPr>
        <w:t>Different,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Uniquely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Similar</w:t>
      </w:r>
    </w:p>
    <w:p w14:paraId="7146A89D" w14:textId="77777777" w:rsidR="0038543A" w:rsidRDefault="00331528">
      <w:pPr>
        <w:pStyle w:val="BodyText"/>
        <w:spacing w:before="129" w:line="249" w:lineRule="auto"/>
        <w:ind w:left="105" w:right="120"/>
        <w:jc w:val="both"/>
        <w:rPr>
          <w:i/>
        </w:rPr>
      </w:pPr>
      <w:r>
        <w:rPr>
          <w:color w:val="231F20"/>
        </w:rPr>
        <w:t>These seemingly disparate cities are both globally important centres of consumption, 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nodes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high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capital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flows.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analysis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presented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Beaverstock</w:t>
      </w:r>
      <w:r>
        <w:rPr>
          <w:color w:val="231F20"/>
          <w:spacing w:val="11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11"/>
        </w:rPr>
        <w:t xml:space="preserve"> </w:t>
      </w:r>
      <w:r>
        <w:rPr>
          <w:i/>
          <w:color w:val="231F20"/>
        </w:rPr>
        <w:t>al.</w:t>
      </w:r>
    </w:p>
    <w:p w14:paraId="3EBF807A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53B0A275" w14:textId="46DDCB13" w:rsidR="0038543A" w:rsidRDefault="0038543A">
      <w:pPr>
        <w:pStyle w:val="BodyText"/>
        <w:spacing w:before="1"/>
        <w:rPr>
          <w:i/>
          <w:sz w:val="15"/>
        </w:rPr>
      </w:pPr>
    </w:p>
    <w:p w14:paraId="3A55500D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(2000: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127),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counted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‘alpha’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world.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designation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denotes the ‘level of service provision’ by firms in ‘accountancy, advertising, banking</w:t>
      </w:r>
      <w:r>
        <w:rPr>
          <w:rFonts w:ascii="Arial" w:hAnsi="Arial"/>
          <w:i/>
          <w:color w:val="231F20"/>
        </w:rPr>
        <w:t>/</w:t>
      </w:r>
      <w:r>
        <w:rPr>
          <w:rFonts w:ascii="Arial" w:hAnsi="Arial"/>
          <w:i/>
          <w:color w:val="231F20"/>
          <w:spacing w:val="1"/>
        </w:rPr>
        <w:t xml:space="preserve"> </w:t>
      </w:r>
      <w:r>
        <w:rPr>
          <w:color w:val="231F20"/>
        </w:rPr>
        <w:t>finance, and commercial law’. Only 10 out of 55 ‘world cities’ have been classified 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‘alpha’ cities. With only three cities in the first tier—London, New York, and T</w:t>
      </w:r>
      <w:r>
        <w:rPr>
          <w:color w:val="231F20"/>
        </w:rPr>
        <w:t>okyo —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authors also analyse linkages to London based on the services provided by London-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based firms located in the other cities. Although Hong Kong is found to have a stronger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link to London, Los Angeles is also in the second tier, based on this relationship. Also,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according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based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travel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data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presented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Smith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Timberlake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(2002),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hold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7th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8th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ranks,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respectively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(in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1997).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Here</w:t>
      </w:r>
      <w:r>
        <w:rPr>
          <w:color w:val="231F20"/>
        </w:rPr>
        <w:t>, the rank represents relative ‘power’, defined as the ‘ability to dominate the whole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system across spheres’ (Burt &amp; Schott, cited in Smith &amp; Timberlake, 2002: 123). 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broad definition is loosely associated with air travel by the authors. On these bases</w:t>
      </w:r>
      <w:r>
        <w:rPr>
          <w:color w:val="231F20"/>
        </w:rPr>
        <w:t xml:space="preserve">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other various standards based on capital, information, and human flows, both cities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question are among the most influential in the world and quite close to each other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global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ranking.</w:t>
      </w:r>
    </w:p>
    <w:p w14:paraId="75ECCBA0" w14:textId="77777777" w:rsidR="0038543A" w:rsidRDefault="00331528">
      <w:pPr>
        <w:pStyle w:val="BodyText"/>
        <w:tabs>
          <w:tab w:val="left" w:pos="4135"/>
          <w:tab w:val="left" w:pos="6110"/>
        </w:tabs>
        <w:spacing w:line="249" w:lineRule="auto"/>
        <w:ind w:left="105" w:right="118" w:firstLine="199"/>
        <w:jc w:val="right"/>
      </w:pPr>
      <w:r>
        <w:pict w14:anchorId="16C78824">
          <v:shapetype id="_x0000_t202" coordsize="21600,21600" o:spt="202" path="m,l,21600r21600,l21600,xe">
            <v:stroke joinstyle="miter"/>
            <v:path gradientshapeok="t" o:connecttype="rect"/>
          </v:shapetype>
          <v:shape id="_x0000_s1053" type="#_x0000_t202" alt="" style="position:absolute;left:0;text-align:left;margin-left:359.3pt;margin-top:192.95pt;width:7.7pt;height:17.15pt;z-index:-1613875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1A19280" w14:textId="77777777" w:rsidR="0038543A" w:rsidRDefault="00331528">
                  <w:pPr>
                    <w:pStyle w:val="BodyText"/>
                    <w:spacing w:line="196" w:lineRule="exact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color w:val="231F20"/>
                      <w:w w:val="137"/>
                    </w:rPr>
                    <w:t>þ</w:t>
                  </w:r>
                </w:p>
              </w:txbxContent>
            </v:textbox>
            <w10:wrap anchorx="page"/>
          </v:shape>
        </w:pict>
      </w:r>
      <w:r>
        <w:pict w14:anchorId="4C2B242D">
          <v:shape id="_x0000_s1052" type="#_x0000_t202" alt="" style="position:absolute;left:0;text-align:left;margin-left:67.3pt;margin-top:157.1pt;width:209.1pt;height:17.15pt;z-index:-1613824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D7422C8" w14:textId="77777777" w:rsidR="0038543A" w:rsidRDefault="00331528">
                  <w:pPr>
                    <w:pStyle w:val="BodyText"/>
                    <w:tabs>
                      <w:tab w:val="left" w:pos="4028"/>
                    </w:tabs>
                    <w:spacing w:line="196" w:lineRule="exact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color w:val="231F20"/>
                      <w:w w:val="140"/>
                    </w:rPr>
                    <w:t>þ</w:t>
                  </w:r>
                  <w:r>
                    <w:rPr>
                      <w:rFonts w:ascii="Arial" w:hAnsi="Arial"/>
                      <w:color w:val="231F20"/>
                      <w:w w:val="140"/>
                    </w:rPr>
                    <w:tab/>
                  </w:r>
                  <w:r>
                    <w:rPr>
                      <w:rFonts w:ascii="Arial" w:hAnsi="Arial"/>
                      <w:color w:val="231F20"/>
                      <w:spacing w:val="-9"/>
                      <w:w w:val="140"/>
                    </w:rPr>
                    <w:t>þ</w:t>
                  </w:r>
                </w:p>
              </w:txbxContent>
            </v:textbox>
            <w10:wrap anchorx="page"/>
          </v:shape>
        </w:pict>
      </w:r>
      <w:r>
        <w:rPr>
          <w:color w:val="231F20"/>
        </w:rPr>
        <w:t>Both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very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strong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consumer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cultures.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According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latest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Consumer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Expenditure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Survey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results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Bureau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Labour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Statistics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US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Department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Labour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(2004),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categories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specifi-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cally,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Angelinos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spent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19.72%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of their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budget,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as follows: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food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outside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home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5.62%,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various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categories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14.1%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(entertainment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4.8%,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apparel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services 4.2%,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miscella-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neous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2.2%,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personal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care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products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services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1.3%,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alcoholic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beverages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0.9%,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smoking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products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0.4%,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reading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0.3%).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Conversely,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according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latest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Consumer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Expen-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diture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Survey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results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Government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Special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Administrative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Region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(2005),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Kongese,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part,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spent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31.92%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budget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entertainment,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follows: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meals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bought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away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home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16.86%,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various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cat-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egories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15.06%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(durable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goods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5.50%,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miscellaneous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goods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4.78%,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clothing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footwear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3.91%, and alcoholic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drinks and tobacco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0.87%).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sum, (and bearing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 mind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differ-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ent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data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periods)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categories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entertainment,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Kongese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spent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11.24%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meals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bought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away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home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and</w:t>
      </w:r>
      <w:r>
        <w:rPr>
          <w:color w:val="231F20"/>
        </w:rPr>
        <w:tab/>
        <w:t>0.96%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 other various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categories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LA.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categories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outside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entertainment,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hand,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Angelinos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spent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approximately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80.27%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budget,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Kongese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spent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68.08%,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31"/>
        </w:rPr>
        <w:t xml:space="preserve"> </w:t>
      </w:r>
      <w:r>
        <w:rPr>
          <w:rFonts w:ascii="Arial"/>
          <w:color w:val="231F20"/>
        </w:rPr>
        <w:t>2</w:t>
      </w:r>
      <w:r>
        <w:rPr>
          <w:color w:val="231F20"/>
        </w:rPr>
        <w:t>4.34%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housing,</w:t>
      </w:r>
      <w:r>
        <w:rPr>
          <w:color w:val="231F20"/>
          <w:spacing w:val="29"/>
        </w:rPr>
        <w:t xml:space="preserve"> </w:t>
      </w:r>
      <w:r>
        <w:rPr>
          <w:rFonts w:ascii="Arial"/>
          <w:color w:val="231F20"/>
        </w:rPr>
        <w:t>2</w:t>
      </w:r>
      <w:r>
        <w:rPr>
          <w:color w:val="231F20"/>
        </w:rPr>
        <w:t>9.61%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transportation,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and</w:t>
      </w:r>
      <w:r>
        <w:rPr>
          <w:color w:val="231F20"/>
        </w:rPr>
        <w:tab/>
        <w:t>3.31%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food</w:t>
      </w:r>
    </w:p>
    <w:p w14:paraId="184CAF37" w14:textId="77777777" w:rsidR="0038543A" w:rsidRDefault="00331528">
      <w:pPr>
        <w:pStyle w:val="BodyText"/>
        <w:spacing w:line="228" w:lineRule="exact"/>
        <w:ind w:left="105"/>
        <w:jc w:val="both"/>
      </w:pPr>
      <w:r>
        <w:rPr>
          <w:color w:val="231F20"/>
        </w:rPr>
        <w:t>at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home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LA.</w:t>
      </w:r>
      <w:r>
        <w:rPr>
          <w:color w:val="231F20"/>
          <w:vertAlign w:val="superscript"/>
        </w:rPr>
        <w:t>4</w:t>
      </w:r>
    </w:p>
    <w:p w14:paraId="50EA8EA5" w14:textId="77777777" w:rsidR="0038543A" w:rsidRDefault="00331528">
      <w:pPr>
        <w:pStyle w:val="BodyText"/>
        <w:spacing w:before="7" w:line="249" w:lineRule="auto"/>
        <w:ind w:left="105" w:right="119" w:firstLine="199"/>
        <w:jc w:val="both"/>
      </w:pPr>
      <w:r>
        <w:rPr>
          <w:color w:val="231F20"/>
        </w:rPr>
        <w:t>Further, both cities are home to large multicultural populations. Significantly, they 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industries,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film,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television,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music.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industries are engines of cultural production with wide regional spheres of influence. 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large populations in both cities interact with media representations that construct an ima-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gined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relationship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cities.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relationship,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manifest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Kong and not so much in Los Angeles, where it is limited to the expatriate population. In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words,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allusion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symbols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</w:t>
      </w:r>
      <w:r>
        <w:rPr>
          <w:i/>
          <w:color w:val="231F20"/>
        </w:rPr>
        <w:t>e.g.</w:t>
      </w:r>
      <w:r>
        <w:rPr>
          <w:color w:val="231F20"/>
        </w:rPr>
        <w:t>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landmarks,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names,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etc.)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California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particular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Angeles)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frequent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Kong,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vice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versa.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prominent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include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Westwood,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Air,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Hollywood,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California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itself,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denoting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different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places.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terms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form,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cities are poles apart. Whereas Hong Kong is characterized by high density and reliance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transportation,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represents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sprawl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car-dependence.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remarkable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differences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notwithstanding,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show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several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simila</w:t>
      </w:r>
      <w:r>
        <w:rPr>
          <w:color w:val="231F20"/>
        </w:rPr>
        <w:t>rities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approach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designing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entertainment–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spaces.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similarities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typical</w:t>
      </w:r>
    </w:p>
    <w:p w14:paraId="516F3C96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33742EDE" w14:textId="18089FDC" w:rsidR="0038543A" w:rsidRDefault="0038543A">
      <w:pPr>
        <w:pStyle w:val="BodyText"/>
        <w:spacing w:before="1"/>
        <w:rPr>
          <w:sz w:val="15"/>
        </w:rPr>
      </w:pPr>
    </w:p>
    <w:p w14:paraId="0B36D577" w14:textId="77777777" w:rsidR="0038543A" w:rsidRDefault="00331528">
      <w:pPr>
        <w:pStyle w:val="BodyText"/>
        <w:spacing w:before="68" w:line="249" w:lineRule="auto"/>
        <w:ind w:left="105" w:right="119"/>
        <w:jc w:val="right"/>
      </w:pP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alone.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vast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contextual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differences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separate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cities,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make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similarities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worthy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inquiry.</w:t>
      </w:r>
    </w:p>
    <w:p w14:paraId="51A7EF66" w14:textId="77777777" w:rsidR="0038543A" w:rsidRDefault="0038543A">
      <w:pPr>
        <w:pStyle w:val="BodyText"/>
      </w:pPr>
    </w:p>
    <w:p w14:paraId="32980C99" w14:textId="77777777" w:rsidR="0038543A" w:rsidRDefault="00331528">
      <w:pPr>
        <w:pStyle w:val="BodyText"/>
        <w:spacing w:before="129"/>
        <w:ind w:left="105"/>
        <w:jc w:val="both"/>
      </w:pPr>
      <w:r>
        <w:rPr>
          <w:color w:val="231F20"/>
          <w:w w:val="110"/>
        </w:rPr>
        <w:t>Evolution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Entertainment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Retail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Two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Cities</w:t>
      </w:r>
    </w:p>
    <w:p w14:paraId="0E281CAE" w14:textId="77777777" w:rsidR="0038543A" w:rsidRDefault="00331528">
      <w:pPr>
        <w:pStyle w:val="BodyText"/>
        <w:spacing w:before="129" w:line="249" w:lineRule="auto"/>
        <w:ind w:left="105" w:right="117"/>
        <w:jc w:val="right"/>
      </w:pPr>
      <w:r>
        <w:rPr>
          <w:color w:val="231F20"/>
        </w:rPr>
        <w:t>Both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inspired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vast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body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work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aspects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planning.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paper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deals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specific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complex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cities.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looking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historical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evolution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entertainment–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context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variables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land use, transportation, and urban design, along with associated socio-economic and cul-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tural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trends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related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consumption.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Additionally,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concerned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evolved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entertainment,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functions</w:t>
      </w:r>
      <w:r>
        <w:rPr>
          <w:color w:val="231F20"/>
        </w:rPr>
        <w:t>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mediated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entertainment–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came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determinant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very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identity.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 conceptualization of the entertainment– retail centre follows the observed trend,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recent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years,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increased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cohabitation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(including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congregation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interaction)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activities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leisure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consump-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tion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(Goss,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1993;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Shillingburg,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1994;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Zukin,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1998;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Beyard,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2001).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concern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large-scale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developments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followed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conventional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enclosed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destinations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addition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serving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functions.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could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argued,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extent,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itself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form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entertainment.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are,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concerned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sources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distinct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retail.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component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destinations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may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involve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various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kinds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spectacle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including,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limited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nightclubs,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cinema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halls,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theatres,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restaurants,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architectural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themes,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rides,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live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music,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special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events.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tendency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create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economy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scale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terms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clientele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political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implications.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significantly,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brings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certain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activities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tra-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ditionally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sphere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private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realm.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Additionally,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globalization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economy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creation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consumptive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societies</w:t>
      </w:r>
      <w:r>
        <w:rPr>
          <w:color w:val="231F20"/>
          <w:vertAlign w:val="superscript"/>
        </w:rPr>
        <w:t>5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(Goodwin</w:t>
      </w:r>
      <w:r>
        <w:rPr>
          <w:color w:val="231F20"/>
          <w:spacing w:val="-3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-1"/>
        </w:rPr>
        <w:t xml:space="preserve"> </w:t>
      </w:r>
      <w:r>
        <w:rPr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1997),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propinquity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fast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growing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metropolises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facilitated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process.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resulting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hybrid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programmes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forms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product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interaction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place-based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characteristics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less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place-grounded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spatial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arrange-</w:t>
      </w:r>
    </w:p>
    <w:p w14:paraId="33E1038C" w14:textId="77777777" w:rsidR="0038543A" w:rsidRDefault="00331528">
      <w:pPr>
        <w:pStyle w:val="BodyText"/>
        <w:spacing w:line="228" w:lineRule="exact"/>
        <w:ind w:left="105"/>
        <w:jc w:val="both"/>
      </w:pPr>
      <w:r>
        <w:rPr>
          <w:color w:val="231F20"/>
        </w:rPr>
        <w:t>ments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designed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globalized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agenda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taste.</w:t>
      </w:r>
    </w:p>
    <w:p w14:paraId="5A51DE82" w14:textId="77777777" w:rsidR="0038543A" w:rsidRDefault="00331528">
      <w:pPr>
        <w:pStyle w:val="BodyText"/>
        <w:spacing w:before="8" w:line="249" w:lineRule="auto"/>
        <w:ind w:left="105" w:right="117" w:firstLine="199"/>
        <w:jc w:val="both"/>
      </w:pPr>
      <w:r>
        <w:rPr>
          <w:color w:val="231F20"/>
          <w:spacing w:val="-1"/>
        </w:rPr>
        <w:t>Our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research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findings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(based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on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framework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four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variables—land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use,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transportation,</w:t>
      </w:r>
      <w:r>
        <w:rPr>
          <w:color w:val="231F20"/>
          <w:spacing w:val="-48"/>
        </w:rPr>
        <w:t xml:space="preserve"> </w:t>
      </w:r>
      <w:r>
        <w:rPr>
          <w:color w:val="231F20"/>
          <w:spacing w:val="-2"/>
        </w:rPr>
        <w:t>urban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design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consumption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pattern)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suggest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that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since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1960s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there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was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convergence</w:t>
      </w:r>
      <w:r>
        <w:rPr>
          <w:color w:val="231F20"/>
          <w:spacing w:val="-48"/>
        </w:rPr>
        <w:t xml:space="preserve"> </w:t>
      </w:r>
      <w:r>
        <w:rPr>
          <w:color w:val="231F20"/>
          <w:spacing w:val="-2"/>
        </w:rPr>
        <w:t>in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retail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centre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styles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in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two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cities’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studied,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with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Hong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Kong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following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trends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observed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United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States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general).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indoor-shopping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centres,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become common in the United States were replicated in Hong Kong capturing both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climate and the economies of scale. This, however, was followed by a divergence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styles in the late 20th century with each city developing in accordance with its own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spati</w:t>
      </w:r>
      <w:r>
        <w:rPr>
          <w:color w:val="231F20"/>
        </w:rPr>
        <w:t>al, political, cultural, and market contexts. Whereas ERCs in Los Angeles followed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its sprawling growth pattern linked to a freeway system, Hong Kong ERCs tended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become a part of the city’s contiguous fabric. At the turn of the new century, a degree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convergence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once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again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emerged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increasingly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coexisting</w:t>
      </w:r>
      <w:r>
        <w:rPr>
          <w:color w:val="231F20"/>
          <w:spacing w:val="-48"/>
        </w:rPr>
        <w:t xml:space="preserve"> </w:t>
      </w:r>
      <w:r>
        <w:rPr>
          <w:color w:val="231F20"/>
          <w:spacing w:val="-2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same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place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hybrids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earlier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styles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being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created.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This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new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convergence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suggests</w:t>
      </w:r>
      <w:r>
        <w:rPr>
          <w:color w:val="231F20"/>
          <w:spacing w:val="-47"/>
        </w:rPr>
        <w:t xml:space="preserve"> </w:t>
      </w:r>
      <w:r>
        <w:rPr>
          <w:color w:val="231F20"/>
          <w:spacing w:val="-2"/>
        </w:rPr>
        <w:t>that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in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post-modern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global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cities,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certain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urban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processes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are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becoming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increasingly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context-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free. In other words, these processes are being defined to a large extent by ‘agencies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globalization’—</w:t>
      </w:r>
      <w:r>
        <w:rPr>
          <w:i/>
          <w:color w:val="231F20"/>
        </w:rPr>
        <w:t>i.e.</w:t>
      </w:r>
      <w:r>
        <w:rPr>
          <w:color w:val="231F20"/>
        </w:rPr>
        <w:t xml:space="preserve">, global capital, information, people flows, and culture (Pizarro </w:t>
      </w:r>
      <w:r>
        <w:rPr>
          <w:i/>
          <w:color w:val="231F20"/>
        </w:rPr>
        <w:t>et al.</w:t>
      </w:r>
      <w:r>
        <w:rPr>
          <w:color w:val="231F20"/>
        </w:rPr>
        <w:t>,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2003)—and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not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solely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by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local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characterist</w:t>
      </w:r>
      <w:r>
        <w:rPr>
          <w:color w:val="231F20"/>
          <w:spacing w:val="-2"/>
        </w:rPr>
        <w:t>ics.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same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time,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practices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urban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planning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far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homogenized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cities.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beginning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this</w:t>
      </w:r>
    </w:p>
    <w:p w14:paraId="11D21A77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444DF6A9" w14:textId="146B1DE7" w:rsidR="0038543A" w:rsidRDefault="0038543A">
      <w:pPr>
        <w:pStyle w:val="BodyText"/>
        <w:spacing w:before="1"/>
        <w:rPr>
          <w:sz w:val="15"/>
        </w:rPr>
      </w:pPr>
    </w:p>
    <w:p w14:paraId="7DFC8A68" w14:textId="77777777" w:rsidR="0038543A" w:rsidRDefault="00331528">
      <w:pPr>
        <w:pStyle w:val="BodyText"/>
        <w:spacing w:before="68" w:line="249" w:lineRule="auto"/>
        <w:ind w:left="105" w:right="117"/>
        <w:jc w:val="both"/>
      </w:pPr>
      <w:r>
        <w:rPr>
          <w:color w:val="231F20"/>
          <w:spacing w:val="-2"/>
        </w:rPr>
        <w:t>century,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Hong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Kong’s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ERC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development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is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leading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innovation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built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environment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with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regards to what are conceived in the US as smart growth policies—compact, efficient,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mixed-use, and pedestrian- and transit-oriented development models. Conversely, Los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Angeles’ ERC</w:t>
      </w:r>
      <w:r>
        <w:rPr>
          <w:color w:val="231F20"/>
        </w:rPr>
        <w:t xml:space="preserve"> development is playing closer attention to quality design, taking a subtler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approach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attainment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profitability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diversification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improvement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users’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spatial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experiences.</w:t>
      </w:r>
    </w:p>
    <w:p w14:paraId="5C56AFE4" w14:textId="77777777" w:rsidR="0038543A" w:rsidRDefault="00331528">
      <w:pPr>
        <w:pStyle w:val="BodyText"/>
        <w:spacing w:line="249" w:lineRule="auto"/>
        <w:ind w:left="105" w:right="118" w:firstLine="199"/>
        <w:jc w:val="both"/>
      </w:pPr>
      <w:r>
        <w:rPr>
          <w:color w:val="231F20"/>
        </w:rPr>
        <w:t>Although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United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States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1920s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1930s,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was only in the post-World War II period of construction boom that shopping malls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became really popular. Therefore, the phenomenon of malls shares a temporal correlation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with suburbanization. The causes of suburbanization,</w:t>
      </w:r>
      <w:r>
        <w:rPr>
          <w:color w:val="231F20"/>
        </w:rPr>
        <w:t xml:space="preserve"> including race and class relations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rising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automobile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ownership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dependence,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assisted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growth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malls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(Longstreth,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1998).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Hanchett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(1996: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1083)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particularly draws attention to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 federal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tax policies including ‘accelerated depreciation’ on new construction, which in the mid-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1950s made the construction of large structures a lucrative tax abatement strategy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developers. Data on the number of malls in the United States between 1947 and 19</w:t>
      </w:r>
      <w:r>
        <w:rPr>
          <w:color w:val="231F20"/>
        </w:rPr>
        <w:t>60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show that there was a rapid proliferation of both ‘regional centers’</w:t>
      </w:r>
      <w:r>
        <w:rPr>
          <w:color w:val="231F20"/>
          <w:vertAlign w:val="superscript"/>
        </w:rPr>
        <w:t>6</w:t>
      </w:r>
      <w:r>
        <w:rPr>
          <w:color w:val="231F20"/>
        </w:rPr>
        <w:t xml:space="preserve"> as well as shopping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 of all scales. In concurrence with Hanchett’s hypothesis, a large spurt occurred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after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1954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Revenue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passed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law.</w:t>
      </w:r>
      <w:r>
        <w:rPr>
          <w:color w:val="231F20"/>
          <w:vertAlign w:val="superscript"/>
        </w:rPr>
        <w:t>7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number of new large regional malls constructed annually rose from 5 in 1955 to 25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1956.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same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period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total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number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malls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constructed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annually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rose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104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to 156. Jackson (1996) summarizes the causes of rapid proliferation of centralized retail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activities in the post-war era and through the 1960s. These include tax policies 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allowed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precede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residential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development,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availability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cheap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develop</w:t>
      </w:r>
      <w:r>
        <w:rPr>
          <w:color w:val="231F20"/>
        </w:rPr>
        <w:t>ed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peripheries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cities,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relatively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weak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regulations,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subsidized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automobile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travel, and the depreciation of land rent in the suburbs. Cohen (1996) also notes that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consumption was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glorified in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early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post– war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years.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She also argues that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suburbaniza-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tion nurtured malls by providing cheap locations in the midst of wealthy reside</w:t>
      </w:r>
      <w:r>
        <w:rPr>
          <w:color w:val="231F20"/>
        </w:rPr>
        <w:t>nts. 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main point, however, is regarding the political effects of the shift of retail activity 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town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Cohen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argues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privatization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activity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 shopping centres contributed to social segregation and exclus</w:t>
      </w:r>
      <w:r>
        <w:rPr>
          <w:color w:val="231F20"/>
        </w:rPr>
        <w:t>ion. Significantly,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she also points out that by the 1960s, malls had already become the ‘distinctive public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kind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life’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(p.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1068).</w:t>
      </w:r>
    </w:p>
    <w:p w14:paraId="04A69E44" w14:textId="77777777" w:rsidR="0038543A" w:rsidRDefault="00331528">
      <w:pPr>
        <w:pStyle w:val="BodyText"/>
        <w:spacing w:line="249" w:lineRule="auto"/>
        <w:ind w:left="105" w:right="117" w:firstLine="199"/>
        <w:jc w:val="both"/>
      </w:pP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view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recently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sub-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stantively compromised democratic public space is shared by other scholars (Goss, 1993;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Jackson, 1996; Kohn, 2004; Mitchell, 2003). Cohen (1996) cites court cases from past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decades to illustrate the jostle between private property rights and constitutional</w:t>
      </w:r>
      <w:r>
        <w:rPr>
          <w:color w:val="231F20"/>
        </w:rPr>
        <w:t xml:space="preserve"> First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Amendment’s guarantees of free speech. Although courts have ruled both ways on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issue, the arguments from both sides leave no doubt about the malls partially replacing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 streets as ‘public’ forums. As Cohen perceptively points out, the propone</w:t>
      </w:r>
      <w:r>
        <w:rPr>
          <w:color w:val="231F20"/>
        </w:rPr>
        <w:t>nts for free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speech operating in private centres, are, by their very presence there, endorsing the very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institutions that undermine their existence. The issue then is not solely about free speech,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but more generally about a ‘transformation of the public sp</w:t>
      </w:r>
      <w:r>
        <w:rPr>
          <w:color w:val="231F20"/>
        </w:rPr>
        <w:t>here’ (Habermas, 1989). Goss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(1993: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19),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offering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Marxist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critique,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calls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modern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‘pseudoplace’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where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devel-</w:t>
      </w:r>
      <w:r>
        <w:rPr>
          <w:color w:val="231F20"/>
          <w:spacing w:val="-48"/>
        </w:rPr>
        <w:t xml:space="preserve"> </w:t>
      </w:r>
      <w:r>
        <w:rPr>
          <w:color w:val="231F20"/>
          <w:w w:val="99"/>
        </w:rPr>
        <w:t>o</w:t>
      </w:r>
      <w:r>
        <w:rPr>
          <w:color w:val="231F20"/>
          <w:spacing w:val="-5"/>
          <w:w w:val="99"/>
        </w:rPr>
        <w:t>p</w:t>
      </w:r>
      <w:r>
        <w:rPr>
          <w:color w:val="231F20"/>
        </w:rPr>
        <w:t>e</w:t>
      </w:r>
      <w:r>
        <w:rPr>
          <w:color w:val="231F20"/>
          <w:spacing w:val="-4"/>
        </w:rPr>
        <w:t>r</w:t>
      </w:r>
      <w:r>
        <w:rPr>
          <w:color w:val="231F20"/>
          <w:w w:val="98"/>
        </w:rPr>
        <w:t>s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d</w:t>
      </w:r>
      <w:r>
        <w:rPr>
          <w:color w:val="231F20"/>
          <w:spacing w:val="-4"/>
        </w:rPr>
        <w:t>i</w:t>
      </w:r>
      <w:r>
        <w:rPr>
          <w:color w:val="231F20"/>
          <w:w w:val="98"/>
        </w:rPr>
        <w:t>s</w:t>
      </w:r>
      <w:r>
        <w:rPr>
          <w:color w:val="231F20"/>
          <w:spacing w:val="-3"/>
          <w:w w:val="99"/>
        </w:rPr>
        <w:t>g</w:t>
      </w:r>
      <w:r>
        <w:rPr>
          <w:color w:val="231F20"/>
          <w:w w:val="99"/>
        </w:rPr>
        <w:t>u</w:t>
      </w:r>
      <w:r>
        <w:rPr>
          <w:color w:val="231F20"/>
          <w:spacing w:val="-4"/>
        </w:rPr>
        <w:t>i</w:t>
      </w:r>
      <w:r>
        <w:rPr>
          <w:color w:val="231F20"/>
          <w:w w:val="98"/>
        </w:rPr>
        <w:t>s</w:t>
      </w:r>
      <w:r>
        <w:rPr>
          <w:color w:val="231F20"/>
        </w:rPr>
        <w:t>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4"/>
          <w:w w:val="99"/>
        </w:rPr>
        <w:t>h</w:t>
      </w:r>
      <w:r>
        <w:rPr>
          <w:color w:val="231F20"/>
        </w:rPr>
        <w:t>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‘</w:t>
      </w:r>
      <w:r>
        <w:rPr>
          <w:color w:val="231F20"/>
          <w:spacing w:val="-4"/>
        </w:rPr>
        <w:t>c</w:t>
      </w:r>
      <w:r>
        <w:rPr>
          <w:color w:val="231F20"/>
          <w:w w:val="99"/>
        </w:rPr>
        <w:t>o</w:t>
      </w:r>
      <w:r>
        <w:rPr>
          <w:color w:val="231F20"/>
          <w:spacing w:val="-5"/>
          <w:w w:val="99"/>
        </w:rPr>
        <w:t>n</w:t>
      </w:r>
      <w:r>
        <w:rPr>
          <w:color w:val="231F20"/>
        </w:rPr>
        <w:t>t</w:t>
      </w:r>
      <w:r>
        <w:rPr>
          <w:color w:val="231F20"/>
          <w:spacing w:val="-4"/>
        </w:rPr>
        <w:t>e</w:t>
      </w:r>
      <w:r>
        <w:rPr>
          <w:color w:val="231F20"/>
          <w:w w:val="99"/>
        </w:rPr>
        <w:t>m</w:t>
      </w:r>
      <w:r>
        <w:rPr>
          <w:color w:val="231F20"/>
          <w:spacing w:val="-4"/>
          <w:w w:val="99"/>
        </w:rPr>
        <w:t>p</w:t>
      </w:r>
      <w:r>
        <w:rPr>
          <w:color w:val="231F20"/>
          <w:w w:val="99"/>
        </w:rPr>
        <w:t>o</w:t>
      </w:r>
      <w:r>
        <w:rPr>
          <w:color w:val="231F20"/>
          <w:spacing w:val="-3"/>
          <w:w w:val="99"/>
        </w:rPr>
        <w:t>r</w:t>
      </w:r>
      <w:r>
        <w:rPr>
          <w:color w:val="231F20"/>
        </w:rPr>
        <w:t>a</w:t>
      </w:r>
      <w:r>
        <w:rPr>
          <w:color w:val="231F20"/>
          <w:spacing w:val="-4"/>
        </w:rPr>
        <w:t>r</w:t>
      </w:r>
      <w:r>
        <w:rPr>
          <w:color w:val="231F20"/>
          <w:w w:val="99"/>
        </w:rPr>
        <w:t>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</w:t>
      </w:r>
      <w:r>
        <w:rPr>
          <w:color w:val="231F20"/>
          <w:spacing w:val="-3"/>
        </w:rPr>
        <w:t>a</w:t>
      </w:r>
      <w:r>
        <w:rPr>
          <w:color w:val="231F20"/>
          <w:w w:val="99"/>
        </w:rPr>
        <w:t>p</w:t>
      </w:r>
      <w:r>
        <w:rPr>
          <w:color w:val="231F20"/>
          <w:spacing w:val="-4"/>
        </w:rPr>
        <w:t>i</w:t>
      </w:r>
      <w:r>
        <w:rPr>
          <w:color w:val="231F20"/>
        </w:rPr>
        <w:t>t</w:t>
      </w:r>
      <w:r>
        <w:rPr>
          <w:color w:val="231F20"/>
          <w:spacing w:val="-4"/>
        </w:rPr>
        <w:t>a</w:t>
      </w:r>
      <w:r>
        <w:rPr>
          <w:color w:val="231F20"/>
          <w:spacing w:val="-3"/>
        </w:rPr>
        <w:t>l</w:t>
      </w:r>
      <w:r>
        <w:rPr>
          <w:color w:val="231F20"/>
          <w:w w:val="99"/>
        </w:rPr>
        <w:t>i</w:t>
      </w:r>
      <w:r>
        <w:rPr>
          <w:color w:val="231F20"/>
          <w:spacing w:val="-4"/>
          <w:w w:val="99"/>
        </w:rPr>
        <w:t>s</w:t>
      </w:r>
      <w:r>
        <w:rPr>
          <w:color w:val="231F20"/>
        </w:rPr>
        <w:t>t</w:t>
      </w:r>
      <w:r>
        <w:rPr>
          <w:color w:val="231F20"/>
          <w:spacing w:val="-8"/>
        </w:rPr>
        <w:t xml:space="preserve"> </w:t>
      </w:r>
      <w:r>
        <w:rPr>
          <w:color w:val="231F20"/>
          <w:w w:val="98"/>
        </w:rPr>
        <w:t>s</w:t>
      </w:r>
      <w:r>
        <w:rPr>
          <w:color w:val="231F20"/>
          <w:spacing w:val="-4"/>
          <w:w w:val="99"/>
        </w:rPr>
        <w:t>o</w:t>
      </w:r>
      <w:r>
        <w:rPr>
          <w:color w:val="231F20"/>
        </w:rPr>
        <w:t>c</w:t>
      </w:r>
      <w:r>
        <w:rPr>
          <w:color w:val="231F20"/>
          <w:spacing w:val="-4"/>
        </w:rPr>
        <w:t>i</w:t>
      </w:r>
      <w:r>
        <w:rPr>
          <w:color w:val="231F20"/>
        </w:rPr>
        <w:t>al</w:t>
      </w:r>
      <w:r>
        <w:rPr>
          <w:color w:val="231F20"/>
          <w:spacing w:val="-11"/>
        </w:rPr>
        <w:t xml:space="preserve"> </w:t>
      </w:r>
      <w:r>
        <w:rPr>
          <w:color w:val="231F20"/>
          <w:w w:val="99"/>
        </w:rPr>
        <w:t>o</w:t>
      </w:r>
      <w:r>
        <w:rPr>
          <w:color w:val="231F20"/>
          <w:spacing w:val="-4"/>
          <w:w w:val="99"/>
        </w:rPr>
        <w:t>r</w:t>
      </w:r>
      <w:r>
        <w:rPr>
          <w:color w:val="231F20"/>
          <w:w w:val="99"/>
        </w:rPr>
        <w:t>d</w:t>
      </w:r>
      <w:r>
        <w:rPr>
          <w:color w:val="231F20"/>
          <w:spacing w:val="-3"/>
        </w:rPr>
        <w:t>e</w:t>
      </w:r>
      <w:r>
        <w:rPr>
          <w:color w:val="231F20"/>
          <w:w w:val="99"/>
        </w:rPr>
        <w:t>r’</w:t>
      </w:r>
      <w:r>
        <w:rPr>
          <w:color w:val="231F20"/>
          <w:spacing w:val="-11"/>
        </w:rPr>
        <w:t xml:space="preserve"> </w:t>
      </w:r>
      <w:r>
        <w:rPr>
          <w:color w:val="231F20"/>
          <w:w w:val="99"/>
        </w:rPr>
        <w:t>w</w:t>
      </w:r>
      <w:r>
        <w:rPr>
          <w:color w:val="231F20"/>
          <w:spacing w:val="-3"/>
        </w:rPr>
        <w:t>it</w:t>
      </w:r>
      <w:r>
        <w:rPr>
          <w:color w:val="231F20"/>
          <w:w w:val="99"/>
        </w:rPr>
        <w:t>h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f</w:t>
      </w:r>
      <w:r>
        <w:rPr>
          <w:color w:val="231F20"/>
          <w:spacing w:val="-4"/>
        </w:rPr>
        <w:t>a</w:t>
      </w:r>
      <w:r>
        <w:rPr>
          <w:color w:val="231F20"/>
          <w:spacing w:val="-77"/>
        </w:rPr>
        <w:t>c</w:t>
      </w:r>
      <w:r>
        <w:rPr>
          <w:color w:val="231F20"/>
          <w:spacing w:val="8"/>
          <w:w w:val="99"/>
        </w:rPr>
        <w:t>¸</w:t>
      </w:r>
      <w:r>
        <w:rPr>
          <w:color w:val="231F20"/>
        </w:rPr>
        <w:t>a</w:t>
      </w:r>
      <w:r>
        <w:rPr>
          <w:color w:val="231F20"/>
          <w:spacing w:val="-3"/>
          <w:w w:val="99"/>
        </w:rPr>
        <w:t>d</w:t>
      </w:r>
      <w:r>
        <w:rPr>
          <w:color w:val="231F20"/>
        </w:rPr>
        <w:t>e</w:t>
      </w:r>
      <w:r>
        <w:rPr>
          <w:color w:val="231F20"/>
          <w:w w:val="98"/>
        </w:rPr>
        <w:t>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  <w:w w:val="99"/>
        </w:rPr>
        <w:t>n</w:t>
      </w:r>
      <w:r>
        <w:rPr>
          <w:color w:val="231F20"/>
          <w:w w:val="99"/>
        </w:rPr>
        <w:t>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>c</w:t>
      </w:r>
      <w:r>
        <w:rPr>
          <w:color w:val="231F20"/>
        </w:rPr>
        <w:t>t</w:t>
      </w:r>
      <w:r>
        <w:rPr>
          <w:color w:val="231F20"/>
          <w:spacing w:val="-5"/>
        </w:rPr>
        <w:t>i</w:t>
      </w:r>
      <w:r>
        <w:rPr>
          <w:color w:val="231F20"/>
        </w:rPr>
        <w:t>v</w:t>
      </w:r>
      <w:r>
        <w:rPr>
          <w:color w:val="231F20"/>
          <w:spacing w:val="-4"/>
        </w:rPr>
        <w:t>i</w:t>
      </w:r>
      <w:r>
        <w:rPr>
          <w:color w:val="231F20"/>
        </w:rPr>
        <w:t>t</w:t>
      </w:r>
      <w:r>
        <w:rPr>
          <w:color w:val="231F20"/>
          <w:spacing w:val="-4"/>
        </w:rPr>
        <w:t>i</w:t>
      </w:r>
      <w:r>
        <w:rPr>
          <w:color w:val="231F20"/>
          <w:w w:val="99"/>
        </w:rPr>
        <w:t>es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t</w:t>
      </w:r>
      <w:r>
        <w:rPr>
          <w:color w:val="231F20"/>
          <w:w w:val="99"/>
        </w:rPr>
        <w:t>h</w:t>
      </w:r>
      <w:r>
        <w:rPr>
          <w:color w:val="231F20"/>
          <w:spacing w:val="-3"/>
        </w:rPr>
        <w:t>a</w:t>
      </w:r>
      <w:r>
        <w:rPr>
          <w:color w:val="231F20"/>
        </w:rPr>
        <w:t>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g</w:t>
      </w:r>
      <w:r>
        <w:rPr>
          <w:color w:val="231F20"/>
          <w:spacing w:val="-4"/>
        </w:rPr>
        <w:t>i</w:t>
      </w:r>
      <w:r>
        <w:rPr>
          <w:color w:val="231F20"/>
          <w:w w:val="99"/>
        </w:rPr>
        <w:t xml:space="preserve">ve </w:t>
      </w:r>
      <w:r>
        <w:rPr>
          <w:color w:val="231F20"/>
        </w:rPr>
        <w:t>the impression that ‘something else other than mere shopping is going on’. This need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‘something else’ goes a long way in explaining the recent emergence of entertainment–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complexes.</w:t>
      </w:r>
    </w:p>
    <w:p w14:paraId="0712416B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62644783" w14:textId="560D62E3" w:rsidR="0038543A" w:rsidRDefault="0038543A">
      <w:pPr>
        <w:pStyle w:val="BodyText"/>
        <w:spacing w:before="1"/>
        <w:rPr>
          <w:sz w:val="15"/>
        </w:rPr>
      </w:pPr>
    </w:p>
    <w:p w14:paraId="3C185BC9" w14:textId="77777777" w:rsidR="0038543A" w:rsidRDefault="00331528">
      <w:pPr>
        <w:pStyle w:val="BodyText"/>
        <w:spacing w:before="68" w:line="249" w:lineRule="auto"/>
        <w:ind w:left="105" w:right="118" w:firstLine="199"/>
        <w:jc w:val="both"/>
      </w:pPr>
      <w:r>
        <w:rPr>
          <w:color w:val="231F20"/>
        </w:rPr>
        <w:t>We can identify two related strands in the literature on spaces of consumption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leisure. The first deals with economic </w:t>
      </w:r>
      <w:r>
        <w:rPr>
          <w:i/>
          <w:color w:val="231F20"/>
        </w:rPr>
        <w:t xml:space="preserve">reasons </w:t>
      </w:r>
      <w:r>
        <w:rPr>
          <w:color w:val="231F20"/>
        </w:rPr>
        <w:t>for the development of these spaces,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second with the social, cultural,</w:t>
      </w:r>
      <w:r>
        <w:rPr>
          <w:color w:val="231F20"/>
        </w:rPr>
        <w:t xml:space="preserve"> and political </w:t>
      </w:r>
      <w:r>
        <w:rPr>
          <w:i/>
          <w:color w:val="231F20"/>
        </w:rPr>
        <w:t xml:space="preserve">implications </w:t>
      </w:r>
      <w:r>
        <w:rPr>
          <w:color w:val="231F20"/>
        </w:rPr>
        <w:t>of the phenomenon. There-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fore, at the risk of some reduction, malls have predominantly been studied as economic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entities with socio-political implications. There are two limitations to this approach 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 study would like t</w:t>
      </w:r>
      <w:r>
        <w:rPr>
          <w:color w:val="231F20"/>
        </w:rPr>
        <w:t>o address. First, there has been a lack of attention to processes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globalization and trans-national flows of capital and culture in the analysis of these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spaces. Furthermore, a largely US-centred approach has left out an understanding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significance</w:t>
      </w:r>
      <w:r>
        <w:rPr>
          <w:color w:val="231F20"/>
        </w:rPr>
        <w:t xml:space="preserve"> of the ERC as a social product in other societies. Secondly, the literature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lacks a sufficient appreciation of the particularities of urban planning and design associ-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ated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ERCs.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body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work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addresses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issues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organization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mall,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architectonics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(Chase,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1991;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Goss,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1993;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Sterne,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1997).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work is useful in understanding how design mediates the cognitive relationship between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consumers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commodities.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mainly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architectural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studies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definition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limited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complex,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oriented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towards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setting.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paper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seeks to address these gaps by moving towards an understanding of the relationship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entertainment– retail spaces to 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urban and glocal contexts. It considers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ER</w:t>
      </w:r>
      <w:r>
        <w:rPr>
          <w:color w:val="231F20"/>
        </w:rPr>
        <w:t>Cs not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only for the construction of economics, but also of physical, social, and cultural forces,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simultaneously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agents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mediation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forces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built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environment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 localized places. To this end, the study explores the historical tr</w:t>
      </w:r>
      <w:r>
        <w:rPr>
          <w:color w:val="231F20"/>
        </w:rPr>
        <w:t>ajectories of ERCs’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typologies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show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different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kinds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results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interaction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complex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set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factors.</w:t>
      </w:r>
    </w:p>
    <w:p w14:paraId="0D85F6C7" w14:textId="77777777" w:rsidR="0038543A" w:rsidRDefault="0038543A">
      <w:pPr>
        <w:pStyle w:val="BodyText"/>
      </w:pPr>
    </w:p>
    <w:p w14:paraId="6758F214" w14:textId="77777777" w:rsidR="0038543A" w:rsidRDefault="0038543A">
      <w:pPr>
        <w:pStyle w:val="BodyText"/>
        <w:spacing w:before="2"/>
        <w:rPr>
          <w:sz w:val="16"/>
        </w:rPr>
      </w:pPr>
    </w:p>
    <w:p w14:paraId="5A4BD589" w14:textId="77777777" w:rsidR="0038543A" w:rsidRDefault="00331528">
      <w:pPr>
        <w:pStyle w:val="BodyText"/>
        <w:spacing w:before="1"/>
        <w:ind w:left="105"/>
      </w:pPr>
      <w:r>
        <w:rPr>
          <w:color w:val="231F20"/>
          <w:w w:val="105"/>
        </w:rPr>
        <w:t>Entertainment–</w:t>
      </w:r>
      <w:r>
        <w:rPr>
          <w:color w:val="231F20"/>
          <w:spacing w:val="-31"/>
          <w:w w:val="105"/>
        </w:rPr>
        <w:t xml:space="preserve"> </w:t>
      </w:r>
      <w:r>
        <w:rPr>
          <w:color w:val="231F20"/>
          <w:w w:val="105"/>
        </w:rPr>
        <w:t>Retail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Spaces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in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Hong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Kong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Angeles</w:t>
      </w:r>
    </w:p>
    <w:p w14:paraId="2A4BD4AB" w14:textId="77777777" w:rsidR="0038543A" w:rsidRDefault="00331528">
      <w:pPr>
        <w:spacing w:before="129"/>
        <w:ind w:left="105"/>
        <w:rPr>
          <w:i/>
          <w:sz w:val="20"/>
        </w:rPr>
      </w:pPr>
      <w:r>
        <w:rPr>
          <w:i/>
          <w:color w:val="231F20"/>
          <w:sz w:val="20"/>
        </w:rPr>
        <w:t>Los</w:t>
      </w:r>
      <w:r>
        <w:rPr>
          <w:i/>
          <w:color w:val="231F20"/>
          <w:spacing w:val="9"/>
          <w:sz w:val="20"/>
        </w:rPr>
        <w:t xml:space="preserve"> </w:t>
      </w:r>
      <w:r>
        <w:rPr>
          <w:i/>
          <w:color w:val="231F20"/>
          <w:sz w:val="20"/>
        </w:rPr>
        <w:t>Angeles</w:t>
      </w:r>
    </w:p>
    <w:p w14:paraId="3A2A6D2D" w14:textId="77777777" w:rsidR="0038543A" w:rsidRDefault="00331528">
      <w:pPr>
        <w:pStyle w:val="BodyText"/>
        <w:spacing w:before="128" w:line="249" w:lineRule="auto"/>
        <w:ind w:left="105" w:right="118"/>
        <w:jc w:val="both"/>
      </w:pPr>
      <w:r>
        <w:rPr>
          <w:color w:val="231F20"/>
        </w:rPr>
        <w:t>The earlier entertainment– retail developments in the US occurred at the turn of the nine-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teenth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century,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1895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1920,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downtown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district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multi-storied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emporium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created.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earliest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forms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recognized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</w:rPr>
        <w:t>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centres in the US date back to the 1920s and 1930s (Longstreth, 1998). With a fast indus-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trialization process, the traditional organic street shops were reorganized into formal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blocks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grid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system.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developed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 separated buildings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with housing and offices above. This type of development was named the urban block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</w:t>
      </w:r>
      <w:r>
        <w:rPr>
          <w:color w:val="231F20"/>
        </w:rPr>
        <w:t>del, or street shopping. Street shopping was usually designed as part of a new town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Eventually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became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 basic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composition form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 cities and spread on many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‘main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streets’.</w:t>
      </w:r>
    </w:p>
    <w:p w14:paraId="08AB3503" w14:textId="77777777" w:rsidR="0038543A" w:rsidRDefault="0038543A">
      <w:pPr>
        <w:pStyle w:val="BodyText"/>
        <w:spacing w:before="10"/>
        <w:rPr>
          <w:sz w:val="25"/>
        </w:rPr>
      </w:pPr>
    </w:p>
    <w:p w14:paraId="2B1D6984" w14:textId="77777777" w:rsidR="0038543A" w:rsidRDefault="00331528">
      <w:pPr>
        <w:pStyle w:val="BodyText"/>
        <w:spacing w:before="1" w:line="249" w:lineRule="auto"/>
        <w:ind w:left="105" w:right="118"/>
        <w:jc w:val="both"/>
      </w:pPr>
      <w:r>
        <w:rPr>
          <w:i/>
          <w:color w:val="231F20"/>
        </w:rPr>
        <w:t>Suburban</w:t>
      </w:r>
      <w:r>
        <w:rPr>
          <w:i/>
          <w:color w:val="231F20"/>
          <w:spacing w:val="1"/>
        </w:rPr>
        <w:t xml:space="preserve"> </w:t>
      </w:r>
      <w:r>
        <w:rPr>
          <w:i/>
          <w:color w:val="231F20"/>
        </w:rPr>
        <w:t>and</w:t>
      </w:r>
      <w:r>
        <w:rPr>
          <w:i/>
          <w:color w:val="231F20"/>
          <w:spacing w:val="1"/>
        </w:rPr>
        <w:t xml:space="preserve"> </w:t>
      </w:r>
      <w:r>
        <w:rPr>
          <w:i/>
          <w:color w:val="231F20"/>
        </w:rPr>
        <w:t>urban</w:t>
      </w:r>
      <w:r>
        <w:rPr>
          <w:i/>
          <w:color w:val="231F20"/>
          <w:spacing w:val="1"/>
        </w:rPr>
        <w:t xml:space="preserve"> </w:t>
      </w:r>
      <w:r>
        <w:rPr>
          <w:i/>
          <w:color w:val="231F20"/>
        </w:rPr>
        <w:t>regional</w:t>
      </w:r>
      <w:r>
        <w:rPr>
          <w:i/>
          <w:color w:val="231F20"/>
          <w:spacing w:val="1"/>
        </w:rPr>
        <w:t xml:space="preserve"> </w:t>
      </w:r>
      <w:r>
        <w:rPr>
          <w:i/>
          <w:color w:val="231F20"/>
        </w:rPr>
        <w:t>centres:</w:t>
      </w:r>
      <w:r>
        <w:rPr>
          <w:i/>
          <w:color w:val="231F20"/>
          <w:spacing w:val="1"/>
        </w:rPr>
        <w:t xml:space="preserve"> </w:t>
      </w:r>
      <w:r>
        <w:rPr>
          <w:i/>
          <w:color w:val="231F20"/>
        </w:rPr>
        <w:t>beginning</w:t>
      </w:r>
      <w:r>
        <w:rPr>
          <w:i/>
          <w:color w:val="231F20"/>
          <w:spacing w:val="1"/>
        </w:rPr>
        <w:t xml:space="preserve"> </w:t>
      </w:r>
      <w:r>
        <w:rPr>
          <w:i/>
          <w:color w:val="231F20"/>
        </w:rPr>
        <w:t>in</w:t>
      </w:r>
      <w:r>
        <w:rPr>
          <w:i/>
          <w:color w:val="231F20"/>
          <w:spacing w:val="1"/>
        </w:rPr>
        <w:t xml:space="preserve"> </w:t>
      </w:r>
      <w:r>
        <w:rPr>
          <w:i/>
          <w:color w:val="231F20"/>
        </w:rPr>
        <w:t>the</w:t>
      </w:r>
      <w:r>
        <w:rPr>
          <w:i/>
          <w:color w:val="231F20"/>
          <w:spacing w:val="1"/>
        </w:rPr>
        <w:t xml:space="preserve"> </w:t>
      </w:r>
      <w:r>
        <w:rPr>
          <w:i/>
          <w:color w:val="231F20"/>
        </w:rPr>
        <w:t>1950s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proc</w:t>
      </w:r>
      <w:r>
        <w:rPr>
          <w:color w:val="231F20"/>
        </w:rPr>
        <w:t>ess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suburbanization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during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1930s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1940s,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type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known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‘dumbbell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mall’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created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fundamental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element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strategies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decentralization.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Originally,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basic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form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consisted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department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store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anchors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connected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 series of outdoor pedestrian atrium spaces. It was utilized to reform the fragmented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nature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suburban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(Crawford,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2002).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1950s, developers, planners, and architects endeavoured to increase urban density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integrate commerce into community life. The pioneer mall designer Victor Gruen devel-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oped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type—the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enclosed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mall,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grouped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everyday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covered</w:t>
      </w:r>
    </w:p>
    <w:p w14:paraId="2265B3FD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32B6ABE1" w14:textId="1BEAB51E" w:rsidR="0038543A" w:rsidRDefault="0038543A">
      <w:pPr>
        <w:pStyle w:val="BodyText"/>
        <w:spacing w:before="1"/>
        <w:rPr>
          <w:sz w:val="15"/>
        </w:rPr>
      </w:pPr>
    </w:p>
    <w:p w14:paraId="24ECAEB5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and climate-controlled central spaces. During the next few decades, the enclosed mall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expanded to regional mega malls, suggesting new forms of civic realms. Designers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developers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generated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several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distinctive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types.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basic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configurations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reg</w:t>
      </w:r>
      <w:r>
        <w:rPr>
          <w:color w:val="231F20"/>
        </w:rPr>
        <w:t>ional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malls in the LA region included: the enclosed mall with atrium built around a dominant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centralized space, for example, the Westside Pavilion in Westwood and Santa Anita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Fashion Park in Arcadia; the multi-storied, vertical centres, usually located in </w:t>
      </w:r>
      <w:r>
        <w:rPr>
          <w:color w:val="231F20"/>
        </w:rPr>
        <w:t>restricted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sites or city centres, such as the Seventh Market Place in downtown LA; and the arcade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galleria centres that constitute linear features in suburban areas, such as Glendale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Galleria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 Glendale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Galleria 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South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Bay, Redondo Beach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(Maitland, 1990).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 character of these entertainment– retail centres was constituted by standardized pro-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ducts with reproducible features that could be built on any site with adequate space. Most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suburban malls are one to three story buildings with a re</w:t>
      </w:r>
      <w:r>
        <w:rPr>
          <w:color w:val="231F20"/>
        </w:rPr>
        <w:t>tail space ranging from 80,000 to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125,000 square meters. Typically, suburban shopping centres in Los Angeles are essen-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tially mono-functional (</w:t>
      </w:r>
      <w:r>
        <w:rPr>
          <w:i/>
          <w:color w:val="231F20"/>
        </w:rPr>
        <w:t>i.e.</w:t>
      </w:r>
      <w:r>
        <w:rPr>
          <w:color w:val="231F20"/>
        </w:rPr>
        <w:t>, commercial uses only), are far from the central areas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city, and are difficult to access without a p</w:t>
      </w:r>
      <w:r>
        <w:rPr>
          <w:color w:val="231F20"/>
        </w:rPr>
        <w:t>ersonal vehicle. The surrounding areas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dominated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non-residential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services,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big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surface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parking,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vehicular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roads. The shopping places are inward-oriented and have little connection with the sur-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rounding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99"/>
        </w:rPr>
        <w:t>commu</w:t>
      </w:r>
      <w:r>
        <w:rPr>
          <w:color w:val="231F20"/>
          <w:spacing w:val="1"/>
          <w:w w:val="99"/>
        </w:rPr>
        <w:t>n</w:t>
      </w:r>
      <w:r>
        <w:rPr>
          <w:color w:val="231F20"/>
        </w:rPr>
        <w:t>ities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beca</w:t>
      </w:r>
      <w:r>
        <w:rPr>
          <w:color w:val="231F20"/>
          <w:spacing w:val="1"/>
        </w:rPr>
        <w:t>u</w:t>
      </w:r>
      <w:r>
        <w:rPr>
          <w:color w:val="231F20"/>
          <w:w w:val="99"/>
        </w:rPr>
        <w:t>se</w:t>
      </w:r>
      <w:r>
        <w:rPr>
          <w:color w:val="231F20"/>
          <w:spacing w:val="24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their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99"/>
        </w:rPr>
        <w:t>enclosed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99"/>
        </w:rPr>
        <w:t>nature.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99"/>
        </w:rPr>
        <w:t>outside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7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99"/>
        </w:rPr>
        <w:t>ades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are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99"/>
        </w:rPr>
        <w:t xml:space="preserve">blank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uninteresting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(the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look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‘big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boxes’),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interior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activities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invisible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street.</w:t>
      </w:r>
    </w:p>
    <w:p w14:paraId="26F712AC" w14:textId="77777777" w:rsidR="0038543A" w:rsidRDefault="0038543A">
      <w:pPr>
        <w:pStyle w:val="BodyText"/>
        <w:spacing w:before="8"/>
      </w:pPr>
    </w:p>
    <w:p w14:paraId="6F941DCF" w14:textId="77777777" w:rsidR="0038543A" w:rsidRDefault="00331528">
      <w:pPr>
        <w:pStyle w:val="BodyText"/>
        <w:spacing w:line="249" w:lineRule="auto"/>
        <w:ind w:left="105" w:right="117"/>
        <w:jc w:val="both"/>
      </w:pPr>
      <w:r>
        <w:rPr>
          <w:i/>
          <w:color w:val="231F20"/>
        </w:rPr>
        <w:t>Reinvented streets: beginning in the 1980s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New styles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 retail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 entertainment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emerged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beginning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1980s.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projects combined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traditional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nightlife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dining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options.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Banerjee</w:t>
      </w:r>
      <w:r>
        <w:rPr>
          <w:color w:val="231F20"/>
          <w:spacing w:val="30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28"/>
        </w:rPr>
        <w:t xml:space="preserve"> </w:t>
      </w:r>
      <w:r>
        <w:rPr>
          <w:i/>
          <w:color w:val="231F20"/>
        </w:rPr>
        <w:t>al.</w:t>
      </w:r>
      <w:r>
        <w:rPr>
          <w:i/>
          <w:color w:val="231F20"/>
          <w:spacing w:val="29"/>
        </w:rPr>
        <w:t xml:space="preserve"> </w:t>
      </w:r>
      <w:r>
        <w:rPr>
          <w:color w:val="231F20"/>
        </w:rPr>
        <w:t>(1996)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formulated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concept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 the ‘reinvented street’ as a style of ERC. One example is Third Street Promenade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Santa Monica, California. In the 1960s, a section of Third Street was converted into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pedestrian mall, but had turned out to be an unsuccessful project. In the </w:t>
      </w:r>
      <w:r>
        <w:rPr>
          <w:color w:val="231F20"/>
        </w:rPr>
        <w:t>1980s, the mall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 successfully reinvented as the Third Street Promenade, involving a popular mix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activities devoted to movies, recreation, nightclubs, and restaurants. The reinvented street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attempted to create a novel walking experience in the midst o</w:t>
      </w:r>
      <w:r>
        <w:rPr>
          <w:color w:val="231F20"/>
        </w:rPr>
        <w:t>f a largely auto-dependent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form.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Drawing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inspiration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European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reinvented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turned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its very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form into an attraction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selling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point. However, unlike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 Europe,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most visitors still drive to this destination and park before walking in the reinvented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street. The Promenade is thus surrounded by several parking structures. Another regional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example, Old Town Pasadena underwent a similar transformation in the 1980 – 90s</w:t>
      </w:r>
      <w:r>
        <w:rPr>
          <w:color w:val="231F20"/>
          <w:w w:val="95"/>
        </w:rPr>
        <w:t>.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ongoing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Grand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Avenue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Figueroa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Corridor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projects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downtown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now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replicat-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ing the experience. This idea was so successful that it spurned a whole new generation 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entertainment–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design,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11"/>
        </w:rPr>
        <w:t xml:space="preserve"> </w:t>
      </w:r>
      <w:r>
        <w:rPr>
          <w:i/>
          <w:color w:val="231F20"/>
        </w:rPr>
        <w:t>entirely</w:t>
      </w:r>
      <w:r>
        <w:rPr>
          <w:i/>
          <w:color w:val="231F20"/>
          <w:spacing w:val="11"/>
        </w:rPr>
        <w:t xml:space="preserve"> </w:t>
      </w:r>
      <w:r>
        <w:rPr>
          <w:color w:val="231F20"/>
        </w:rPr>
        <w:t>manufactured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experiences.</w:t>
      </w:r>
    </w:p>
    <w:p w14:paraId="2048796D" w14:textId="77777777" w:rsidR="0038543A" w:rsidRDefault="0038543A">
      <w:pPr>
        <w:pStyle w:val="BodyText"/>
        <w:spacing w:before="7"/>
      </w:pPr>
    </w:p>
    <w:p w14:paraId="1766FB61" w14:textId="77777777" w:rsidR="0038543A" w:rsidRDefault="00331528">
      <w:pPr>
        <w:pStyle w:val="BodyText"/>
        <w:spacing w:line="249" w:lineRule="auto"/>
        <w:ind w:left="105" w:right="118"/>
        <w:jc w:val="both"/>
      </w:pPr>
      <w:r>
        <w:rPr>
          <w:i/>
          <w:color w:val="231F20"/>
        </w:rPr>
        <w:t>Invented streets: beginning in the 1990s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Following Banerjee </w:t>
      </w:r>
      <w:r>
        <w:rPr>
          <w:i/>
          <w:color w:val="231F20"/>
        </w:rPr>
        <w:t xml:space="preserve">et al. </w:t>
      </w:r>
      <w:r>
        <w:rPr>
          <w:color w:val="231F20"/>
        </w:rPr>
        <w:t>(1996) and Banerjee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(2001),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concur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exists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‘vernacular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tradition’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creation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entertainment– retail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centres—that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‘invented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streets’.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1990s,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newer ERCs transformed the old retail landscape by introducing themed entertainment,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media,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settings.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CityWalk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 MCA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Universal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Studios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designed from scratch, and offers a mix of specialty stores, signature restaurants,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(Soja,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1989,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1996).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Another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prominent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example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invented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Rodeo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Drive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Beverly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Hills,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characterized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European</w:t>
      </w:r>
    </w:p>
    <w:p w14:paraId="64C6753A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2C8C2CBB" w14:textId="18BF9F22" w:rsidR="0038543A" w:rsidRDefault="0038543A">
      <w:pPr>
        <w:pStyle w:val="BodyText"/>
        <w:spacing w:before="1"/>
        <w:rPr>
          <w:sz w:val="15"/>
        </w:rPr>
      </w:pPr>
    </w:p>
    <w:p w14:paraId="189CC2AD" w14:textId="77777777" w:rsidR="0038543A" w:rsidRDefault="00331528">
      <w:pPr>
        <w:pStyle w:val="BodyText"/>
        <w:spacing w:before="68" w:line="249" w:lineRule="auto"/>
        <w:ind w:left="105" w:right="117"/>
        <w:jc w:val="both"/>
      </w:pPr>
      <w:r>
        <w:rPr>
          <w:color w:val="231F20"/>
        </w:rPr>
        <w:t>theme, and high-end retail brand names. The success of the reinvented and invented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streets and increasing competition between retail destinations ushered a generation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entertainment– retail design based on providing a novel spatial experience through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theming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built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environment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(Gottdiener,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1997).</w:t>
      </w:r>
    </w:p>
    <w:p w14:paraId="50E517ED" w14:textId="77777777" w:rsidR="0038543A" w:rsidRDefault="0038543A">
      <w:pPr>
        <w:pStyle w:val="BodyText"/>
        <w:spacing w:before="9"/>
      </w:pPr>
    </w:p>
    <w:p w14:paraId="7FD3B7F6" w14:textId="77777777" w:rsidR="0038543A" w:rsidRDefault="00331528">
      <w:pPr>
        <w:pStyle w:val="BodyText"/>
        <w:spacing w:before="1" w:line="249" w:lineRule="auto"/>
        <w:ind w:left="105" w:right="119"/>
        <w:jc w:val="both"/>
      </w:pPr>
      <w:r>
        <w:rPr>
          <w:i/>
          <w:color w:val="231F20"/>
        </w:rPr>
        <w:t>Centennial generation: hybrid, themed lifestyle centres of the 2000s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Facing increasing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competition, greater segmentation of markets, and more selective consumers, the pro-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grammes of retail destinatio</w:t>
      </w:r>
      <w:r>
        <w:rPr>
          <w:color w:val="231F20"/>
        </w:rPr>
        <w:t>ns were broadened to include compatible activities (such 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restaurants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entertainment)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increasing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intensity.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Recent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mixed-use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Paseo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Colorado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Pasadena,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Hollywood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&amp;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Highland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Hollywood,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Grove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Angeles,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represent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trends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adopting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relatively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higher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density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mixed-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use development patterns, creating special cultural nodes, and blending them into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fabric.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Open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outdoors,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emulate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streets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plazas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thematic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architecture.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form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programme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cater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selective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niches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class,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lifestyle,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 more recently, ethnicity. This is the case of Plaza Mexico, a new ERC in Southern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California that emulates a Mexican town both programme- and design-wise, and </w:t>
      </w:r>
      <w:r>
        <w:rPr>
          <w:color w:val="231F20"/>
        </w:rPr>
        <w:t>is very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popu</w:t>
      </w:r>
      <w:r>
        <w:rPr>
          <w:color w:val="231F20"/>
          <w:spacing w:val="1"/>
          <w:w w:val="99"/>
        </w:rPr>
        <w:t>l</w:t>
      </w:r>
      <w:r>
        <w:rPr>
          <w:color w:val="231F20"/>
        </w:rPr>
        <w:t>ar</w:t>
      </w:r>
      <w:r>
        <w:rPr>
          <w:color w:val="231F20"/>
        </w:rPr>
        <w:t xml:space="preserve"> </w:t>
      </w:r>
      <w:r>
        <w:rPr>
          <w:color w:val="231F20"/>
          <w:spacing w:val="-10"/>
        </w:rPr>
        <w:t xml:space="preserve"> </w:t>
      </w:r>
      <w:r>
        <w:rPr>
          <w:color w:val="231F20"/>
          <w:w w:val="99"/>
        </w:rPr>
        <w:t>among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color w:val="231F20"/>
          <w:w w:val="99"/>
        </w:rPr>
        <w:t>Latinos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(Iraz</w:t>
      </w:r>
      <w:r>
        <w:rPr>
          <w:color w:val="231F20"/>
          <w:spacing w:val="-76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</w:rPr>
        <w:t>bal,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color w:val="231F20"/>
          <w:w w:val="99"/>
        </w:rPr>
        <w:t>2007a</w:t>
      </w:r>
      <w:r>
        <w:rPr>
          <w:color w:val="231F20"/>
          <w:spacing w:val="1"/>
          <w:w w:val="99"/>
        </w:rPr>
        <w:t>)</w:t>
      </w:r>
      <w:r>
        <w:rPr>
          <w:color w:val="231F20"/>
          <w:w w:val="99"/>
        </w:rPr>
        <w:t>.</w:t>
      </w:r>
      <w:r>
        <w:rPr>
          <w:color w:val="231F20"/>
        </w:rPr>
        <w:t xml:space="preserve"> </w:t>
      </w:r>
      <w:r>
        <w:rPr>
          <w:color w:val="231F20"/>
          <w:spacing w:val="-10"/>
        </w:rPr>
        <w:t xml:space="preserve"> </w:t>
      </w:r>
      <w:r>
        <w:rPr>
          <w:color w:val="231F20"/>
          <w:w w:val="99"/>
        </w:rPr>
        <w:t>W</w:t>
      </w:r>
      <w:r>
        <w:rPr>
          <w:color w:val="231F20"/>
        </w:rPr>
        <w:t>e</w:t>
      </w:r>
      <w:r>
        <w:rPr>
          <w:color w:val="231F20"/>
        </w:rPr>
        <w:t xml:space="preserve"> 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call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this</w:t>
      </w:r>
      <w:r>
        <w:rPr>
          <w:color w:val="231F20"/>
        </w:rPr>
        <w:t xml:space="preserve"> 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 xml:space="preserve">type 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</w:rPr>
        <w:t xml:space="preserve"> </w:t>
      </w:r>
      <w:r>
        <w:rPr>
          <w:color w:val="231F20"/>
          <w:spacing w:val="-10"/>
        </w:rPr>
        <w:t xml:space="preserve"> </w:t>
      </w:r>
      <w:r>
        <w:rPr>
          <w:color w:val="231F20"/>
          <w:w w:val="99"/>
        </w:rPr>
        <w:t>ERCs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i/>
          <w:color w:val="231F20"/>
          <w:w w:val="99"/>
        </w:rPr>
        <w:t>Cent</w:t>
      </w:r>
      <w:r>
        <w:rPr>
          <w:i/>
          <w:color w:val="231F20"/>
          <w:spacing w:val="1"/>
          <w:w w:val="99"/>
        </w:rPr>
        <w:t>e</w:t>
      </w:r>
      <w:r>
        <w:rPr>
          <w:i/>
          <w:color w:val="231F20"/>
          <w:w w:val="99"/>
        </w:rPr>
        <w:t xml:space="preserve">nnial </w:t>
      </w:r>
      <w:r>
        <w:rPr>
          <w:i/>
          <w:color w:val="231F20"/>
        </w:rPr>
        <w:t>Generation</w:t>
      </w:r>
      <w:r>
        <w:rPr>
          <w:color w:val="231F20"/>
        </w:rPr>
        <w:t>. These centres reconfigure existing commercial space through the recreation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sense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cater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better-defined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niches.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extent,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centennial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generation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succeeds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bringing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back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lost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‘publicness’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centre.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faux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downtowns—also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known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lifestyle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(a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name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coined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developer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Terry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McEwen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when he built a centre of this type in suburban Memphis in 1987)—continue to gain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momentum at the national and local level. Lifestyle centres usually mix high-end or cul-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turally-fit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retailers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hip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restaurants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pleasing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architecture.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Developers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expl</w:t>
      </w:r>
      <w:r>
        <w:rPr>
          <w:color w:val="231F20"/>
        </w:rPr>
        <w:t>ain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success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though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convenience,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safety,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tailored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offerings.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who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patronize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them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see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them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surrogate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town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squares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(Ramsey,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2003).</w:t>
      </w:r>
    </w:p>
    <w:p w14:paraId="7845428A" w14:textId="77777777" w:rsidR="0038543A" w:rsidRDefault="0038543A">
      <w:pPr>
        <w:pStyle w:val="BodyText"/>
      </w:pPr>
    </w:p>
    <w:p w14:paraId="141690D0" w14:textId="77777777" w:rsidR="0038543A" w:rsidRDefault="00331528">
      <w:pPr>
        <w:spacing w:before="116"/>
        <w:ind w:left="105"/>
        <w:jc w:val="both"/>
        <w:rPr>
          <w:i/>
          <w:sz w:val="20"/>
        </w:rPr>
      </w:pPr>
      <w:r>
        <w:rPr>
          <w:i/>
          <w:color w:val="231F20"/>
          <w:sz w:val="20"/>
        </w:rPr>
        <w:t>Hong</w:t>
      </w:r>
      <w:r>
        <w:rPr>
          <w:i/>
          <w:color w:val="231F20"/>
          <w:spacing w:val="9"/>
          <w:sz w:val="20"/>
        </w:rPr>
        <w:t xml:space="preserve"> </w:t>
      </w:r>
      <w:r>
        <w:rPr>
          <w:i/>
          <w:color w:val="231F20"/>
          <w:sz w:val="20"/>
        </w:rPr>
        <w:t>Kong</w:t>
      </w:r>
    </w:p>
    <w:p w14:paraId="40BE2599" w14:textId="77777777" w:rsidR="0038543A" w:rsidRDefault="00331528">
      <w:pPr>
        <w:pStyle w:val="BodyText"/>
        <w:spacing w:before="129" w:line="249" w:lineRule="auto"/>
        <w:ind w:left="105" w:right="119"/>
        <w:jc w:val="both"/>
      </w:pPr>
      <w:r>
        <w:rPr>
          <w:color w:val="231F20"/>
        </w:rPr>
        <w:t>Hong Kong’s trajectory of retail development is closely related to its colonial history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 the British government and to its relation to mainland China. From 1530 to 1840,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foreign merchants gradually established offices in Macao and Hong Kong as well as</w:t>
      </w:r>
      <w:r>
        <w:rPr>
          <w:color w:val="231F20"/>
        </w:rPr>
        <w:t xml:space="preserve">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Canton, China. After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liberation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China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British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1949,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 Kong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remained as a bastion of the British and was flooded with two million immigrants who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brought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capital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skills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help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establish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manufacturing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industries.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1949 and 1997, Hong Kong still operated under British rule and served as a gateway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China.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1997,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returned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Chinese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government,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become a world-class commercial centre with many modern skyscrapers, a strong 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infrastr</w:t>
      </w:r>
      <w:r>
        <w:rPr>
          <w:color w:val="231F20"/>
        </w:rPr>
        <w:t>ucture,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population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over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six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million.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Today,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Kong’s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reputation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 free market economy with laissez-faire governance is well established. As the largest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owner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government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tightly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intertwined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developers and large business and financial interests. Ng (1999: 11) reports that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‘bureaucratic-cum-corporatist’ Hong Kong government evolved, in the 1980s, into 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institution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where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pre-eminent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means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governance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though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‘deve</w:t>
      </w:r>
      <w:r>
        <w:rPr>
          <w:color w:val="231F20"/>
        </w:rPr>
        <w:t>l-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ideology’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underlies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financial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resources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periodically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raised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auction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land,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 large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‘reclaimed’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sea.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(2005)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draws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attention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lack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macro-level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strategic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(p.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123).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effect,</w:t>
      </w:r>
    </w:p>
    <w:p w14:paraId="59B53499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17AFBF81" w14:textId="2A01DBAB" w:rsidR="0038543A" w:rsidRDefault="0038543A">
      <w:pPr>
        <w:pStyle w:val="BodyText"/>
        <w:spacing w:before="1"/>
        <w:rPr>
          <w:sz w:val="15"/>
        </w:rPr>
      </w:pPr>
    </w:p>
    <w:p w14:paraId="4C527D3F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‘positive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non-intervention’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(p.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122)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empowered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corporate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interests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direct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devel-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opment of the city to maximize profits. As Lo (1992) points out, however, planning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played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role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shaping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city,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though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driving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motive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profit-driven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private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development.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environment,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‘successful’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ideas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example,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United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States)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quickly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adapted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absorbed.</w:t>
      </w:r>
    </w:p>
    <w:p w14:paraId="139BBB5F" w14:textId="77777777" w:rsidR="0038543A" w:rsidRDefault="0038543A">
      <w:pPr>
        <w:pStyle w:val="BodyText"/>
        <w:spacing w:before="8"/>
      </w:pPr>
    </w:p>
    <w:p w14:paraId="586FEB0D" w14:textId="77777777" w:rsidR="0038543A" w:rsidRDefault="00331528">
      <w:pPr>
        <w:pStyle w:val="BodyText"/>
        <w:spacing w:before="1" w:line="249" w:lineRule="auto"/>
        <w:ind w:left="105" w:right="119"/>
        <w:jc w:val="both"/>
      </w:pPr>
      <w:r>
        <w:rPr>
          <w:i/>
          <w:color w:val="231F20"/>
        </w:rPr>
        <w:t>Multiuse</w:t>
      </w:r>
      <w:r>
        <w:rPr>
          <w:i/>
          <w:color w:val="231F20"/>
          <w:spacing w:val="1"/>
        </w:rPr>
        <w:t xml:space="preserve"> </w:t>
      </w:r>
      <w:r>
        <w:rPr>
          <w:i/>
          <w:color w:val="231F20"/>
        </w:rPr>
        <w:t>buildings: beginning in the 1930s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Hong Kong, shopping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has been 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integral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fabric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very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beginning.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Liang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(1973: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111),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analysis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 land use in Hong Kong, developed a hierarchy of ‘business centres’. Liang’s analysis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reveals that apart from the areas of high-income residential uses, the ground level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almost all the urban land on the Kow</w:t>
      </w:r>
      <w:r>
        <w:rPr>
          <w:color w:val="231F20"/>
        </w:rPr>
        <w:t>loon peninsula is occupied by commercial uses.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‘This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stratum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extends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vertically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certain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nucleations,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cones,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different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heights and extents, depending on the accessibility and spatial distribution of purchasing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power’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(Liang,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1973).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Lan</w:t>
      </w:r>
      <w:r>
        <w:rPr>
          <w:color w:val="231F20"/>
        </w:rPr>
        <w:t>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regulations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determined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height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bulk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buildings to compensate for the paucity of usable land in the city. Understandably, 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resulted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predominantly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tall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buildings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could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multiply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floor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area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ratios,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since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building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horizontally was not an option in a constrained-island geography. Hence, single-storied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‘big-box’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stores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precluded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start.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tall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buildings,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share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floor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71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70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72"/>
        </w:rPr>
        <w:t xml:space="preserve"> </w:t>
      </w:r>
      <w:r>
        <w:rPr>
          <w:color w:val="231F20"/>
        </w:rPr>
        <w:t>determined</w:t>
      </w:r>
      <w:r>
        <w:rPr>
          <w:color w:val="231F20"/>
          <w:spacing w:val="68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70"/>
        </w:rPr>
        <w:t xml:space="preserve"> </w:t>
      </w:r>
      <w:r>
        <w:rPr>
          <w:color w:val="231F20"/>
        </w:rPr>
        <w:t>allocations</w:t>
      </w:r>
      <w:r>
        <w:rPr>
          <w:color w:val="231F20"/>
          <w:spacing w:val="71"/>
        </w:rPr>
        <w:t xml:space="preserve"> </w:t>
      </w:r>
      <w:r>
        <w:rPr>
          <w:color w:val="231F20"/>
        </w:rPr>
        <w:t>based</w:t>
      </w:r>
      <w:r>
        <w:rPr>
          <w:color w:val="231F20"/>
          <w:spacing w:val="70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68"/>
        </w:rPr>
        <w:t xml:space="preserve"> </w:t>
      </w:r>
      <w:r>
        <w:rPr>
          <w:color w:val="231F20"/>
        </w:rPr>
        <w:t>demand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particular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contrast,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Angeles,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availability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amounts of undeveloped space created an incentive to sprawl. The market-based use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predominantly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horizontal,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whereas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vertical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Kong.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Therefore,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availability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regulations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manage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determinant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defining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form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city.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allocation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uses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deter-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mined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principles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cases.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period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1930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1970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47"/>
        </w:rPr>
        <w:t xml:space="preserve"> </w:t>
      </w:r>
      <w:r>
        <w:rPr>
          <w:color w:val="231F20"/>
          <w:w w:val="95"/>
        </w:rPr>
        <w:t>been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described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as an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era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of ‘transformation’ (McDonogh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&amp; Wong,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2005: 61 – 88). This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period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featured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proliferation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4-storied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structures.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buildings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first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level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residential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upper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floors.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i/>
          <w:color w:val="231F20"/>
        </w:rPr>
        <w:t>1951</w:t>
      </w:r>
      <w:r>
        <w:rPr>
          <w:i/>
          <w:color w:val="231F20"/>
          <w:spacing w:val="50"/>
        </w:rPr>
        <w:t xml:space="preserve"> </w:t>
      </w:r>
      <w:r>
        <w:rPr>
          <w:i/>
          <w:color w:val="231F20"/>
        </w:rPr>
        <w:t>Hong</w:t>
      </w:r>
      <w:r>
        <w:rPr>
          <w:i/>
          <w:color w:val="231F20"/>
          <w:spacing w:val="50"/>
        </w:rPr>
        <w:t xml:space="preserve"> </w:t>
      </w:r>
      <w:r>
        <w:rPr>
          <w:i/>
          <w:color w:val="231F20"/>
        </w:rPr>
        <w:t>Kong</w:t>
      </w:r>
      <w:r>
        <w:rPr>
          <w:i/>
          <w:color w:val="231F20"/>
          <w:spacing w:val="-47"/>
        </w:rPr>
        <w:t xml:space="preserve"> </w:t>
      </w:r>
      <w:r>
        <w:rPr>
          <w:i/>
          <w:color w:val="231F20"/>
        </w:rPr>
        <w:t>Report</w:t>
      </w:r>
      <w:r>
        <w:rPr>
          <w:color w:val="231F20"/>
        </w:rPr>
        <w:t>,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authors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highlight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high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densities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poor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living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conditions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afforded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small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apartments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buildings.</w:t>
      </w:r>
    </w:p>
    <w:p w14:paraId="58992CC2" w14:textId="77777777" w:rsidR="0038543A" w:rsidRDefault="0038543A">
      <w:pPr>
        <w:pStyle w:val="BodyText"/>
        <w:spacing w:before="7"/>
      </w:pPr>
    </w:p>
    <w:p w14:paraId="075702EB" w14:textId="77777777" w:rsidR="0038543A" w:rsidRDefault="00331528">
      <w:pPr>
        <w:pStyle w:val="BodyText"/>
        <w:spacing w:line="249" w:lineRule="auto"/>
        <w:ind w:left="105" w:right="119"/>
        <w:jc w:val="both"/>
      </w:pPr>
      <w:r>
        <w:rPr>
          <w:i/>
          <w:color w:val="231F20"/>
        </w:rPr>
        <w:t>The early malls: beginning in the 1960s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 Hong Kong, traditional street retail within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mixed-use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zones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norm,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since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began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grow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British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occupation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19th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century.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1960s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malls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appeared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city.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Rela-</w:t>
      </w:r>
      <w:r>
        <w:rPr>
          <w:color w:val="231F20"/>
          <w:spacing w:val="-48"/>
        </w:rPr>
        <w:t xml:space="preserve"> </w:t>
      </w:r>
      <w:r>
        <w:rPr>
          <w:color w:val="231F20"/>
          <w:w w:val="95"/>
        </w:rPr>
        <w:t>tive</w:t>
      </w:r>
      <w:r>
        <w:rPr>
          <w:color w:val="231F20"/>
          <w:spacing w:val="47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45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45"/>
          <w:w w:val="95"/>
        </w:rPr>
        <w:t xml:space="preserve"> </w:t>
      </w:r>
      <w:r>
        <w:rPr>
          <w:color w:val="231F20"/>
          <w:w w:val="95"/>
        </w:rPr>
        <w:t>Angeles,</w:t>
      </w:r>
      <w:r>
        <w:rPr>
          <w:color w:val="231F20"/>
          <w:spacing w:val="47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phenomenon</w:t>
      </w:r>
      <w:r>
        <w:rPr>
          <w:color w:val="231F20"/>
          <w:spacing w:val="45"/>
          <w:w w:val="95"/>
        </w:rPr>
        <w:t xml:space="preserve"> </w:t>
      </w:r>
      <w:r>
        <w:rPr>
          <w:color w:val="231F20"/>
          <w:w w:val="95"/>
        </w:rPr>
        <w:t>of  the</w:t>
      </w:r>
      <w:r>
        <w:rPr>
          <w:color w:val="231F20"/>
          <w:spacing w:val="46"/>
          <w:w w:val="95"/>
        </w:rPr>
        <w:t xml:space="preserve"> </w:t>
      </w:r>
      <w:r>
        <w:rPr>
          <w:color w:val="231F20"/>
          <w:w w:val="95"/>
        </w:rPr>
        <w:t>shopping</w:t>
      </w:r>
      <w:r>
        <w:rPr>
          <w:color w:val="231F20"/>
          <w:spacing w:val="47"/>
          <w:w w:val="95"/>
        </w:rPr>
        <w:t xml:space="preserve"> </w:t>
      </w:r>
      <w:r>
        <w:rPr>
          <w:color w:val="231F20"/>
          <w:w w:val="95"/>
        </w:rPr>
        <w:t>mall</w:t>
      </w:r>
      <w:r>
        <w:rPr>
          <w:color w:val="231F20"/>
          <w:spacing w:val="47"/>
          <w:w w:val="95"/>
        </w:rPr>
        <w:t xml:space="preserve"> </w:t>
      </w:r>
      <w:r>
        <w:rPr>
          <w:color w:val="231F20"/>
          <w:w w:val="95"/>
        </w:rPr>
        <w:t>came</w:t>
      </w:r>
      <w:r>
        <w:rPr>
          <w:color w:val="231F20"/>
          <w:spacing w:val="47"/>
          <w:w w:val="95"/>
        </w:rPr>
        <w:t xml:space="preserve"> </w:t>
      </w:r>
      <w:r>
        <w:rPr>
          <w:color w:val="231F20"/>
          <w:w w:val="95"/>
        </w:rPr>
        <w:t>15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–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20</w:t>
      </w:r>
      <w:r>
        <w:rPr>
          <w:color w:val="231F20"/>
          <w:spacing w:val="47"/>
          <w:w w:val="95"/>
        </w:rPr>
        <w:t xml:space="preserve"> </w:t>
      </w:r>
      <w:r>
        <w:rPr>
          <w:color w:val="231F20"/>
          <w:w w:val="95"/>
        </w:rPr>
        <w:t>years</w:t>
      </w:r>
      <w:r>
        <w:rPr>
          <w:color w:val="231F20"/>
          <w:spacing w:val="47"/>
          <w:w w:val="95"/>
        </w:rPr>
        <w:t xml:space="preserve"> </w:t>
      </w:r>
      <w:r>
        <w:rPr>
          <w:color w:val="231F20"/>
          <w:w w:val="95"/>
        </w:rPr>
        <w:t>later</w:t>
      </w:r>
      <w:r>
        <w:rPr>
          <w:color w:val="231F20"/>
          <w:spacing w:val="47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-46"/>
          <w:w w:val="95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Kong,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difference.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Kong,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malls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developed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urban fabric, not a destination on the outskirts of the city. Malls in Hong Kong 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walking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distance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residential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quarters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transport.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1965,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100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twenty-storied buildings were planned in Kowloon, to be funded by Mobil Oil and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hous</w:t>
      </w:r>
      <w:r>
        <w:rPr>
          <w:color w:val="231F20"/>
        </w:rPr>
        <w:t>e 90,000 people. These buildings were planned to include malls, cinemas, public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transport, and other religious and educational public uses (McDonogh &amp; Wong, 2005).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Angeles, Hong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Kong’s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developments are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more mixed-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use, directly linked with housing, entertainment, and transit. Most developments have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only happened in the past 40 years. In the 1960s, Hong Kong was transforming from 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industrial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colony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financial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Asia.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Ocean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Terminal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ope</w:t>
      </w:r>
      <w:r>
        <w:rPr>
          <w:color w:val="231F20"/>
        </w:rPr>
        <w:t>ned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1966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marking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beginning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first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generation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Kong’s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shopping</w:t>
      </w:r>
    </w:p>
    <w:p w14:paraId="3017AF30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17A898A9" w14:textId="2093FE9A" w:rsidR="0038543A" w:rsidRDefault="0038543A">
      <w:pPr>
        <w:pStyle w:val="BodyText"/>
        <w:spacing w:before="1"/>
        <w:rPr>
          <w:sz w:val="15"/>
        </w:rPr>
      </w:pPr>
    </w:p>
    <w:p w14:paraId="39F5452A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centres and of the greater ‘Hong Kong’s malling’ phenomenon (So, 2000; Lui, 2001).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following years, the Ocean Terminal became a part of a larger complex, the Harbour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 shopping mall. Lui (2001: 33) calls Ocean Terminal ‘an icon of the new times’.</w:t>
      </w:r>
      <w:r>
        <w:rPr>
          <w:color w:val="231F20"/>
        </w:rPr>
        <w:t xml:space="preserve"> 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time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‘shopping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still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chore,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unofficial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sport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today’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(Lim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as cited in Lui, 2001: 34). The early malls were exclusive by price and aimed at attracting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tourists. Lui (2001) underlines the cultural and symbolic significanc</w:t>
      </w:r>
      <w:r>
        <w:rPr>
          <w:color w:val="231F20"/>
        </w:rPr>
        <w:t>e of the Ocean Term-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inal mall as the site for socialization into a consumer culture, a space to ‘explore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freedom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consuming’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(Lui,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2001: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40),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observation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elite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behaviour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discover-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ing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one’s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consumer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identity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window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shopping.</w:t>
      </w:r>
    </w:p>
    <w:p w14:paraId="116B37D3" w14:textId="77777777" w:rsidR="0038543A" w:rsidRDefault="0038543A">
      <w:pPr>
        <w:pStyle w:val="BodyText"/>
        <w:spacing w:before="9"/>
      </w:pPr>
    </w:p>
    <w:p w14:paraId="59494BC7" w14:textId="77777777" w:rsidR="0038543A" w:rsidRDefault="00331528">
      <w:pPr>
        <w:pStyle w:val="BodyText"/>
        <w:spacing w:line="249" w:lineRule="auto"/>
        <w:ind w:left="105" w:right="118"/>
        <w:jc w:val="both"/>
      </w:pPr>
      <w:r>
        <w:rPr>
          <w:i/>
          <w:color w:val="231F20"/>
        </w:rPr>
        <w:t>Stratified malls: beginning in the 1970s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 Hong Kong became an entrepot for Chinese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manufacturing, a large number of shops and shopping centres opened in different parts 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 city. A stratification of shopping centres emerged, defined by bra</w:t>
      </w:r>
      <w:r>
        <w:rPr>
          <w:color w:val="231F20"/>
        </w:rPr>
        <w:t>nds, status of mer-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chandise on sale, and the social background of clients (Lui, 2001: 39): ‘These shopping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malls belong to a new generation and are well stratified according to the status of shops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spending power of their customers’. Additionally, ther</w:t>
      </w:r>
      <w:r>
        <w:rPr>
          <w:color w:val="231F20"/>
        </w:rPr>
        <w:t>e was a general tendency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integrating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business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housing,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main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areas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also in the new towns (Bristow, 1989). This requirement of planning for malls is still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prevalent and extends to public housing projects as well. The government policy to mix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housing with retail changed the socio-economic status and living conditions of pub</w:t>
      </w:r>
      <w:r>
        <w:rPr>
          <w:color w:val="231F20"/>
        </w:rPr>
        <w:t>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housing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residents.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After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projects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built, public housing residents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 no longer seen as poor working class people, but rather as more affluent individuals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who could afford high consumption (Liu, 2001). Lui lists City Plaza and the L</w:t>
      </w:r>
      <w:r>
        <w:rPr>
          <w:color w:val="231F20"/>
        </w:rPr>
        <w:t>andmark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prominent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examples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malls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topmost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category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evol-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ving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hierarchy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malls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‘penetrating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almost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every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corner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Kong’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(2001: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40).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Efforts were also made to link new developments to appropriate public transportation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systems, including bus routes and the metro. The Landmark, for example, is located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above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busiest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metro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stations.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impact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stratified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</w:t>
      </w:r>
      <w:r>
        <w:rPr>
          <w:color w:val="231F20"/>
        </w:rPr>
        <w:t>alls was to make shopping an everyday activity for everyone. Stratified malls trans-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cended both class and geography by being included in public housing and in peripheral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new towns. This period paved the way for the most contemporary style of development,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entertainment– retail centres that have become the hubs of consumption </w:t>
      </w:r>
      <w:r>
        <w:rPr>
          <w:i/>
          <w:color w:val="231F20"/>
        </w:rPr>
        <w:t xml:space="preserve">and </w:t>
      </w:r>
      <w:r>
        <w:rPr>
          <w:color w:val="231F20"/>
        </w:rPr>
        <w:t>social life,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reflecting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Lui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calls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‘dominance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consumerism’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(Liu,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2001: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40).</w:t>
      </w:r>
    </w:p>
    <w:p w14:paraId="6BECFEFC" w14:textId="77777777" w:rsidR="0038543A" w:rsidRDefault="0038543A">
      <w:pPr>
        <w:pStyle w:val="BodyText"/>
        <w:spacing w:before="7"/>
      </w:pPr>
    </w:p>
    <w:p w14:paraId="7DFF06C0" w14:textId="77777777" w:rsidR="0038543A" w:rsidRDefault="00331528">
      <w:pPr>
        <w:pStyle w:val="BodyText"/>
        <w:spacing w:line="249" w:lineRule="auto"/>
        <w:ind w:left="105" w:right="118"/>
        <w:jc w:val="both"/>
      </w:pPr>
      <w:r>
        <w:rPr>
          <w:i/>
          <w:color w:val="231F20"/>
        </w:rPr>
        <w:t>Centennial generation: transit oriented ERCs beginning in the 1980s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Since the late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1980s, a</w:t>
      </w:r>
      <w:r>
        <w:rPr>
          <w:color w:val="231F20"/>
        </w:rPr>
        <w:t xml:space="preserve"> new generation of ERCs came into being and established new categories accord-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status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shops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purchasing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power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customers.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gigantic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such as Pacific Place, Dragon centre, Times Square, Plaza Hollywood, and Festival Walk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built.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composed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group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high-rise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towers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housing,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offices,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hotels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podium.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variety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venues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retail,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entertain-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ment, commercial, and sports clubs are included in such podiums, which s</w:t>
      </w:r>
      <w:r>
        <w:rPr>
          <w:color w:val="231F20"/>
        </w:rPr>
        <w:t>upport 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increasingly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sophisticated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life.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Compactness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draws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flows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 intensive network of multi-modal circulation. Many developments are prefabricated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cost-effective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construction.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structures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repetitive,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coded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restric-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tions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estate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demand.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Although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true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general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layout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ERCs,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47"/>
        </w:rPr>
        <w:t xml:space="preserve"> </w:t>
      </w:r>
      <w:r>
        <w:rPr>
          <w:color w:val="231F20"/>
          <w:w w:val="99"/>
        </w:rPr>
        <w:t>should</w:t>
      </w:r>
      <w:r>
        <w:rPr>
          <w:color w:val="231F20"/>
          <w:spacing w:val="-5"/>
        </w:rPr>
        <w:t xml:space="preserve"> </w:t>
      </w:r>
      <w:r>
        <w:rPr>
          <w:color w:val="231F20"/>
          <w:w w:val="99"/>
        </w:rPr>
        <w:t>also</w:t>
      </w:r>
      <w:r>
        <w:rPr>
          <w:color w:val="231F20"/>
          <w:spacing w:val="-5"/>
        </w:rPr>
        <w:t xml:space="preserve"> </w:t>
      </w:r>
      <w:r>
        <w:rPr>
          <w:color w:val="231F20"/>
          <w:w w:val="99"/>
        </w:rPr>
        <w:t>be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mentioned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  <w:w w:val="99"/>
        </w:rPr>
        <w:t>designs,</w:t>
      </w:r>
      <w:r>
        <w:rPr>
          <w:color w:val="231F20"/>
          <w:spacing w:val="-5"/>
        </w:rPr>
        <w:t xml:space="preserve"> </w:t>
      </w:r>
      <w:r>
        <w:rPr>
          <w:color w:val="231F20"/>
          <w:w w:val="99"/>
        </w:rPr>
        <w:t>espe</w:t>
      </w:r>
      <w:r>
        <w:rPr>
          <w:color w:val="231F20"/>
          <w:spacing w:val="2"/>
          <w:w w:val="99"/>
        </w:rPr>
        <w:t>c</w:t>
      </w:r>
      <w:r>
        <w:rPr>
          <w:color w:val="231F20"/>
        </w:rPr>
        <w:t>ially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6"/>
        </w:rPr>
        <w:t>c</w:t>
      </w:r>
      <w:r>
        <w:rPr>
          <w:color w:val="231F20"/>
          <w:spacing w:val="9"/>
          <w:w w:val="99"/>
        </w:rPr>
        <w:t>¸</w:t>
      </w:r>
      <w:r>
        <w:rPr>
          <w:color w:val="231F20"/>
          <w:w w:val="99"/>
        </w:rPr>
        <w:t>ades</w:t>
      </w:r>
      <w:r>
        <w:rPr>
          <w:color w:val="231F20"/>
          <w:spacing w:val="-4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interior</w:t>
      </w:r>
      <w:r>
        <w:rPr>
          <w:color w:val="231F20"/>
          <w:spacing w:val="-3"/>
        </w:rPr>
        <w:t xml:space="preserve"> </w:t>
      </w:r>
      <w:r>
        <w:rPr>
          <w:color w:val="231F20"/>
          <w:w w:val="99"/>
        </w:rPr>
        <w:t xml:space="preserve">spaces, </w:t>
      </w:r>
      <w:r>
        <w:rPr>
          <w:color w:val="231F20"/>
        </w:rPr>
        <w:t>aspire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unique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sense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decoration,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art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media</w:t>
      </w:r>
    </w:p>
    <w:p w14:paraId="3BB2E1AC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588848F1" w14:textId="05B2929B" w:rsidR="0038543A" w:rsidRDefault="0038543A">
      <w:pPr>
        <w:pStyle w:val="BodyText"/>
        <w:spacing w:before="1"/>
        <w:rPr>
          <w:sz w:val="15"/>
        </w:rPr>
      </w:pPr>
    </w:p>
    <w:p w14:paraId="7F632DFF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installations,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lighting,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views,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etc.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category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contribute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shape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current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consumptive and entertainment culture of Hong Kong. Each of the examples mentioned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above contain a significant entertainment component. Although, in most cases, these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ERCs contain high-end retail opportunities,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some relatively affordable brands can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</w:t>
      </w:r>
      <w:r>
        <w:rPr>
          <w:color w:val="231F20"/>
        </w:rPr>
        <w:t xml:space="preserve"> found to attract diverse consumers from the steady stream of commuters passing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them.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malls,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convenient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furnishings,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options,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 window-shopping opportunities, have become the pre-eminent points of social ren-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dezvou</w:t>
      </w:r>
      <w:r>
        <w:rPr>
          <w:color w:val="231F20"/>
        </w:rPr>
        <w:t>s,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especially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youth.</w:t>
      </w:r>
    </w:p>
    <w:p w14:paraId="1AE897C9" w14:textId="77777777" w:rsidR="0038543A" w:rsidRDefault="00331528">
      <w:pPr>
        <w:pStyle w:val="BodyText"/>
        <w:spacing w:line="249" w:lineRule="auto"/>
        <w:ind w:left="105" w:right="118" w:firstLine="199"/>
        <w:jc w:val="both"/>
      </w:pPr>
      <w:r>
        <w:rPr>
          <w:color w:val="231F20"/>
        </w:rPr>
        <w:t>In the next section, we compare one case study from each city that represents its most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recent ERC generation to elucidate more explicitly the similarities and differences 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exists between the typologies, as well as the impli</w:t>
      </w:r>
      <w:r>
        <w:rPr>
          <w:color w:val="231F20"/>
        </w:rPr>
        <w:t>cations for the future of ERCs develop-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ment in both cities. We consider The Grove, which is a typical example of the lifestyle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centennial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generation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Angeles,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Place,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Kong’s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hyper-dense,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multiuse,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transit-oriented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style.</w:t>
      </w:r>
    </w:p>
    <w:p w14:paraId="6813AF24" w14:textId="77777777" w:rsidR="0038543A" w:rsidRDefault="0038543A">
      <w:pPr>
        <w:pStyle w:val="BodyText"/>
      </w:pPr>
    </w:p>
    <w:p w14:paraId="5632EFF6" w14:textId="77777777" w:rsidR="0038543A" w:rsidRDefault="00331528">
      <w:pPr>
        <w:pStyle w:val="BodyText"/>
        <w:spacing w:before="128"/>
        <w:ind w:left="105"/>
        <w:jc w:val="both"/>
      </w:pPr>
      <w:r>
        <w:rPr>
          <w:color w:val="231F20"/>
          <w:w w:val="105"/>
        </w:rPr>
        <w:t>Comparing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Angeles’s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Hong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Kong’s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Centennial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Generation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ERCs</w:t>
      </w:r>
    </w:p>
    <w:p w14:paraId="7B2CA22E" w14:textId="77777777" w:rsidR="0038543A" w:rsidRDefault="00331528">
      <w:pPr>
        <w:pStyle w:val="BodyText"/>
        <w:spacing w:before="129" w:line="249" w:lineRule="auto"/>
        <w:ind w:left="105" w:right="119"/>
        <w:jc w:val="both"/>
      </w:pPr>
      <w:r>
        <w:rPr>
          <w:color w:val="231F20"/>
        </w:rPr>
        <w:t>The comparison of a case from each city’s contemporary style of ERC is made along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variables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use,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transportation,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design,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patterns.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observe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that in the two cities, which are very alike in their adherence to product marketing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sales management aspects of goods in the global economy, and where populations 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highly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socialized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sophisticated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pervasive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consumerism,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styles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have evolved along different historical trajectories. The impact of globalization is not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completely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homogenize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form,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key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aspects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previous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styles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remain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both cities. Also, the influence of local contextu</w:t>
      </w:r>
      <w:r>
        <w:rPr>
          <w:color w:val="231F20"/>
        </w:rPr>
        <w:t>al factors (climate, geography, demo-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graphy,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lifestyle,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building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traditions,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regulatory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systems)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paramount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deter-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mining urban form. The current most popular typologies of ERCs in Los Angeles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Kong,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call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centennial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generations,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different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other,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also different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previous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own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cities,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representing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particular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historical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moment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evolution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typological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tra-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jectories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create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synthesis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combination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old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elements.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suggest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that,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whereas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followed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general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United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States)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1960s,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now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continue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offering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inspiration,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lessons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draw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Kong’s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design.</w:t>
      </w:r>
    </w:p>
    <w:p w14:paraId="7A56BB8A" w14:textId="77777777" w:rsidR="0038543A" w:rsidRDefault="0038543A">
      <w:pPr>
        <w:pStyle w:val="BodyText"/>
      </w:pPr>
    </w:p>
    <w:p w14:paraId="6C658EA6" w14:textId="77777777" w:rsidR="0038543A" w:rsidRDefault="00331528">
      <w:pPr>
        <w:spacing w:before="127"/>
        <w:ind w:left="105"/>
        <w:jc w:val="both"/>
        <w:rPr>
          <w:i/>
          <w:sz w:val="20"/>
        </w:rPr>
      </w:pPr>
      <w:r>
        <w:rPr>
          <w:i/>
          <w:color w:val="231F20"/>
          <w:sz w:val="20"/>
        </w:rPr>
        <w:t>LA’s</w:t>
      </w:r>
      <w:r>
        <w:rPr>
          <w:i/>
          <w:color w:val="231F20"/>
          <w:spacing w:val="10"/>
          <w:sz w:val="20"/>
        </w:rPr>
        <w:t xml:space="preserve"> </w:t>
      </w:r>
      <w:r>
        <w:rPr>
          <w:i/>
          <w:color w:val="231F20"/>
          <w:sz w:val="20"/>
        </w:rPr>
        <w:t>Lifestyle</w:t>
      </w:r>
      <w:r>
        <w:rPr>
          <w:i/>
          <w:color w:val="231F20"/>
          <w:spacing w:val="10"/>
          <w:sz w:val="20"/>
        </w:rPr>
        <w:t xml:space="preserve"> </w:t>
      </w:r>
      <w:r>
        <w:rPr>
          <w:i/>
          <w:color w:val="231F20"/>
          <w:sz w:val="20"/>
        </w:rPr>
        <w:t>ERC:</w:t>
      </w:r>
      <w:r>
        <w:rPr>
          <w:i/>
          <w:color w:val="231F20"/>
          <w:spacing w:val="9"/>
          <w:sz w:val="20"/>
        </w:rPr>
        <w:t xml:space="preserve"> </w:t>
      </w:r>
      <w:r>
        <w:rPr>
          <w:i/>
          <w:color w:val="231F20"/>
          <w:sz w:val="20"/>
        </w:rPr>
        <w:t>The</w:t>
      </w:r>
      <w:r>
        <w:rPr>
          <w:i/>
          <w:color w:val="231F20"/>
          <w:spacing w:val="9"/>
          <w:sz w:val="20"/>
        </w:rPr>
        <w:t xml:space="preserve"> </w:t>
      </w:r>
      <w:r>
        <w:rPr>
          <w:i/>
          <w:color w:val="231F20"/>
          <w:sz w:val="20"/>
        </w:rPr>
        <w:t>Grove</w:t>
      </w:r>
    </w:p>
    <w:p w14:paraId="0F1E5757" w14:textId="77777777" w:rsidR="0038543A" w:rsidRDefault="00331528">
      <w:pPr>
        <w:pStyle w:val="BodyText"/>
        <w:spacing w:before="129" w:line="249" w:lineRule="auto"/>
        <w:ind w:left="105" w:right="119"/>
        <w:jc w:val="both"/>
      </w:pPr>
      <w:r>
        <w:rPr>
          <w:i/>
          <w:color w:val="231F20"/>
        </w:rPr>
        <w:t>Land use</w:t>
      </w:r>
      <w:r>
        <w:rPr>
          <w:color w:val="231F20"/>
        </w:rPr>
        <w:t>.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The Grove is a boutique outdoor ERC located across the street from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historic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Farmers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Market.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features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combination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small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retail,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chain stores, a 14-screen cinema, and outdoor attractions such as a dancing fountain,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lawn (where</w:t>
      </w:r>
      <w:r>
        <w:rPr>
          <w:color w:val="231F20"/>
        </w:rPr>
        <w:t xml:space="preserve"> live music groups perform), a free streetcar, and themed streetscape. 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opened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2002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designed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Caruso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Affiliated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resemble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great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 xml:space="preserve">Angeles boulevards of the 1930s and 1940s’ (Caruso Affiliated, 2006 </w:t>
      </w:r>
      <w:r>
        <w:rPr>
          <w:i/>
          <w:color w:val="231F20"/>
        </w:rPr>
        <w:t>sic</w:t>
      </w:r>
      <w:r>
        <w:rPr>
          <w:color w:val="231F20"/>
        </w:rPr>
        <w:t>). Historical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accuracy, however, was not the prime concern in recreating shop fronts of the 1930s 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4"/>
        </w:rPr>
        <w:t xml:space="preserve"> </w:t>
      </w:r>
      <w:r>
        <w:rPr>
          <w:color w:val="231F20"/>
          <w:w w:val="99"/>
        </w:rPr>
        <w:t>G</w:t>
      </w:r>
      <w:r>
        <w:rPr>
          <w:color w:val="231F20"/>
          <w:spacing w:val="1"/>
          <w:w w:val="99"/>
        </w:rPr>
        <w:t>r</w:t>
      </w:r>
      <w:r>
        <w:rPr>
          <w:color w:val="231F20"/>
          <w:w w:val="99"/>
        </w:rPr>
        <w:t>ove.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4"/>
        </w:rPr>
        <w:t xml:space="preserve"> </w:t>
      </w:r>
      <w:r>
        <w:rPr>
          <w:color w:val="231F20"/>
          <w:w w:val="99"/>
        </w:rPr>
        <w:t>sche</w:t>
      </w:r>
      <w:r>
        <w:rPr>
          <w:color w:val="231F20"/>
          <w:spacing w:val="2"/>
          <w:w w:val="99"/>
        </w:rPr>
        <w:t>m</w:t>
      </w:r>
      <w:r>
        <w:rPr>
          <w:color w:val="231F20"/>
        </w:rPr>
        <w:t>e</w:t>
      </w:r>
      <w:r>
        <w:rPr>
          <w:color w:val="231F20"/>
          <w:spacing w:val="24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24"/>
        </w:rPr>
        <w:t xml:space="preserve"> </w:t>
      </w:r>
      <w:r>
        <w:rPr>
          <w:color w:val="231F20"/>
          <w:w w:val="99"/>
        </w:rPr>
        <w:t>(false)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6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99"/>
        </w:rPr>
        <w:t>ades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oth</w:t>
      </w:r>
      <w:r>
        <w:rPr>
          <w:color w:val="231F20"/>
          <w:spacing w:val="1"/>
        </w:rPr>
        <w:t>e</w:t>
      </w:r>
      <w:r>
        <w:rPr>
          <w:color w:val="231F20"/>
          <w:w w:val="99"/>
        </w:rPr>
        <w:t>r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6"/>
          <w:w w:val="99"/>
        </w:rPr>
        <w:t>f</w:t>
      </w:r>
      <w:r>
        <w:rPr>
          <w:color w:val="231F20"/>
          <w:w w:val="99"/>
        </w:rPr>
        <w:t>fects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4"/>
        </w:rPr>
        <w:t xml:space="preserve"> </w:t>
      </w:r>
      <w:r>
        <w:rPr>
          <w:color w:val="231F20"/>
          <w:w w:val="99"/>
        </w:rPr>
        <w:t>G</w:t>
      </w:r>
      <w:r>
        <w:rPr>
          <w:color w:val="231F20"/>
          <w:spacing w:val="1"/>
          <w:w w:val="99"/>
        </w:rPr>
        <w:t>r</w:t>
      </w:r>
      <w:r>
        <w:rPr>
          <w:color w:val="231F20"/>
          <w:w w:val="99"/>
        </w:rPr>
        <w:t>ove,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includi</w:t>
      </w:r>
      <w:r>
        <w:rPr>
          <w:color w:val="231F20"/>
          <w:spacing w:val="2"/>
        </w:rPr>
        <w:t>n</w:t>
      </w:r>
      <w:r>
        <w:rPr>
          <w:color w:val="231F20"/>
          <w:w w:val="99"/>
        </w:rPr>
        <w:t>g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 xml:space="preserve">a </w:t>
      </w:r>
      <w:r>
        <w:rPr>
          <w:color w:val="231F20"/>
        </w:rPr>
        <w:t>trolley running quarter-mile circles around the site, does simulate an older period. In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region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scant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architectural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unity,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faux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attempt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harmony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attractive</w:t>
      </w:r>
    </w:p>
    <w:p w14:paraId="1A0960C7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74D2604C" w14:textId="64049142" w:rsidR="0038543A" w:rsidRDefault="0038543A">
      <w:pPr>
        <w:pStyle w:val="BodyText"/>
        <w:spacing w:before="1"/>
        <w:rPr>
          <w:sz w:val="15"/>
        </w:rPr>
      </w:pPr>
    </w:p>
    <w:p w14:paraId="45C531AE" w14:textId="77777777" w:rsidR="0038543A" w:rsidRDefault="00331528">
      <w:pPr>
        <w:pStyle w:val="BodyText"/>
        <w:spacing w:before="68" w:line="249" w:lineRule="auto"/>
        <w:ind w:left="105" w:right="118"/>
        <w:jc w:val="both"/>
      </w:pPr>
      <w:r>
        <w:rPr>
          <w:color w:val="231F20"/>
        </w:rPr>
        <w:t>departure, as proven by the 18 million people who visited in the first year alone (Caruso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Affiliated, 2006). However, the horizontal mall with two to three stories hardly does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justice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stated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model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boulevards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1930s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1940s.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Ironically,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mall gives its back to the real Los Angeles streets and to a park besides it. It is designed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arou</w:t>
      </w:r>
      <w:r>
        <w:rPr>
          <w:color w:val="231F20"/>
          <w:spacing w:val="1"/>
          <w:w w:val="99"/>
        </w:rPr>
        <w:t>n</w:t>
      </w:r>
      <w:r>
        <w:rPr>
          <w:color w:val="231F20"/>
          <w:w w:val="99"/>
        </w:rPr>
        <w:t>d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central</w:t>
      </w:r>
      <w:r>
        <w:rPr>
          <w:color w:val="231F20"/>
          <w:spacing w:val="6"/>
        </w:rPr>
        <w:t xml:space="preserve"> </w:t>
      </w:r>
      <w:r>
        <w:rPr>
          <w:color w:val="231F20"/>
          <w:w w:val="99"/>
        </w:rPr>
        <w:t>pedest</w:t>
      </w:r>
      <w:r>
        <w:rPr>
          <w:color w:val="231F20"/>
          <w:spacing w:val="1"/>
          <w:w w:val="99"/>
        </w:rPr>
        <w:t>r</w:t>
      </w:r>
      <w:r>
        <w:rPr>
          <w:color w:val="231F20"/>
        </w:rPr>
        <w:t>ian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core</w:t>
      </w:r>
      <w:r>
        <w:rPr>
          <w:color w:val="231F20"/>
          <w:spacing w:val="6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1"/>
        </w:rPr>
        <w:t>a</w:t>
      </w:r>
      <w:r>
        <w:rPr>
          <w:color w:val="231F20"/>
          <w:w w:val="99"/>
        </w:rPr>
        <w:t>ves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its</w:t>
      </w:r>
      <w:r>
        <w:rPr>
          <w:color w:val="231F20"/>
          <w:spacing w:val="6"/>
        </w:rPr>
        <w:t xml:space="preserve"> </w:t>
      </w:r>
      <w:r>
        <w:rPr>
          <w:color w:val="231F20"/>
          <w:w w:val="99"/>
        </w:rPr>
        <w:t>parking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faci</w:t>
      </w:r>
      <w:r>
        <w:rPr>
          <w:color w:val="231F20"/>
          <w:spacing w:val="1"/>
        </w:rPr>
        <w:t>l</w:t>
      </w:r>
      <w:r>
        <w:rPr>
          <w:color w:val="231F20"/>
        </w:rPr>
        <w:t>ity</w:t>
      </w:r>
      <w:r>
        <w:rPr>
          <w:color w:val="231F20"/>
          <w:spacing w:val="6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bla</w:t>
      </w:r>
      <w:r>
        <w:rPr>
          <w:color w:val="231F20"/>
          <w:spacing w:val="1"/>
        </w:rPr>
        <w:t>n</w:t>
      </w:r>
      <w:r>
        <w:rPr>
          <w:color w:val="231F20"/>
          <w:w w:val="99"/>
        </w:rPr>
        <w:t>k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back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7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99"/>
        </w:rPr>
        <w:t>ades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 xml:space="preserve">of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stores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facing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street.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ratio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width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inner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pedestrian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height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abutting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bui</w:t>
      </w:r>
      <w:r>
        <w:rPr>
          <w:color w:val="231F20"/>
          <w:spacing w:val="1"/>
        </w:rPr>
        <w:t>l</w:t>
      </w:r>
      <w:r>
        <w:rPr>
          <w:color w:val="231F20"/>
          <w:w w:val="99"/>
        </w:rPr>
        <w:t>dings</w:t>
      </w:r>
      <w:r>
        <w:rPr>
          <w:color w:val="231F20"/>
          <w:spacing w:val="7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style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6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99"/>
        </w:rPr>
        <w:t>ades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7"/>
        </w:rPr>
        <w:t xml:space="preserve"> </w:t>
      </w:r>
      <w:r>
        <w:rPr>
          <w:color w:val="231F20"/>
          <w:w w:val="99"/>
        </w:rPr>
        <w:t>streetsc</w:t>
      </w:r>
      <w:r>
        <w:rPr>
          <w:color w:val="231F20"/>
          <w:spacing w:val="2"/>
          <w:w w:val="99"/>
        </w:rPr>
        <w:t>a</w:t>
      </w:r>
      <w:r>
        <w:rPr>
          <w:color w:val="231F20"/>
          <w:w w:val="99"/>
        </w:rPr>
        <w:t>pe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6"/>
        </w:rPr>
        <w:t xml:space="preserve"> </w:t>
      </w:r>
      <w:r>
        <w:rPr>
          <w:color w:val="231F20"/>
          <w:w w:val="99"/>
        </w:rPr>
        <w:t>T</w:t>
      </w:r>
      <w:r>
        <w:rPr>
          <w:color w:val="231F20"/>
          <w:spacing w:val="1"/>
          <w:w w:val="99"/>
        </w:rPr>
        <w:t>h</w:t>
      </w:r>
      <w:r>
        <w:rPr>
          <w:color w:val="231F20"/>
        </w:rPr>
        <w:t>e</w:t>
      </w:r>
      <w:r>
        <w:rPr>
          <w:color w:val="231F20"/>
          <w:spacing w:val="7"/>
        </w:rPr>
        <w:t xml:space="preserve"> </w:t>
      </w:r>
      <w:r>
        <w:rPr>
          <w:color w:val="231F20"/>
          <w:w w:val="99"/>
        </w:rPr>
        <w:t>Grove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"/>
        </w:rPr>
        <w:t>m</w:t>
      </w:r>
      <w:r>
        <w:rPr>
          <w:color w:val="231F20"/>
          <w:w w:val="99"/>
        </w:rPr>
        <w:t xml:space="preserve">onstrate </w:t>
      </w:r>
      <w:r>
        <w:rPr>
          <w:color w:val="231F20"/>
        </w:rPr>
        <w:t>the attempt to create the ambience of a European central city. In keeping with typical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images</w:t>
      </w:r>
      <w:r>
        <w:rPr>
          <w:color w:val="231F20"/>
          <w:spacing w:val="20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Europ</w:t>
      </w:r>
      <w:r>
        <w:rPr>
          <w:color w:val="231F20"/>
          <w:spacing w:val="1"/>
          <w:w w:val="99"/>
        </w:rPr>
        <w:t>e</w:t>
      </w:r>
      <w:r>
        <w:rPr>
          <w:color w:val="231F20"/>
          <w:w w:val="99"/>
        </w:rPr>
        <w:t>an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urba</w:t>
      </w:r>
      <w:r>
        <w:rPr>
          <w:color w:val="231F20"/>
          <w:spacing w:val="1"/>
          <w:w w:val="99"/>
        </w:rPr>
        <w:t>n</w:t>
      </w:r>
      <w:r>
        <w:rPr>
          <w:color w:val="231F20"/>
          <w:w w:val="99"/>
        </w:rPr>
        <w:t>ism,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so</w:t>
      </w:r>
      <w:r>
        <w:rPr>
          <w:color w:val="231F20"/>
          <w:spacing w:val="1"/>
          <w:w w:val="99"/>
        </w:rPr>
        <w:t>m</w:t>
      </w:r>
      <w:r>
        <w:rPr>
          <w:color w:val="231F20"/>
        </w:rPr>
        <w:t>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caf</w:t>
      </w:r>
      <w:r>
        <w:rPr>
          <w:color w:val="231F20"/>
          <w:spacing w:val="-76"/>
        </w:rPr>
        <w:t>e</w:t>
      </w:r>
      <w:r>
        <w:rPr>
          <w:color w:val="231F20"/>
          <w:spacing w:val="9"/>
          <w:w w:val="99"/>
          <w:position w:val="1"/>
        </w:rPr>
        <w:t>´</w:t>
      </w:r>
      <w:r>
        <w:rPr>
          <w:color w:val="231F20"/>
          <w:w w:val="98"/>
        </w:rPr>
        <w:t>s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allo</w:t>
      </w:r>
      <w:r>
        <w:rPr>
          <w:color w:val="231F20"/>
          <w:spacing w:val="1"/>
          <w:w w:val="99"/>
        </w:rPr>
        <w:t>w</w:t>
      </w:r>
      <w:r>
        <w:rPr>
          <w:color w:val="231F20"/>
          <w:w w:val="99"/>
        </w:rPr>
        <w:t>ed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spill</w:t>
      </w:r>
      <w:r>
        <w:rPr>
          <w:color w:val="231F20"/>
          <w:spacing w:val="19"/>
        </w:rPr>
        <w:t xml:space="preserve"> </w:t>
      </w:r>
      <w:r>
        <w:rPr>
          <w:color w:val="231F20"/>
          <w:w w:val="99"/>
        </w:rPr>
        <w:t>over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circu</w:t>
      </w:r>
      <w:r>
        <w:rPr>
          <w:color w:val="231F20"/>
          <w:spacing w:val="2"/>
        </w:rPr>
        <w:t>l</w:t>
      </w:r>
      <w:r>
        <w:rPr>
          <w:color w:val="231F20"/>
        </w:rPr>
        <w:t xml:space="preserve">ation </w:t>
      </w:r>
      <w:r>
        <w:rPr>
          <w:color w:val="231F20"/>
        </w:rPr>
        <w:t>area.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often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pretty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crowded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certain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degree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random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interaction, as prescribed by Jacobs (1961) in her review of successful urban places,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achieved. However the pre-eminence of consumerism over </w:t>
      </w:r>
      <w:r>
        <w:rPr>
          <w:i/>
          <w:color w:val="231F20"/>
        </w:rPr>
        <w:t xml:space="preserve">flanerie </w:t>
      </w:r>
      <w:r>
        <w:rPr>
          <w:color w:val="231F20"/>
        </w:rPr>
        <w:t>is a noticeable differ-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ence between The Grove and most European comparisons. Moreover, the bulk</w:t>
      </w:r>
      <w:r>
        <w:rPr>
          <w:color w:val="231F20"/>
        </w:rPr>
        <w:t xml:space="preserve">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build</w:t>
      </w:r>
      <w:r>
        <w:rPr>
          <w:color w:val="231F20"/>
          <w:spacing w:val="1"/>
        </w:rPr>
        <w:t>i</w:t>
      </w:r>
      <w:r>
        <w:rPr>
          <w:color w:val="231F20"/>
          <w:w w:val="99"/>
        </w:rPr>
        <w:t>ngs,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use</w:t>
      </w:r>
      <w:r>
        <w:rPr>
          <w:color w:val="231F20"/>
          <w:spacing w:val="19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false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6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99"/>
        </w:rPr>
        <w:t>ades,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giant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chain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stores</w:t>
      </w:r>
      <w:r>
        <w:rPr>
          <w:color w:val="231F20"/>
          <w:spacing w:val="19"/>
        </w:rPr>
        <w:t xml:space="preserve"> </w:t>
      </w:r>
      <w:r>
        <w:rPr>
          <w:color w:val="231F20"/>
          <w:w w:val="99"/>
        </w:rPr>
        <w:t>(</w:t>
      </w:r>
      <w:r>
        <w:rPr>
          <w:i/>
          <w:color w:val="231F20"/>
          <w:w w:val="99"/>
        </w:rPr>
        <w:t>e.g.</w:t>
      </w:r>
      <w:r>
        <w:rPr>
          <w:color w:val="231F20"/>
          <w:w w:val="99"/>
        </w:rPr>
        <w:t>,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Apple,</w:t>
      </w:r>
      <w:r>
        <w:rPr>
          <w:color w:val="231F20"/>
          <w:spacing w:val="19"/>
        </w:rPr>
        <w:t xml:space="preserve"> </w:t>
      </w:r>
      <w:r>
        <w:rPr>
          <w:color w:val="231F20"/>
          <w:w w:val="99"/>
        </w:rPr>
        <w:t>Gap,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B</w:t>
      </w:r>
      <w:r>
        <w:rPr>
          <w:color w:val="231F20"/>
          <w:spacing w:val="1"/>
          <w:w w:val="99"/>
        </w:rPr>
        <w:t>a</w:t>
      </w:r>
      <w:r>
        <w:rPr>
          <w:color w:val="231F20"/>
          <w:w w:val="99"/>
        </w:rPr>
        <w:t>rnes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 xml:space="preserve">and </w:t>
      </w:r>
      <w:r>
        <w:rPr>
          <w:color w:val="231F20"/>
        </w:rPr>
        <w:t>Noble, and Cheesecake Factory, to name a few in different product categories), and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lack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mixed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(most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notably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lack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housing)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make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European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pretensions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rather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superficial.</w:t>
      </w:r>
    </w:p>
    <w:p w14:paraId="390FB39B" w14:textId="77777777" w:rsidR="0038543A" w:rsidRDefault="0038543A">
      <w:pPr>
        <w:pStyle w:val="BodyText"/>
        <w:spacing w:before="10"/>
        <w:rPr>
          <w:sz w:val="19"/>
        </w:rPr>
      </w:pPr>
    </w:p>
    <w:p w14:paraId="2A6A2185" w14:textId="77777777" w:rsidR="0038543A" w:rsidRDefault="00331528">
      <w:pPr>
        <w:pStyle w:val="BodyText"/>
        <w:spacing w:line="249" w:lineRule="auto"/>
        <w:ind w:left="105" w:right="119"/>
        <w:jc w:val="both"/>
      </w:pPr>
      <w:r>
        <w:rPr>
          <w:i/>
          <w:color w:val="231F20"/>
        </w:rPr>
        <w:t>Transportation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 its credit, The Grove is not completely cut off from public transpor-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tation. This is largely due to the fact that it was created well inside the thickly populated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parts of Los Angeles and public bus lines were already in place. No new lines have been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</w:rPr>
        <w:t>dded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Metropolitan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Transit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Authority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account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Grove.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There are no studies of transit ridership of The Grove clientele. However, if the usually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packed eight-level 3,500-space parking is any indication, the average $126 shop</w:t>
      </w:r>
      <w:r>
        <w:rPr>
          <w:color w:val="231F20"/>
        </w:rPr>
        <w:t>ping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rarely carried away in public buses. There is no metro station in the vicinity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Grove, and there has been no attempt to run shuttles to the nearest metro station, or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install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 taxi service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specially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 the shopping centre’s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needs, or to h</w:t>
      </w:r>
      <w:r>
        <w:rPr>
          <w:color w:val="231F20"/>
        </w:rPr>
        <w:t>ave new bus lines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(in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collaboration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existing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Authority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independently)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service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primary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catchment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area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ERC.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Transportation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connections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exist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used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primar-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ily by the lower-income workforce of The Grove. Clients are encouraged to use cars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(3,500-space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parking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structure,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free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parking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hours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validation,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only</w:t>
      </w:r>
    </w:p>
    <w:p w14:paraId="4494A77C" w14:textId="77777777" w:rsidR="0038543A" w:rsidRDefault="00331528">
      <w:pPr>
        <w:pStyle w:val="BodyText"/>
        <w:spacing w:line="249" w:lineRule="auto"/>
        <w:ind w:left="105" w:right="119"/>
        <w:jc w:val="both"/>
      </w:pPr>
      <w:r>
        <w:rPr>
          <w:color w:val="231F20"/>
        </w:rPr>
        <w:t>$2.00, 3 hour-parking cost). The L-shaped block on the northern side of the site is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parking structure, which takes up nearly half of the site area. It is also the tallest structure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on the site. The attraction of The Grove has caused sensible problems of traffic gridlock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around the area at all times, and most particularly during weekends. </w:t>
      </w:r>
      <w:r>
        <w:rPr>
          <w:color w:val="231F20"/>
        </w:rPr>
        <w:t>This condition has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generated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neighbourhood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complains.</w:t>
      </w:r>
    </w:p>
    <w:p w14:paraId="15EA146B" w14:textId="77777777" w:rsidR="0038543A" w:rsidRDefault="0038543A">
      <w:pPr>
        <w:pStyle w:val="BodyText"/>
        <w:spacing w:before="8"/>
      </w:pPr>
    </w:p>
    <w:p w14:paraId="501E1494" w14:textId="77777777" w:rsidR="0038543A" w:rsidRDefault="00331528">
      <w:pPr>
        <w:pStyle w:val="BodyText"/>
        <w:spacing w:line="249" w:lineRule="auto"/>
        <w:ind w:left="105" w:right="119"/>
        <w:jc w:val="both"/>
      </w:pPr>
      <w:r>
        <w:rPr>
          <w:i/>
          <w:color w:val="231F20"/>
        </w:rPr>
        <w:t>Design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generations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shopping centres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before,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Grove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deserves credit for attempting to buck the trend and create a ‘sense of place’ (especially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 the help of sophisticated stage-setting design and special events)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rather than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merely functional mall space. Its popularity is evidence of its design success.</w:t>
      </w:r>
      <w:r>
        <w:rPr>
          <w:color w:val="231F20"/>
        </w:rPr>
        <w:t xml:space="preserve"> From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marketing perspective, The Grove ranks highly for its popularity. In terms of its design,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Grove is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hybridity. There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is hybridity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 typical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American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mall and the idyllic European city centre. The ease of purchase, grouping o</w:t>
      </w:r>
      <w:r>
        <w:rPr>
          <w:color w:val="231F20"/>
        </w:rPr>
        <w:t>f brands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(across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product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types)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specifically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certain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class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consumers,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garage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for parking makes The Grove quintessentially American. This character is, however,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dressed</w:t>
      </w:r>
      <w:r>
        <w:rPr>
          <w:color w:val="231F20"/>
          <w:spacing w:val="19"/>
        </w:rPr>
        <w:t xml:space="preserve"> </w:t>
      </w:r>
      <w:r>
        <w:rPr>
          <w:color w:val="231F20"/>
          <w:w w:val="99"/>
        </w:rPr>
        <w:t>up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design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6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</w:rPr>
        <w:t>ade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atte</w:t>
      </w:r>
      <w:r>
        <w:rPr>
          <w:color w:val="231F20"/>
          <w:spacing w:val="2"/>
        </w:rPr>
        <w:t>m</w:t>
      </w:r>
      <w:r>
        <w:rPr>
          <w:color w:val="231F20"/>
          <w:w w:val="99"/>
        </w:rPr>
        <w:t>pts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rep</w:t>
      </w:r>
      <w:r>
        <w:rPr>
          <w:color w:val="231F20"/>
          <w:spacing w:val="1"/>
        </w:rPr>
        <w:t>l</w:t>
      </w:r>
      <w:r>
        <w:rPr>
          <w:color w:val="231F20"/>
        </w:rPr>
        <w:t>icate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outd</w:t>
      </w:r>
      <w:r>
        <w:rPr>
          <w:color w:val="231F20"/>
          <w:spacing w:val="1"/>
          <w:w w:val="99"/>
        </w:rPr>
        <w:t>o</w:t>
      </w:r>
      <w:r>
        <w:rPr>
          <w:color w:val="231F20"/>
          <w:w w:val="99"/>
        </w:rPr>
        <w:t>or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walking</w:t>
      </w:r>
      <w:r>
        <w:rPr>
          <w:color w:val="231F20"/>
          <w:spacing w:val="19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public</w:t>
      </w:r>
    </w:p>
    <w:p w14:paraId="2D084516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314F363C" w14:textId="75382FBF" w:rsidR="0038543A" w:rsidRDefault="0038543A">
      <w:pPr>
        <w:pStyle w:val="BodyText"/>
        <w:spacing w:before="1"/>
        <w:rPr>
          <w:sz w:val="15"/>
        </w:rPr>
      </w:pPr>
    </w:p>
    <w:p w14:paraId="46E05C16" w14:textId="77777777" w:rsidR="0038543A" w:rsidRDefault="00331528">
      <w:pPr>
        <w:pStyle w:val="BodyText"/>
        <w:spacing w:before="68" w:line="247" w:lineRule="auto"/>
        <w:ind w:left="105" w:right="118"/>
        <w:jc w:val="both"/>
      </w:pPr>
      <w:r>
        <w:rPr>
          <w:color w:val="231F20"/>
        </w:rPr>
        <w:t>space experiences such as those of a typical European city centre. There is also hybridity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between various earlier generations of malls and shopping centres in Los Angeles.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Grove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functions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as a regional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centre in terms of reach a</w:t>
      </w:r>
      <w:r>
        <w:rPr>
          <w:color w:val="231F20"/>
        </w:rPr>
        <w:t>nd activity. At the same time,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place also has the themed affects of a typical Los Angeles ‘invented street’. Further,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 is a hybrid character to the relationship between private and public at The Grove.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Although it was conceptualized and executed b</w:t>
      </w:r>
      <w:r>
        <w:rPr>
          <w:color w:val="231F20"/>
        </w:rPr>
        <w:t>y private interests, the project involved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well-publicized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effort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engagement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phase.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extent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effort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legally-mandated,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rather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strategy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developer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minimize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discon-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tent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maximize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publicity.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Finally,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architecture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itself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source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enterta</w:t>
      </w:r>
      <w:r>
        <w:rPr>
          <w:color w:val="231F20"/>
          <w:spacing w:val="2"/>
        </w:rPr>
        <w:t>i</w:t>
      </w:r>
      <w:r>
        <w:rPr>
          <w:color w:val="231F20"/>
        </w:rPr>
        <w:t>nment</w:t>
      </w:r>
      <w:r>
        <w:rPr>
          <w:color w:val="231F20"/>
          <w:spacing w:val="-3"/>
        </w:rPr>
        <w:t xml:space="preserve"> </w:t>
      </w:r>
      <w:r>
        <w:rPr>
          <w:color w:val="231F20"/>
          <w:w w:val="99"/>
        </w:rPr>
        <w:t>(in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  <w:w w:val="99"/>
        </w:rPr>
        <w:t>same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vein</w:t>
      </w:r>
      <w:r>
        <w:rPr>
          <w:color w:val="231F20"/>
          <w:spacing w:val="-2"/>
        </w:rPr>
        <w:t xml:space="preserve"> </w:t>
      </w:r>
      <w:r>
        <w:rPr>
          <w:color w:val="231F20"/>
          <w:w w:val="99"/>
        </w:rPr>
        <w:t>as</w:t>
      </w:r>
      <w:r>
        <w:rPr>
          <w:color w:val="231F20"/>
          <w:spacing w:val="-4"/>
        </w:rPr>
        <w:t xml:space="preserve"> </w:t>
      </w:r>
      <w:r>
        <w:rPr>
          <w:color w:val="231F20"/>
          <w:w w:val="99"/>
        </w:rPr>
        <w:t>Disne</w:t>
      </w:r>
      <w:r>
        <w:rPr>
          <w:color w:val="231F20"/>
          <w:spacing w:val="1"/>
          <w:w w:val="99"/>
        </w:rPr>
        <w:t>y</w:t>
      </w:r>
      <w:r>
        <w:rPr>
          <w:color w:val="231F20"/>
          <w:w w:val="99"/>
        </w:rPr>
        <w:t>land</w:t>
      </w:r>
      <w:r>
        <w:rPr>
          <w:color w:val="231F20"/>
          <w:spacing w:val="-4"/>
          <w:w w:val="99"/>
        </w:rPr>
        <w:t xml:space="preserve"> </w:t>
      </w:r>
      <w:r>
        <w:rPr>
          <w:color w:val="231F20"/>
          <w:spacing w:val="1"/>
          <w:w w:val="99"/>
        </w:rPr>
        <w:t>o</w:t>
      </w:r>
      <w:r>
        <w:rPr>
          <w:color w:val="231F20"/>
          <w:w w:val="99"/>
        </w:rPr>
        <w:t>r</w:t>
      </w:r>
      <w:r>
        <w:rPr>
          <w:color w:val="231F20"/>
          <w:spacing w:val="-5"/>
        </w:rPr>
        <w:t xml:space="preserve"> </w:t>
      </w:r>
      <w:r>
        <w:rPr>
          <w:color w:val="231F20"/>
          <w:w w:val="99"/>
        </w:rPr>
        <w:t>Las</w:t>
      </w:r>
      <w:r>
        <w:rPr>
          <w:color w:val="231F20"/>
          <w:spacing w:val="-3"/>
        </w:rPr>
        <w:t xml:space="preserve"> </w:t>
      </w:r>
      <w:r>
        <w:rPr>
          <w:color w:val="231F20"/>
          <w:w w:val="99"/>
        </w:rPr>
        <w:t>Vegas’</w:t>
      </w:r>
      <w:r>
        <w:rPr>
          <w:color w:val="231F20"/>
          <w:spacing w:val="-2"/>
        </w:rPr>
        <w:t xml:space="preserve"> </w:t>
      </w:r>
      <w:r>
        <w:rPr>
          <w:color w:val="231F20"/>
          <w:w w:val="99"/>
        </w:rPr>
        <w:t>Strip;</w:t>
      </w:r>
      <w:r>
        <w:rPr>
          <w:color w:val="231F20"/>
          <w:spacing w:val="-3"/>
        </w:rPr>
        <w:t xml:space="preserve"> </w:t>
      </w:r>
      <w:r>
        <w:rPr>
          <w:color w:val="231F20"/>
          <w:w w:val="99"/>
        </w:rPr>
        <w:t>see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Iraz</w:t>
      </w:r>
      <w:r>
        <w:rPr>
          <w:color w:val="231F20"/>
          <w:spacing w:val="-76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</w:rPr>
        <w:t>bal,</w:t>
      </w:r>
      <w:r>
        <w:rPr>
          <w:color w:val="231F20"/>
          <w:spacing w:val="-4"/>
        </w:rPr>
        <w:t xml:space="preserve"> </w:t>
      </w:r>
      <w:r>
        <w:rPr>
          <w:color w:val="231F20"/>
          <w:w w:val="99"/>
        </w:rPr>
        <w:t>2007b)</w:t>
      </w:r>
      <w:r>
        <w:rPr>
          <w:color w:val="231F20"/>
          <w:spacing w:val="-3"/>
        </w:rPr>
        <w:t xml:space="preserve"> </w:t>
      </w:r>
      <w:r>
        <w:rPr>
          <w:color w:val="231F20"/>
          <w:w w:val="99"/>
        </w:rPr>
        <w:t xml:space="preserve">is </w:t>
      </w:r>
      <w:r>
        <w:rPr>
          <w:color w:val="231F20"/>
        </w:rPr>
        <w:t>the next level of hybridity. This includes a musical fountain with an adjoining children’s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area,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pastel-coloured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buildings.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effect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invented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urbanism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completed</w:t>
      </w:r>
      <w:r>
        <w:rPr>
          <w:color w:val="231F20"/>
          <w:spacing w:val="-48"/>
        </w:rPr>
        <w:t xml:space="preserve"> </w:t>
      </w:r>
      <w:r>
        <w:rPr>
          <w:color w:val="231F20"/>
          <w:w w:val="99"/>
        </w:rPr>
        <w:t>with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sidewalk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caf</w:t>
      </w:r>
      <w:r>
        <w:rPr>
          <w:color w:val="231F20"/>
          <w:spacing w:val="-76"/>
        </w:rPr>
        <w:t>e</w:t>
      </w:r>
      <w:r>
        <w:rPr>
          <w:color w:val="231F20"/>
          <w:spacing w:val="9"/>
          <w:w w:val="99"/>
          <w:position w:val="1"/>
        </w:rPr>
        <w:t>´</w:t>
      </w:r>
      <w:r>
        <w:rPr>
          <w:color w:val="231F20"/>
          <w:w w:val="98"/>
        </w:rPr>
        <w:t>s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7"/>
        </w:rPr>
        <w:t xml:space="preserve"> </w:t>
      </w:r>
      <w:r>
        <w:rPr>
          <w:color w:val="231F20"/>
          <w:w w:val="99"/>
        </w:rPr>
        <w:t>an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electr</w:t>
      </w:r>
      <w:r>
        <w:rPr>
          <w:color w:val="231F20"/>
          <w:spacing w:val="1"/>
        </w:rPr>
        <w:t>i</w:t>
      </w:r>
      <w:r>
        <w:rPr>
          <w:color w:val="231F20"/>
        </w:rPr>
        <w:t>c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cable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car,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from</w:t>
      </w:r>
      <w:r>
        <w:rPr>
          <w:color w:val="231F20"/>
          <w:spacing w:val="7"/>
        </w:rPr>
        <w:t xml:space="preserve"> </w:t>
      </w:r>
      <w:r>
        <w:rPr>
          <w:color w:val="231F20"/>
          <w:w w:val="99"/>
        </w:rPr>
        <w:t>where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one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7"/>
        </w:rPr>
        <w:t xml:space="preserve"> </w:t>
      </w:r>
      <w:r>
        <w:rPr>
          <w:color w:val="231F20"/>
          <w:w w:val="99"/>
        </w:rPr>
        <w:t>appr</w:t>
      </w:r>
      <w:r>
        <w:rPr>
          <w:color w:val="231F20"/>
          <w:spacing w:val="1"/>
          <w:w w:val="99"/>
        </w:rPr>
        <w:t>e</w:t>
      </w:r>
      <w:r>
        <w:rPr>
          <w:color w:val="231F20"/>
        </w:rPr>
        <w:t>ciate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6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99"/>
        </w:rPr>
        <w:t xml:space="preserve">ade- </w:t>
      </w:r>
      <w:r>
        <w:rPr>
          <w:color w:val="231F20"/>
        </w:rPr>
        <w:t>deep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architectural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themes.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well-enclosed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lawn,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anchored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cream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parlour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side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water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pond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other,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provides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popular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music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shows.</w:t>
      </w:r>
    </w:p>
    <w:p w14:paraId="28398BFD" w14:textId="77777777" w:rsidR="0038543A" w:rsidRDefault="00331528">
      <w:pPr>
        <w:pStyle w:val="BodyText"/>
        <w:spacing w:before="13" w:line="249" w:lineRule="auto"/>
        <w:ind w:left="105" w:right="119" w:firstLine="199"/>
        <w:jc w:val="both"/>
      </w:pPr>
      <w:r>
        <w:rPr>
          <w:color w:val="231F20"/>
        </w:rPr>
        <w:t>A significant feature of the design of The Grove is the preservation of the historic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Farmers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Market.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enhances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dimensions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history,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authenticity,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while adding dozens of more affordable dining and shopping options to the site.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Farmers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Market,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dates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back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1934,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evolved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veritable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landmark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 Los Angeles landscape by 1941, when it was renovated. Now, the market has been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lent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wave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popularity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because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attracted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Grove,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abuts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property 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is internally connected by 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main pedestrian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path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cable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car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running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along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it.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architecture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uses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Farmers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significantly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modified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allowed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operate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distinct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yet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complementary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node.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similar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degree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interaction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was,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sought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park,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is just across the eastern street from The Grove and remained cut off from it. Lastly,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Grove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generated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gentrification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area,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expensive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dense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residential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devel-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opments sprouting around it. Without changes in the transportation infras</w:t>
      </w:r>
      <w:r>
        <w:rPr>
          <w:color w:val="231F20"/>
        </w:rPr>
        <w:t>tructure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surroundings or the driving habits of Angelinos, the new residents are posed to aggravate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existing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traffic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problems.</w:t>
      </w:r>
    </w:p>
    <w:p w14:paraId="42BC3423" w14:textId="77777777" w:rsidR="0038543A" w:rsidRDefault="0038543A">
      <w:pPr>
        <w:pStyle w:val="BodyText"/>
        <w:spacing w:before="8"/>
      </w:pPr>
    </w:p>
    <w:p w14:paraId="49290AA4" w14:textId="77777777" w:rsidR="0038543A" w:rsidRDefault="00331528">
      <w:pPr>
        <w:pStyle w:val="BodyText"/>
        <w:spacing w:line="249" w:lineRule="auto"/>
        <w:ind w:left="105" w:right="119"/>
        <w:jc w:val="both"/>
      </w:pPr>
      <w:r>
        <w:rPr>
          <w:i/>
          <w:color w:val="231F20"/>
        </w:rPr>
        <w:t>Consumption patterns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 is no question about the success of The Grove, 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reported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‘sales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square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40%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above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industry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average’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numbers of annual visitors surpassing those of Disneyland (Caruso Affiliated, 2006).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 is also little doubt rega</w:t>
      </w:r>
      <w:r>
        <w:rPr>
          <w:color w:val="231F20"/>
        </w:rPr>
        <w:t>rding the exclusive nature of this upscale retail space.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According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website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Grove’s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(Caruso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Affiliated,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2006),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average local customer visits 34 times a year, and 92% of the times leaves with 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average purchase of $126. The loca</w:t>
      </w:r>
      <w:r>
        <w:rPr>
          <w:color w:val="231F20"/>
        </w:rPr>
        <w:t>l customer base for this impressive consumption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drawn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upscale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neighbourhoods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Angeles,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evidenced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resi-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dential zip code of customers. Although The Grove cannot avoid the charge of being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somewhat exclusive and elitist (because of the price and type of commodities offered,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where even the movie tickets are more expensive than elsewhere), its tremendous popu-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</w:t>
      </w:r>
      <w:r>
        <w:rPr>
          <w:color w:val="231F20"/>
        </w:rPr>
        <w:t>arity suggests that the design has managed to create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 new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form of public space. It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still privately owned (as shopping centres before it), but includes uses beyond simply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shopping. As described above, it has taken the next steps towards evolving past ma</w:t>
      </w:r>
      <w:r>
        <w:rPr>
          <w:color w:val="231F20"/>
        </w:rPr>
        <w:t>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design into an entertainment-retail destination. Everyday, there are two to four special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events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Grove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ranging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sing-alongs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readings,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weekly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meeting</w:t>
      </w:r>
    </w:p>
    <w:p w14:paraId="468A0CF2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391F71D0" w14:textId="6AB6D5DC" w:rsidR="0038543A" w:rsidRDefault="0038543A">
      <w:pPr>
        <w:pStyle w:val="BodyText"/>
        <w:spacing w:before="1"/>
        <w:rPr>
          <w:sz w:val="15"/>
        </w:rPr>
      </w:pPr>
    </w:p>
    <w:p w14:paraId="065E007F" w14:textId="77777777" w:rsidR="0038543A" w:rsidRDefault="00331528">
      <w:pPr>
        <w:pStyle w:val="BodyText"/>
        <w:spacing w:before="67" w:line="249" w:lineRule="auto"/>
        <w:ind w:left="105" w:right="119" w:hanging="1"/>
        <w:jc w:val="both"/>
      </w:pPr>
      <w:r>
        <w:rPr>
          <w:color w:val="231F20"/>
        </w:rPr>
        <w:t>of a ‘Nikewomen run</w:t>
      </w:r>
      <w:r>
        <w:rPr>
          <w:rFonts w:ascii="Arial" w:hAnsi="Arial"/>
          <w:i/>
          <w:color w:val="231F20"/>
        </w:rPr>
        <w:t>/</w:t>
      </w:r>
      <w:r>
        <w:rPr>
          <w:color w:val="231F20"/>
        </w:rPr>
        <w:t>walk</w:t>
      </w:r>
      <w:r>
        <w:rPr>
          <w:rFonts w:ascii="Arial" w:hAnsi="Arial"/>
          <w:i/>
          <w:color w:val="231F20"/>
        </w:rPr>
        <w:t>/</w:t>
      </w:r>
      <w:r>
        <w:rPr>
          <w:color w:val="231F20"/>
        </w:rPr>
        <w:t>jog’ group. The Grove is also offered as setting for special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events and for filming, not surprising for a city where the media industry is paramount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is always searching for interesting loc</w:t>
      </w:r>
      <w:r>
        <w:rPr>
          <w:color w:val="231F20"/>
        </w:rPr>
        <w:t>ations to shoot. It has to be noted that the popu-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larity of The Grove is partially due to the general paucity of good quality public space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 Angeles. The brilliance of the Grove is that it creates at least the illusion of vibrant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civic space in a cit</w:t>
      </w:r>
      <w:r>
        <w:rPr>
          <w:color w:val="231F20"/>
        </w:rPr>
        <w:t>y that has hardly any to speak of. The developer has consolidated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success of the model by creating new ‘lifestyle centers’ in other location of the region.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Most significantly, the next generation of ERCs will include an increasing proportion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residen</w:t>
      </w:r>
      <w:r>
        <w:rPr>
          <w:color w:val="231F20"/>
        </w:rPr>
        <w:t>tial use.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next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generation also promises to be larger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 increasingly diverse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offerings.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Santa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Anita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Park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Arcadia,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California,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example,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will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incorporate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existing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racetrack.</w:t>
      </w:r>
    </w:p>
    <w:p w14:paraId="5F45C9FF" w14:textId="77777777" w:rsidR="0038543A" w:rsidRDefault="0038543A">
      <w:pPr>
        <w:pStyle w:val="BodyText"/>
      </w:pPr>
    </w:p>
    <w:p w14:paraId="13632EE1" w14:textId="77777777" w:rsidR="0038543A" w:rsidRDefault="00331528">
      <w:pPr>
        <w:spacing w:before="128"/>
        <w:ind w:left="105"/>
        <w:jc w:val="both"/>
        <w:rPr>
          <w:i/>
          <w:sz w:val="20"/>
        </w:rPr>
      </w:pPr>
      <w:r>
        <w:rPr>
          <w:i/>
          <w:color w:val="231F20"/>
          <w:sz w:val="20"/>
        </w:rPr>
        <w:t>Hong</w:t>
      </w:r>
      <w:r>
        <w:rPr>
          <w:i/>
          <w:color w:val="231F20"/>
          <w:spacing w:val="7"/>
          <w:sz w:val="20"/>
        </w:rPr>
        <w:t xml:space="preserve"> </w:t>
      </w:r>
      <w:r>
        <w:rPr>
          <w:i/>
          <w:color w:val="231F20"/>
          <w:sz w:val="20"/>
        </w:rPr>
        <w:t>Kong’s</w:t>
      </w:r>
      <w:r>
        <w:rPr>
          <w:i/>
          <w:color w:val="231F20"/>
          <w:spacing w:val="8"/>
          <w:sz w:val="20"/>
        </w:rPr>
        <w:t xml:space="preserve"> </w:t>
      </w:r>
      <w:r>
        <w:rPr>
          <w:i/>
          <w:color w:val="231F20"/>
          <w:sz w:val="20"/>
        </w:rPr>
        <w:t>Hyper-Dense,</w:t>
      </w:r>
      <w:r>
        <w:rPr>
          <w:i/>
          <w:color w:val="231F20"/>
          <w:spacing w:val="9"/>
          <w:sz w:val="20"/>
        </w:rPr>
        <w:t xml:space="preserve"> </w:t>
      </w:r>
      <w:r>
        <w:rPr>
          <w:i/>
          <w:color w:val="231F20"/>
          <w:sz w:val="20"/>
        </w:rPr>
        <w:t>Multiuse,</w:t>
      </w:r>
      <w:r>
        <w:rPr>
          <w:i/>
          <w:color w:val="231F20"/>
          <w:spacing w:val="8"/>
          <w:sz w:val="20"/>
        </w:rPr>
        <w:t xml:space="preserve"> </w:t>
      </w:r>
      <w:r>
        <w:rPr>
          <w:i/>
          <w:color w:val="231F20"/>
          <w:sz w:val="20"/>
        </w:rPr>
        <w:t>Transit-Oriented</w:t>
      </w:r>
      <w:r>
        <w:rPr>
          <w:i/>
          <w:color w:val="231F20"/>
          <w:spacing w:val="7"/>
          <w:sz w:val="20"/>
        </w:rPr>
        <w:t xml:space="preserve"> </w:t>
      </w:r>
      <w:r>
        <w:rPr>
          <w:i/>
          <w:color w:val="231F20"/>
          <w:sz w:val="20"/>
        </w:rPr>
        <w:t>ERCs:</w:t>
      </w:r>
      <w:r>
        <w:rPr>
          <w:i/>
          <w:color w:val="231F20"/>
          <w:spacing w:val="7"/>
          <w:sz w:val="20"/>
        </w:rPr>
        <w:t xml:space="preserve"> </w:t>
      </w:r>
      <w:r>
        <w:rPr>
          <w:i/>
          <w:color w:val="231F20"/>
          <w:sz w:val="20"/>
        </w:rPr>
        <w:t>Pacific</w:t>
      </w:r>
      <w:r>
        <w:rPr>
          <w:i/>
          <w:color w:val="231F20"/>
          <w:spacing w:val="8"/>
          <w:sz w:val="20"/>
        </w:rPr>
        <w:t xml:space="preserve"> </w:t>
      </w:r>
      <w:r>
        <w:rPr>
          <w:i/>
          <w:color w:val="231F20"/>
          <w:sz w:val="20"/>
        </w:rPr>
        <w:t>Place</w:t>
      </w:r>
    </w:p>
    <w:p w14:paraId="5F0A2F26" w14:textId="77777777" w:rsidR="0038543A" w:rsidRDefault="00331528">
      <w:pPr>
        <w:pStyle w:val="BodyText"/>
        <w:spacing w:before="128" w:line="249" w:lineRule="auto"/>
        <w:ind w:left="105" w:right="119"/>
        <w:jc w:val="both"/>
      </w:pPr>
      <w:r>
        <w:rPr>
          <w:i/>
          <w:color w:val="231F20"/>
        </w:rPr>
        <w:t>Land use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Pacific Place is a massive mixed-use complex in Hong Kong’s commercial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centre. The site includes three five-star hotels (Marriot, Shangri-La, and Conrad), apart-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ments,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office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space,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conference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centre,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mall.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high-rise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four buildings of 40 to 60 floors. The project was built in three phases beginning in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late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1980s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first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opening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1988.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recent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building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completed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 2004 (Emporis Buildings, 2004). The shopping centre at Pacific Place has fiv</w:t>
      </w:r>
      <w:r>
        <w:rPr>
          <w:color w:val="231F20"/>
        </w:rPr>
        <w:t>e floors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 plenty of circulation space, relatively high-end shopping options and a four-screen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cinema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theatre.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crowded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round-the-clock,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thanks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neighbouring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mixed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uses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and its location above the intersection of two subway lines, with an exit opening directly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inside the mall. This is Hong Kong’s strategy for paying for its metro stations—allowing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ERCs to be built directly above them. The developers pay for the station and</w:t>
      </w:r>
      <w:r>
        <w:rPr>
          <w:color w:val="231F20"/>
        </w:rPr>
        <w:t xml:space="preserve"> in turn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receive a ceaseless flow of pedestrians walking through their mall. Another huge distinc-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tion is density. The Grove has 585,000 square feet of floor area on a site of 17.4 acres.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comparison, Pacific Place has 5,000,000 square feet of floor are</w:t>
      </w:r>
      <w:r>
        <w:rPr>
          <w:color w:val="231F20"/>
        </w:rPr>
        <w:t>a on only 6.5 acres. 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high density, also sustained in the surroundings of the ERC, ensures both viable public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transport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vitality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ERC.</w:t>
      </w:r>
    </w:p>
    <w:p w14:paraId="24BFB49A" w14:textId="77777777" w:rsidR="0038543A" w:rsidRDefault="0038543A">
      <w:pPr>
        <w:pStyle w:val="BodyText"/>
        <w:spacing w:before="8"/>
      </w:pPr>
    </w:p>
    <w:p w14:paraId="69802BB8" w14:textId="77777777" w:rsidR="0038543A" w:rsidRDefault="00331528">
      <w:pPr>
        <w:pStyle w:val="BodyText"/>
        <w:spacing w:line="249" w:lineRule="auto"/>
        <w:ind w:left="105" w:right="119"/>
        <w:jc w:val="both"/>
      </w:pPr>
      <w:r>
        <w:rPr>
          <w:i/>
          <w:color w:val="231F20"/>
        </w:rPr>
        <w:t>Transportation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integration with public transportation between the two ERCs is 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obvious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di</w:t>
      </w:r>
      <w:r>
        <w:rPr>
          <w:color w:val="231F20"/>
        </w:rPr>
        <w:t>fference.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website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Grove,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directions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offered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cars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approach-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various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freeways.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website,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conversely,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directions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access through subway, buses, and taxis. In fact, Pacific Place with all its mixed use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five million square feet of floor area has only 500 parking spots, conveniently located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underground, whereas at The Grove,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above-ground parking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structure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 xml:space="preserve">is the </w:t>
      </w:r>
      <w:r>
        <w:rPr>
          <w:color w:val="231F20"/>
        </w:rPr>
        <w:t>bulkiest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the complex. The entire Pacific Place, like the rest of the city, is designed around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public transit and pedestrian accessibility and comfort. In Hong Kong, the activity of</w:t>
      </w:r>
      <w:r>
        <w:rPr>
          <w:color w:val="231F20"/>
          <w:spacing w:val="1"/>
        </w:rPr>
        <w:t xml:space="preserve"> </w:t>
      </w:r>
      <w:r>
        <w:rPr>
          <w:i/>
          <w:color w:val="231F20"/>
        </w:rPr>
        <w:t>flanerie</w:t>
      </w:r>
      <w:r>
        <w:rPr>
          <w:i/>
          <w:color w:val="231F20"/>
          <w:spacing w:val="1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shifted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climate-controlled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indoor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environments.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air-</w:t>
      </w:r>
      <w:r>
        <w:rPr>
          <w:color w:val="231F20"/>
        </w:rPr>
        <w:t>conditioned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subway system, malls, and walkways attract pedestrians for ‘hanging out’ as well as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commerce. Hong Kong’s transit-oriented ERCs are a result of strategic planning and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public– private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partnerships.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ERCs,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seen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Pacific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Place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other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similar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centres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(such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Financial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centre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IFC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Skywalk)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way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life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because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fully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integrated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functions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everyday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life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 regular pathways of many pedestrians. Hong Kong’s strategy is not to make malls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destination,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rather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them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way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every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destination.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this</w:t>
      </w:r>
    </w:p>
    <w:p w14:paraId="751A1F63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0633083D" w14:textId="5C7E9DC5" w:rsidR="0038543A" w:rsidRDefault="0038543A">
      <w:pPr>
        <w:pStyle w:val="BodyText"/>
        <w:spacing w:before="1"/>
        <w:rPr>
          <w:sz w:val="15"/>
        </w:rPr>
      </w:pPr>
    </w:p>
    <w:p w14:paraId="6ECFB598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newest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category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entertainment–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evolved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peculiar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context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become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well-adjusted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vernacular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style.</w:t>
      </w:r>
    </w:p>
    <w:p w14:paraId="31767338" w14:textId="77777777" w:rsidR="0038543A" w:rsidRDefault="0038543A">
      <w:pPr>
        <w:pStyle w:val="BodyText"/>
        <w:spacing w:before="9"/>
      </w:pPr>
    </w:p>
    <w:p w14:paraId="282EED82" w14:textId="77777777" w:rsidR="0038543A" w:rsidRDefault="00331528">
      <w:pPr>
        <w:pStyle w:val="BodyText"/>
        <w:spacing w:before="1" w:line="249" w:lineRule="auto"/>
        <w:ind w:left="105" w:right="119"/>
        <w:jc w:val="both"/>
      </w:pPr>
      <w:r>
        <w:pict w14:anchorId="43498394">
          <v:shape id="_x0000_s1051" type="#_x0000_t202" alt="" style="position:absolute;left:0;text-align:left;margin-left:220.85pt;margin-top:61.45pt;width:7.7pt;height:17.15pt;z-index:-1613158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F441281" w14:textId="77777777" w:rsidR="0038543A" w:rsidRDefault="00331528">
                  <w:pPr>
                    <w:pStyle w:val="BodyText"/>
                    <w:spacing w:line="196" w:lineRule="exact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color w:val="231F20"/>
                      <w:w w:val="137"/>
                    </w:rPr>
                    <w:t>þ</w:t>
                  </w:r>
                </w:p>
              </w:txbxContent>
            </v:textbox>
            <w10:wrap anchorx="page"/>
          </v:shape>
        </w:pict>
      </w:r>
      <w:r>
        <w:rPr>
          <w:i/>
          <w:color w:val="231F20"/>
        </w:rPr>
        <w:t>Design</w:t>
      </w:r>
      <w:r>
        <w:rPr>
          <w:color w:val="231F20"/>
        </w:rPr>
        <w:t>.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comprised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three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buildings,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contain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conference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centre,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270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residential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units,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office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space,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three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hotels.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houses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860,000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square feet of world-class office accommodation on 36 floors, each providing approxi-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mately 20,000 to 22,000 leasable square feet. In addition, Pacific Place Two includes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700,000 square feet of Grade A office space on 27 floors. The newest addition, Pacif</w:t>
      </w:r>
      <w:r>
        <w:rPr>
          <w:color w:val="231F20"/>
        </w:rPr>
        <w:t>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Place Three, is a 38-storey Grade A   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office tower with 620,000 square feet, located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above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Admiralty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MTR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station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(Swire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Properties,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1999).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complex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located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47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site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former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British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barracks.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‘The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mall</w:t>
      </w:r>
      <w:r>
        <w:rPr>
          <w:rFonts w:ascii="Arial" w:hAnsi="Arial"/>
          <w:color w:val="231F20"/>
          <w:w w:val="95"/>
        </w:rPr>
        <w:t xml:space="preserve">. . . </w:t>
      </w:r>
      <w:r>
        <w:rPr>
          <w:color w:val="231F20"/>
          <w:w w:val="95"/>
        </w:rPr>
        <w:t>is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podium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top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hotels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4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-45"/>
          <w:w w:val="95"/>
        </w:rPr>
        <w:t xml:space="preserve"> </w:t>
      </w:r>
      <w:r>
        <w:rPr>
          <w:color w:val="231F20"/>
        </w:rPr>
        <w:t>flanked by the Hong Kong Supreme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Court 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 British Council’ (McDonogh &amp;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Wong,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2001: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17).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conforms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features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typical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enclosed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malls,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architectonics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maximum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exposure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products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inducement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0"/>
        </w:rPr>
        <w:t xml:space="preserve"> </w:t>
      </w:r>
      <w:r>
        <w:rPr>
          <w:color w:val="231F20"/>
          <w:w w:val="99"/>
        </w:rPr>
        <w:t>spend.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T</w:t>
      </w:r>
      <w:r>
        <w:rPr>
          <w:color w:val="231F20"/>
          <w:spacing w:val="1"/>
          <w:w w:val="99"/>
        </w:rPr>
        <w:t>h</w:t>
      </w:r>
      <w:r>
        <w:rPr>
          <w:color w:val="231F20"/>
        </w:rPr>
        <w:t>ere</w:t>
      </w:r>
      <w:r>
        <w:rPr>
          <w:color w:val="231F20"/>
          <w:spacing w:val="20"/>
        </w:rPr>
        <w:t xml:space="preserve"> </w:t>
      </w:r>
      <w:r>
        <w:rPr>
          <w:color w:val="231F20"/>
          <w:w w:val="99"/>
        </w:rPr>
        <w:t>is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0"/>
        </w:rPr>
        <w:t xml:space="preserve"> </w:t>
      </w:r>
      <w:r>
        <w:rPr>
          <w:color w:val="231F20"/>
          <w:w w:val="99"/>
        </w:rPr>
        <w:t>dist</w:t>
      </w:r>
      <w:r>
        <w:rPr>
          <w:color w:val="231F20"/>
          <w:spacing w:val="1"/>
          <w:w w:val="99"/>
        </w:rPr>
        <w:t>i</w:t>
      </w:r>
      <w:r>
        <w:rPr>
          <w:color w:val="231F20"/>
        </w:rPr>
        <w:t>nct</w:t>
      </w:r>
      <w:r>
        <w:rPr>
          <w:color w:val="231F20"/>
          <w:spacing w:val="20"/>
        </w:rPr>
        <w:t xml:space="preserve"> </w:t>
      </w:r>
      <w:r>
        <w:rPr>
          <w:color w:val="231F20"/>
          <w:w w:val="99"/>
        </w:rPr>
        <w:t>mod</w:t>
      </w:r>
      <w:r>
        <w:rPr>
          <w:color w:val="231F20"/>
          <w:spacing w:val="1"/>
          <w:w w:val="99"/>
        </w:rPr>
        <w:t>e</w:t>
      </w:r>
      <w:r>
        <w:rPr>
          <w:color w:val="231F20"/>
          <w:w w:val="99"/>
        </w:rPr>
        <w:t>rnist</w:t>
      </w:r>
      <w:r>
        <w:rPr>
          <w:color w:val="231F20"/>
          <w:spacing w:val="20"/>
        </w:rPr>
        <w:t xml:space="preserve"> </w:t>
      </w:r>
      <w:r>
        <w:rPr>
          <w:color w:val="231F20"/>
          <w:w w:val="99"/>
        </w:rPr>
        <w:t>style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both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0"/>
        </w:rPr>
        <w:t xml:space="preserve"> </w:t>
      </w:r>
      <w:r>
        <w:rPr>
          <w:color w:val="231F20"/>
          <w:w w:val="99"/>
        </w:rPr>
        <w:t>inner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space</w:t>
      </w:r>
      <w:r>
        <w:rPr>
          <w:color w:val="231F20"/>
          <w:spacing w:val="22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6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99"/>
        </w:rPr>
        <w:t>ades</w:t>
      </w:r>
      <w:r>
        <w:rPr>
          <w:color w:val="231F20"/>
          <w:spacing w:val="20"/>
        </w:rPr>
        <w:t xml:space="preserve"> </w:t>
      </w:r>
      <w:r>
        <w:rPr>
          <w:color w:val="231F20"/>
          <w:w w:val="99"/>
        </w:rPr>
        <w:t xml:space="preserve">of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structures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comprise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complex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(hotel,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offices,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housing,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ERC).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enclosed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should,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context.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Relative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streets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mall,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indoor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offers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experience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2"/>
        </w:rPr>
        <w:t xml:space="preserve"> </w:t>
      </w:r>
      <w:r>
        <w:rPr>
          <w:i/>
          <w:color w:val="231F20"/>
        </w:rPr>
        <w:t>flanerie</w:t>
      </w:r>
      <w:r>
        <w:rPr>
          <w:i/>
          <w:color w:val="231F20"/>
          <w:spacing w:val="-47"/>
        </w:rPr>
        <w:t xml:space="preserve"> </w:t>
      </w:r>
      <w:r>
        <w:rPr>
          <w:color w:val="231F20"/>
        </w:rPr>
        <w:t>that, somewhat paradoxically, is not available in the otherwise eminently walkable city.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This includes a controlled climate (temperature, humidity, and odour), </w:t>
      </w:r>
      <w:r>
        <w:rPr>
          <w:color w:val="231F20"/>
        </w:rPr>
        <w:t>obstruction-free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walking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(</w:t>
      </w:r>
      <w:r>
        <w:rPr>
          <w:i/>
          <w:color w:val="231F20"/>
        </w:rPr>
        <w:t>i.e.</w:t>
      </w:r>
      <w:r>
        <w:rPr>
          <w:color w:val="231F20"/>
        </w:rPr>
        <w:t>, fewer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people and no maintenance or construction-related artefacts),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option of comfortable, leisurely window-shopping. In addition, ‘live piano perform-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ance and special music programs fill the mall with a relaxing am</w:t>
      </w:r>
      <w:r>
        <w:rPr>
          <w:color w:val="231F20"/>
        </w:rPr>
        <w:t>bience for shopping’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(Swire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Properties,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1999).</w:t>
      </w:r>
    </w:p>
    <w:p w14:paraId="2B5A569D" w14:textId="77777777" w:rsidR="0038543A" w:rsidRDefault="0038543A">
      <w:pPr>
        <w:pStyle w:val="BodyText"/>
        <w:spacing w:before="6"/>
      </w:pPr>
    </w:p>
    <w:p w14:paraId="43B99C54" w14:textId="77777777" w:rsidR="0038543A" w:rsidRDefault="00331528">
      <w:pPr>
        <w:pStyle w:val="BodyText"/>
        <w:spacing w:line="249" w:lineRule="auto"/>
        <w:ind w:left="105" w:right="118"/>
        <w:jc w:val="both"/>
      </w:pPr>
      <w:r>
        <w:rPr>
          <w:i/>
          <w:color w:val="231F20"/>
        </w:rPr>
        <w:t>Consumption patterns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 the Pacific Place website, a slogan claims that, ‘[m]uch more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than a mall, Pacific Place is a true entertainment and retail destination’ (Pacific Place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2007). This statement explicitly acknowledges this complex as an ERC. However, its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leisure and consumption opportunities are not accessible to all. For instance, writ</w:t>
      </w:r>
      <w:r>
        <w:rPr>
          <w:color w:val="231F20"/>
        </w:rPr>
        <w:t>ing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2001, Wong and McDonogh reported an interview with a maid who was a resident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since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1993.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visit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cinema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Place—an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experi-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ence she had not sought again because the HK$ 50 ticket had been too expensive, e</w:t>
      </w:r>
      <w:r>
        <w:rPr>
          <w:color w:val="231F20"/>
        </w:rPr>
        <w:t>quiv-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alent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‘nearly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7%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weekly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salary.’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little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doubt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sections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Kong population do not exercise the privilege of access to Pacific Place. Much like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Grove,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large,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‘upscale’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specific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city’s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hierarchical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organization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 such spaces. An indication of this differentiation, and the image and p</w:t>
      </w:r>
      <w:r>
        <w:rPr>
          <w:color w:val="231F20"/>
        </w:rPr>
        <w:t>atrons sought by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Plaza,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fact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time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screens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six-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screen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theatre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AMC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multiplex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(formerly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United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Artists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Place),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are playing Hollywood (or other English-language) films (without dubbing, with Chinese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subtitles). The Pacific Place mall was among the first in Hong Kong to house premium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international fashion labels such as Prada, Giorgio Armani, Gucci, Louis Vuitton, an</w:t>
      </w:r>
      <w:r>
        <w:rPr>
          <w:color w:val="231F20"/>
        </w:rPr>
        <w:t>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Chanel (to name a few) (McDonogh &amp; Wong, 2001). According to the Retail Tenant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Directory (Trade Dimensions International, 2006) published for the US real estate indus-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try, each of the brands named above cater to a ‘high income’ customer base and prefer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‘upscale’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co-tenants.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indication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exclusive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character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brands,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not only in terms of the prices of their products, but also in terms of the spaces they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choose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locate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in.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are,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outlets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brands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Pacific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Place,</w:t>
      </w:r>
    </w:p>
    <w:p w14:paraId="42AF0D72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50A39A77" w14:textId="0036D7D2" w:rsidR="0038543A" w:rsidRDefault="0038543A">
      <w:pPr>
        <w:pStyle w:val="BodyText"/>
        <w:spacing w:before="1"/>
        <w:rPr>
          <w:sz w:val="15"/>
        </w:rPr>
      </w:pPr>
    </w:p>
    <w:p w14:paraId="2F69AF15" w14:textId="77777777" w:rsidR="0038543A" w:rsidRDefault="00331528">
      <w:pPr>
        <w:pStyle w:val="BodyText"/>
        <w:spacing w:before="68" w:line="249" w:lineRule="auto"/>
        <w:ind w:left="105" w:right="118"/>
        <w:jc w:val="both"/>
      </w:pPr>
      <w:r>
        <w:rPr>
          <w:color w:val="231F20"/>
        </w:rPr>
        <w:t>which are ‘lower’ in the price hierarchy (and also spatially located on the lower floors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ERC,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approachable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larger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public).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anchored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department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stores—Seibu (Japan) and Lane Crawford (Hong Kong). These department stores carry a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range of products from the most exclusive to relatively affordable brands. Nonetheless,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huge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difference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prices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expect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pay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out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streets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over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Kong.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nearly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200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stores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contained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 Pacific Place, Kelly and Walsh is the only bookstore. The store directory lists books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along with music and electronics. The stores offering accessories (sh</w:t>
      </w:r>
      <w:r>
        <w:rPr>
          <w:color w:val="231F20"/>
        </w:rPr>
        <w:t>oes, bags, leather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goods,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jewellery,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watches),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hand,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numerous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display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impressive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variety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brands,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goods,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prices.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points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culture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fixated on fashion and consumer electronics, which are cornerstones of aspirational con-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sumption. Similarly, there is only one store for children, offering educational toys rather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essential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goods.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acknowledges 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low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birth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rate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Kong—9.6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(per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1,000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population) in 2006, as opposed to 15.1 in 2003, in Los Angeles County (Government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Hong Kong Special Administrative Region 2007; Los Angeles Almanac 2003). See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Figures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1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illustrations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issues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discussed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above.</w:t>
      </w:r>
    </w:p>
    <w:p w14:paraId="046E8908" w14:textId="77777777" w:rsidR="0038543A" w:rsidRDefault="0038543A">
      <w:pPr>
        <w:pStyle w:val="BodyText"/>
      </w:pPr>
    </w:p>
    <w:p w14:paraId="1F8BA790" w14:textId="77777777" w:rsidR="0038543A" w:rsidRDefault="0038543A">
      <w:pPr>
        <w:pStyle w:val="BodyText"/>
        <w:spacing w:before="7"/>
        <w:rPr>
          <w:sz w:val="24"/>
        </w:rPr>
      </w:pPr>
    </w:p>
    <w:p w14:paraId="4BA806DE" w14:textId="77777777" w:rsidR="0038543A" w:rsidRDefault="00331528">
      <w:pPr>
        <w:spacing w:before="1"/>
        <w:ind w:left="105"/>
        <w:jc w:val="both"/>
        <w:rPr>
          <w:i/>
          <w:sz w:val="20"/>
        </w:rPr>
      </w:pPr>
      <w:r>
        <w:rPr>
          <w:i/>
          <w:color w:val="231F20"/>
          <w:sz w:val="20"/>
        </w:rPr>
        <w:t>Results</w:t>
      </w:r>
      <w:r>
        <w:rPr>
          <w:i/>
          <w:color w:val="231F20"/>
          <w:spacing w:val="8"/>
          <w:sz w:val="20"/>
        </w:rPr>
        <w:t xml:space="preserve"> </w:t>
      </w:r>
      <w:r>
        <w:rPr>
          <w:i/>
          <w:color w:val="231F20"/>
          <w:sz w:val="20"/>
        </w:rPr>
        <w:t>From</w:t>
      </w:r>
      <w:r>
        <w:rPr>
          <w:i/>
          <w:color w:val="231F20"/>
          <w:spacing w:val="9"/>
          <w:sz w:val="20"/>
        </w:rPr>
        <w:t xml:space="preserve"> </w:t>
      </w:r>
      <w:r>
        <w:rPr>
          <w:i/>
          <w:color w:val="231F20"/>
          <w:sz w:val="20"/>
        </w:rPr>
        <w:t>User</w:t>
      </w:r>
      <w:r>
        <w:rPr>
          <w:i/>
          <w:color w:val="231F20"/>
          <w:spacing w:val="10"/>
          <w:sz w:val="20"/>
        </w:rPr>
        <w:t xml:space="preserve"> </w:t>
      </w:r>
      <w:r>
        <w:rPr>
          <w:i/>
          <w:color w:val="231F20"/>
          <w:sz w:val="20"/>
        </w:rPr>
        <w:t>Surveys</w:t>
      </w:r>
    </w:p>
    <w:p w14:paraId="081C5E66" w14:textId="77777777" w:rsidR="0038543A" w:rsidRDefault="00331528">
      <w:pPr>
        <w:pStyle w:val="BodyText"/>
        <w:spacing w:before="128" w:line="249" w:lineRule="auto"/>
        <w:ind w:left="105" w:right="118"/>
        <w:jc w:val="both"/>
      </w:pPr>
      <w:r>
        <w:rPr>
          <w:color w:val="231F20"/>
        </w:rPr>
        <w:t>Our own analysis of ERCs in the two cities was supported by the results from the user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surveys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conducted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online.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triangulation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results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improves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the  validity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research by confirming the findings from the literature re</w:t>
      </w:r>
      <w:r>
        <w:rPr>
          <w:color w:val="231F20"/>
        </w:rPr>
        <w:t>view and field observations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cities.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survey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divided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sections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Transportation,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design,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patterns.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sought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 among a population of individuals who had been to and used entertainment– retail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cities.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found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‘snowball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sampling’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technique, beginning with the Hong Kong student associations at the researchers’ home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uni</w:t>
      </w:r>
      <w:r>
        <w:rPr>
          <w:color w:val="231F20"/>
        </w:rPr>
        <w:t>versity. As noted above, the sample is biased towards students, who constitute about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two-thirds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(40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60).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consider,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bias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does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not</w:t>
      </w:r>
    </w:p>
    <w:p w14:paraId="435E2A2C" w14:textId="77777777" w:rsidR="0038543A" w:rsidRDefault="0038543A">
      <w:pPr>
        <w:pStyle w:val="BodyText"/>
      </w:pPr>
    </w:p>
    <w:p w14:paraId="0E84BFE4" w14:textId="77777777" w:rsidR="0038543A" w:rsidRDefault="00331528">
      <w:pPr>
        <w:pStyle w:val="BodyText"/>
        <w:spacing w:before="11"/>
        <w:rPr>
          <w:sz w:val="23"/>
        </w:rPr>
      </w:pPr>
      <w:r>
        <w:rPr>
          <w:noProof/>
        </w:rPr>
        <w:drawing>
          <wp:anchor distT="0" distB="0" distL="0" distR="0" simplePos="0" relativeHeight="24" behindDoc="0" locked="0" layoutInCell="1" allowOverlap="1" wp14:anchorId="755F7A28" wp14:editId="6ADE3861">
            <wp:simplePos x="0" y="0"/>
            <wp:positionH relativeFrom="page">
              <wp:posOffset>1754644</wp:posOffset>
            </wp:positionH>
            <wp:positionV relativeFrom="paragraph">
              <wp:posOffset>199913</wp:posOffset>
            </wp:positionV>
            <wp:extent cx="2789620" cy="2091309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9620" cy="20913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5C24281" w14:textId="77777777" w:rsidR="0038543A" w:rsidRDefault="00331528">
      <w:pPr>
        <w:spacing w:before="59"/>
        <w:ind w:left="1898"/>
        <w:rPr>
          <w:sz w:val="18"/>
        </w:rPr>
      </w:pPr>
      <w:r>
        <w:rPr>
          <w:color w:val="231F20"/>
          <w:sz w:val="18"/>
        </w:rPr>
        <w:t>Figure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1.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Grove: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parking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structure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filling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up</w:t>
      </w:r>
    </w:p>
    <w:p w14:paraId="587E1CF0" w14:textId="77777777" w:rsidR="0038543A" w:rsidRDefault="0038543A">
      <w:pPr>
        <w:rPr>
          <w:sz w:val="18"/>
        </w:rPr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7929075D" w14:textId="2E2FF365" w:rsidR="0038543A" w:rsidRDefault="0038543A">
      <w:pPr>
        <w:pStyle w:val="BodyText"/>
        <w:spacing w:before="7"/>
        <w:rPr>
          <w:sz w:val="25"/>
        </w:rPr>
      </w:pPr>
    </w:p>
    <w:p w14:paraId="360C755E" w14:textId="77777777" w:rsidR="0038543A" w:rsidRDefault="00331528">
      <w:pPr>
        <w:pStyle w:val="BodyText"/>
        <w:ind w:left="1544"/>
      </w:pPr>
      <w:r>
        <w:rPr>
          <w:noProof/>
        </w:rPr>
        <w:drawing>
          <wp:inline distT="0" distB="0" distL="0" distR="0" wp14:anchorId="23399107" wp14:editId="727D7B8D">
            <wp:extent cx="2753562" cy="2061972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3562" cy="2061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FF7749" w14:textId="77777777" w:rsidR="0038543A" w:rsidRDefault="0038543A">
      <w:pPr>
        <w:pStyle w:val="BodyText"/>
        <w:spacing w:before="10"/>
        <w:rPr>
          <w:sz w:val="7"/>
        </w:rPr>
      </w:pPr>
    </w:p>
    <w:p w14:paraId="618FE0B8" w14:textId="77777777" w:rsidR="0038543A" w:rsidRDefault="00331528">
      <w:pPr>
        <w:spacing w:before="73"/>
        <w:ind w:left="1151" w:right="1164"/>
        <w:jc w:val="center"/>
        <w:rPr>
          <w:sz w:val="18"/>
        </w:rPr>
      </w:pPr>
      <w:r>
        <w:rPr>
          <w:color w:val="231F20"/>
          <w:sz w:val="18"/>
        </w:rPr>
        <w:t>Figure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2.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Pacific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Place: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seamlessly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connected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with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mass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transit</w:t>
      </w:r>
    </w:p>
    <w:p w14:paraId="67ACCB55" w14:textId="77777777" w:rsidR="0038543A" w:rsidRDefault="00331528">
      <w:pPr>
        <w:pStyle w:val="BodyText"/>
        <w:spacing w:before="7"/>
        <w:rPr>
          <w:sz w:val="11"/>
        </w:rPr>
      </w:pPr>
      <w:r>
        <w:rPr>
          <w:noProof/>
        </w:rPr>
        <w:drawing>
          <wp:anchor distT="0" distB="0" distL="0" distR="0" simplePos="0" relativeHeight="26" behindDoc="0" locked="0" layoutInCell="1" allowOverlap="1" wp14:anchorId="52F9D166" wp14:editId="54E31596">
            <wp:simplePos x="0" y="0"/>
            <wp:positionH relativeFrom="page">
              <wp:posOffset>1754639</wp:posOffset>
            </wp:positionH>
            <wp:positionV relativeFrom="paragraph">
              <wp:posOffset>109947</wp:posOffset>
            </wp:positionV>
            <wp:extent cx="2741514" cy="2066163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1514" cy="2066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16992" w14:textId="77777777" w:rsidR="0038543A" w:rsidRDefault="00331528">
      <w:pPr>
        <w:spacing w:before="64"/>
        <w:ind w:left="1151" w:right="1163"/>
        <w:jc w:val="center"/>
        <w:rPr>
          <w:sz w:val="18"/>
        </w:rPr>
      </w:pPr>
      <w:r>
        <w:rPr>
          <w:color w:val="231F20"/>
          <w:w w:val="108"/>
          <w:sz w:val="18"/>
        </w:rPr>
        <w:t>Figure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w w:val="99"/>
          <w:sz w:val="18"/>
        </w:rPr>
        <w:t>3.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w w:val="99"/>
          <w:sz w:val="18"/>
        </w:rPr>
        <w:t>Grove: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fa</w:t>
      </w:r>
      <w:r>
        <w:rPr>
          <w:color w:val="231F20"/>
          <w:spacing w:val="-70"/>
          <w:sz w:val="18"/>
        </w:rPr>
        <w:t>c</w:t>
      </w:r>
      <w:r>
        <w:rPr>
          <w:color w:val="231F20"/>
          <w:spacing w:val="9"/>
          <w:w w:val="99"/>
          <w:sz w:val="18"/>
        </w:rPr>
        <w:t>¸</w:t>
      </w:r>
      <w:r>
        <w:rPr>
          <w:color w:val="231F20"/>
          <w:w w:val="99"/>
          <w:sz w:val="18"/>
        </w:rPr>
        <w:t>ades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w w:val="99"/>
          <w:sz w:val="18"/>
        </w:rPr>
        <w:t>on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w w:val="99"/>
          <w:sz w:val="18"/>
        </w:rPr>
        <w:t>inward-facing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w w:val="99"/>
          <w:sz w:val="18"/>
        </w:rPr>
        <w:t>buildings</w:t>
      </w:r>
    </w:p>
    <w:p w14:paraId="303C033F" w14:textId="77777777" w:rsidR="0038543A" w:rsidRDefault="00331528">
      <w:pPr>
        <w:pStyle w:val="BodyText"/>
        <w:spacing w:before="2"/>
      </w:pPr>
      <w:r>
        <w:rPr>
          <w:noProof/>
        </w:rPr>
        <w:drawing>
          <wp:anchor distT="0" distB="0" distL="0" distR="0" simplePos="0" relativeHeight="27" behindDoc="0" locked="0" layoutInCell="1" allowOverlap="1" wp14:anchorId="26C00C09" wp14:editId="309A885E">
            <wp:simplePos x="0" y="0"/>
            <wp:positionH relativeFrom="page">
              <wp:posOffset>1754639</wp:posOffset>
            </wp:positionH>
            <wp:positionV relativeFrom="paragraph">
              <wp:posOffset>172627</wp:posOffset>
            </wp:positionV>
            <wp:extent cx="2758385" cy="2066163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8385" cy="2066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9554F72" w14:textId="77777777" w:rsidR="0038543A" w:rsidRDefault="00331528">
      <w:pPr>
        <w:spacing w:before="64"/>
        <w:ind w:left="1151" w:right="1165"/>
        <w:jc w:val="center"/>
        <w:rPr>
          <w:sz w:val="18"/>
        </w:rPr>
      </w:pPr>
      <w:r>
        <w:rPr>
          <w:color w:val="231F20"/>
          <w:sz w:val="18"/>
        </w:rPr>
        <w:t>Figure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4.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Hong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Kong: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integrated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uses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indoor-outdoor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movement</w:t>
      </w:r>
    </w:p>
    <w:p w14:paraId="28D58DCD" w14:textId="77777777" w:rsidR="0038543A" w:rsidRDefault="0038543A">
      <w:pPr>
        <w:jc w:val="center"/>
        <w:rPr>
          <w:sz w:val="18"/>
        </w:rPr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23ADAC98" w14:textId="3C848774" w:rsidR="0038543A" w:rsidRDefault="0038543A">
      <w:pPr>
        <w:pStyle w:val="BodyText"/>
        <w:spacing w:before="7"/>
        <w:rPr>
          <w:sz w:val="25"/>
        </w:rPr>
      </w:pPr>
    </w:p>
    <w:p w14:paraId="58C302C2" w14:textId="77777777" w:rsidR="0038543A" w:rsidRDefault="00331528">
      <w:pPr>
        <w:pStyle w:val="BodyText"/>
        <w:ind w:left="2430"/>
      </w:pPr>
      <w:r>
        <w:rPr>
          <w:noProof/>
        </w:rPr>
        <w:drawing>
          <wp:inline distT="0" distB="0" distL="0" distR="0" wp14:anchorId="243FB4E6" wp14:editId="3B0BB159">
            <wp:extent cx="1630447" cy="2175129"/>
            <wp:effectExtent l="0" t="0" r="0" b="0"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0447" cy="2175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4DA784" w14:textId="77777777" w:rsidR="0038543A" w:rsidRDefault="00331528">
      <w:pPr>
        <w:spacing w:before="92"/>
        <w:ind w:left="1705"/>
        <w:rPr>
          <w:sz w:val="18"/>
        </w:rPr>
      </w:pPr>
      <w:r>
        <w:rPr>
          <w:color w:val="231F20"/>
          <w:sz w:val="18"/>
        </w:rPr>
        <w:t>Figure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5.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Grove: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historic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look,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contemporary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feel</w:t>
      </w:r>
    </w:p>
    <w:p w14:paraId="5A204107" w14:textId="77777777" w:rsidR="0038543A" w:rsidRDefault="0038543A">
      <w:pPr>
        <w:pStyle w:val="BodyText"/>
      </w:pPr>
    </w:p>
    <w:p w14:paraId="226B8DB9" w14:textId="77777777" w:rsidR="0038543A" w:rsidRDefault="00331528">
      <w:pPr>
        <w:pStyle w:val="BodyText"/>
        <w:spacing w:before="5"/>
        <w:rPr>
          <w:sz w:val="27"/>
        </w:rPr>
      </w:pPr>
      <w:r>
        <w:rPr>
          <w:noProof/>
        </w:rPr>
        <w:drawing>
          <wp:anchor distT="0" distB="0" distL="0" distR="0" simplePos="0" relativeHeight="29" behindDoc="0" locked="0" layoutInCell="1" allowOverlap="1" wp14:anchorId="4A9F7C59" wp14:editId="63723414">
            <wp:simplePos x="0" y="0"/>
            <wp:positionH relativeFrom="page">
              <wp:posOffset>2294639</wp:posOffset>
            </wp:positionH>
            <wp:positionV relativeFrom="paragraph">
              <wp:posOffset>225317</wp:posOffset>
            </wp:positionV>
            <wp:extent cx="1649637" cy="2196084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9637" cy="21960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328C66E" w14:textId="77777777" w:rsidR="0038543A" w:rsidRDefault="00331528">
      <w:pPr>
        <w:spacing w:before="59"/>
        <w:ind w:left="1151" w:right="1164"/>
        <w:jc w:val="center"/>
        <w:rPr>
          <w:sz w:val="18"/>
        </w:rPr>
      </w:pPr>
      <w:r>
        <w:rPr>
          <w:color w:val="231F20"/>
          <w:sz w:val="18"/>
        </w:rPr>
        <w:t>Figure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6.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Hong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Kong: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looking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west,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vertical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modernity</w:t>
      </w:r>
    </w:p>
    <w:p w14:paraId="1E5123BC" w14:textId="77777777" w:rsidR="0038543A" w:rsidRDefault="0038543A">
      <w:pPr>
        <w:pStyle w:val="BodyText"/>
      </w:pPr>
    </w:p>
    <w:p w14:paraId="29D4987F" w14:textId="77777777" w:rsidR="0038543A" w:rsidRDefault="0038543A">
      <w:pPr>
        <w:pStyle w:val="BodyText"/>
        <w:rPr>
          <w:sz w:val="18"/>
        </w:rPr>
      </w:pPr>
    </w:p>
    <w:p w14:paraId="5BEB18A0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adversely affect the validity of the findings as most of the questions posed were of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general nature, not focusing on the aspects that might vary significantly with the socio-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characteristics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respondent.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Besides,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relevant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statistics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valuable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insights from users are presented in this subsection only as a complement to the other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study.</w:t>
      </w:r>
    </w:p>
    <w:p w14:paraId="651C9FD1" w14:textId="77777777" w:rsidR="0038543A" w:rsidRDefault="0038543A">
      <w:pPr>
        <w:pStyle w:val="BodyText"/>
      </w:pPr>
    </w:p>
    <w:p w14:paraId="162C1222" w14:textId="77777777" w:rsidR="0038543A" w:rsidRDefault="0038543A">
      <w:pPr>
        <w:pStyle w:val="BodyText"/>
        <w:spacing w:before="4"/>
      </w:pPr>
    </w:p>
    <w:p w14:paraId="33C069D6" w14:textId="77777777" w:rsidR="0038543A" w:rsidRDefault="00331528">
      <w:pPr>
        <w:pStyle w:val="BodyText"/>
        <w:spacing w:before="1" w:line="249" w:lineRule="auto"/>
        <w:ind w:left="105" w:right="119"/>
        <w:jc w:val="both"/>
      </w:pPr>
      <w:r>
        <w:rPr>
          <w:i/>
          <w:color w:val="231F20"/>
        </w:rPr>
        <w:t>Land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use</w:t>
      </w:r>
      <w:r>
        <w:rPr>
          <w:color w:val="231F20"/>
        </w:rPr>
        <w:t>.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Ninety-six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percent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believed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 Hong Kong do a good job of blendin</w:t>
      </w:r>
      <w:r>
        <w:rPr>
          <w:color w:val="231F20"/>
        </w:rPr>
        <w:t>g into the existing urban fabric. Only 45.8% felt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same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 Angeles.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Additionally, 76%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said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ERCs in Hong Kong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fitted 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surrounding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better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than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those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Angeles.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Representing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the</w:t>
      </w:r>
    </w:p>
    <w:p w14:paraId="77A8F528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27D1E523" w14:textId="22E62809" w:rsidR="0038543A" w:rsidRDefault="0038543A">
      <w:pPr>
        <w:pStyle w:val="BodyText"/>
        <w:spacing w:before="1"/>
        <w:rPr>
          <w:sz w:val="15"/>
        </w:rPr>
      </w:pPr>
    </w:p>
    <w:p w14:paraId="3A502EE1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frequency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scale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1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5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(1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being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few,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5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being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many),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Hong Kong had an average score of 4.56, whereas Los Angeles had 3.17. One respon-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dent summarized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 difference as follows—‘I find myself wandering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into more stores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 Hong Kong than Los Angeles’. The picture emerging from these responses is 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Kon</w:t>
      </w:r>
      <w:r>
        <w:rPr>
          <w:color w:val="231F20"/>
        </w:rPr>
        <w:t>g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activity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well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integrated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form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everyday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realm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residents.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words,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designed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 a part of daily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life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residents 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businesses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gain from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approach.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captures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approach: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‘retail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centers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HK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part of the community. You don’t have to </w:t>
      </w:r>
      <w:r>
        <w:rPr>
          <w:i/>
          <w:color w:val="231F20"/>
        </w:rPr>
        <w:t xml:space="preserve">plan </w:t>
      </w:r>
      <w:r>
        <w:rPr>
          <w:color w:val="231F20"/>
        </w:rPr>
        <w:t>a trip there like in LA, but basically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[shopping] is a part of the urban fabric there’. Los Angeles’ contrasting style is aptly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summarized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another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respondent.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‘Many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centers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seem</w:t>
      </w:r>
      <w:r>
        <w:rPr>
          <w:color w:val="231F20"/>
          <w:spacing w:val="-47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consider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their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surroundings.</w:t>
      </w:r>
      <w:r>
        <w:rPr>
          <w:color w:val="231F20"/>
          <w:spacing w:val="1"/>
          <w:w w:val="95"/>
        </w:rPr>
        <w:t xml:space="preserve"> </w:t>
      </w:r>
      <w:r>
        <w:rPr>
          <w:rFonts w:ascii="Arial" w:hAnsi="Arial"/>
          <w:color w:val="231F20"/>
          <w:w w:val="95"/>
        </w:rPr>
        <w:t>. . .</w:t>
      </w:r>
      <w:r>
        <w:rPr>
          <w:rFonts w:ascii="Arial" w:hAnsi="Arial"/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[and]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do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not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weave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exactly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fabric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surrounding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community’.</w:t>
      </w:r>
    </w:p>
    <w:p w14:paraId="31234C4D" w14:textId="77777777" w:rsidR="0038543A" w:rsidRDefault="0038543A">
      <w:pPr>
        <w:pStyle w:val="BodyText"/>
        <w:spacing w:before="7"/>
      </w:pPr>
    </w:p>
    <w:p w14:paraId="3232E24B" w14:textId="77777777" w:rsidR="0038543A" w:rsidRDefault="00331528">
      <w:pPr>
        <w:pStyle w:val="BodyText"/>
        <w:spacing w:line="249" w:lineRule="auto"/>
        <w:ind w:left="105" w:right="117"/>
        <w:jc w:val="both"/>
      </w:pPr>
      <w:r>
        <w:rPr>
          <w:i/>
          <w:color w:val="231F20"/>
        </w:rPr>
        <w:t>Transportation</w:t>
      </w:r>
      <w:r>
        <w:rPr>
          <w:color w:val="231F20"/>
        </w:rPr>
        <w:t>.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differences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terms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transportation, and the survey responses put them in the context of use of ERCs. Respon-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dents were asked how often (on a three</w:t>
      </w:r>
      <w:r>
        <w:rPr>
          <w:color w:val="231F20"/>
        </w:rPr>
        <w:t xml:space="preserve"> point scale: almost never, sometimes, most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time) they utilized each mode of transportation—private automobiles, public transit,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walking—to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visit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ERCs.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Kong’s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transit,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87%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reported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using it ‘most of the time’. Ninety-one percent claimed they walked at least sometimes.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Additionally, 56% replied they almost never used a private automobile to visit an ERC in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Hong Kong (only 10% saying they do so ‘most of the time’). In the case of Los A</w:t>
      </w:r>
      <w:r>
        <w:rPr>
          <w:color w:val="231F20"/>
        </w:rPr>
        <w:t>ngeles,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contrary,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95%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claimed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private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automobile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‘most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time’.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Significantly, 79% and 77% ‘almost never’ walk or use public transit, respectively. In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related question, respondents were asked to rate the amount of pedestrian activity</w:t>
      </w:r>
      <w:r>
        <w:rPr>
          <w:color w:val="231F20"/>
        </w:rPr>
        <w:t xml:space="preserve"> around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ERCs on a scale of 1 to 5 (little to heavy pedestrian activity). The average ratings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were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4.8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Hong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Kong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2.3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Los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Angeles.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Respondents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were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also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asked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distance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willing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travel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visit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ERC.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asked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select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less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than 5 miles, about 5 miles, about 10 miles, about 20 miles, and more than 20 miles.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willingness to travel about 10 miles or more was stronger in Los Angeles (92.7%);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however, as many as 65% respondents expressed willingness to t</w:t>
      </w:r>
      <w:r>
        <w:rPr>
          <w:color w:val="231F20"/>
        </w:rPr>
        <w:t>ravel the same distance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Hong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Kong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as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well.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This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was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bit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unexpected,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given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what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we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had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found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before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regarding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high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frequency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being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built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fabric.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 follow-up question inquired the reason for this opinion. We received the following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responses: ‘It does not matter because the public transportation is convenient and fast’.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transportation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system   makes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distance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almost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imperceptible   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HK’.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‘No matter how far it is, HK’s transportation makes us willing to travel to reach a retail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centre’. ‘Everything you need is at most 15 minutes away!’ Based on these responses, we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find that this willingness to travel is the result of</w:t>
      </w:r>
      <w:r>
        <w:rPr>
          <w:color w:val="231F20"/>
        </w:rPr>
        <w:t xml:space="preserve"> an efficient and trusted public transit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system. Users feel comfortable and assured of reaching their destination in a convenient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timely manner. Overall, 87% of the respondents felt ERCs were more accessible in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Hong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Kong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compared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with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Los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Angeles.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  <w:spacing w:val="-2"/>
        </w:rPr>
        <w:t>hese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findings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are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consistent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with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consumer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expense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reports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reported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earlier,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indicate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Kongese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spent</w:t>
      </w:r>
      <w:r>
        <w:rPr>
          <w:color w:val="231F20"/>
          <w:spacing w:val="6"/>
        </w:rPr>
        <w:t xml:space="preserve"> </w:t>
      </w:r>
      <w:r>
        <w:rPr>
          <w:rFonts w:ascii="Arial" w:hAnsi="Arial"/>
          <w:color w:val="231F20"/>
        </w:rPr>
        <w:t>2</w:t>
      </w:r>
      <w:r>
        <w:rPr>
          <w:color w:val="231F20"/>
        </w:rPr>
        <w:t>9.61%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transportation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Angelinos.</w:t>
      </w:r>
    </w:p>
    <w:p w14:paraId="65201330" w14:textId="77777777" w:rsidR="0038543A" w:rsidRDefault="0038543A">
      <w:pPr>
        <w:pStyle w:val="BodyText"/>
        <w:spacing w:before="7"/>
      </w:pPr>
    </w:p>
    <w:p w14:paraId="1A8CFE45" w14:textId="77777777" w:rsidR="0038543A" w:rsidRDefault="00331528">
      <w:pPr>
        <w:pStyle w:val="BodyText"/>
        <w:spacing w:line="249" w:lineRule="auto"/>
        <w:ind w:left="105" w:right="120"/>
        <w:jc w:val="both"/>
      </w:pPr>
      <w:r>
        <w:rPr>
          <w:i/>
          <w:color w:val="231F20"/>
        </w:rPr>
        <w:t>Urban design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Respondents equally felt that Hong Kong does and does not have themed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(such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Universal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CityWalk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LA).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could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because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insufficient</w:t>
      </w:r>
    </w:p>
    <w:p w14:paraId="2E034AC6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4F586020" w14:textId="0A5066A2" w:rsidR="0038543A" w:rsidRDefault="0038543A">
      <w:pPr>
        <w:pStyle w:val="BodyText"/>
        <w:spacing w:before="1"/>
        <w:rPr>
          <w:sz w:val="15"/>
        </w:rPr>
      </w:pPr>
    </w:p>
    <w:p w14:paraId="0C6C8F6F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description of what we meant by ‘themed’. The difference of opinion could also be 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account of the seasonal themes that are characteristic of the marketing within ERCs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Kong.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particularly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insightful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comment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noted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that,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 Hong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Kong, themes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are divided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by socio-economic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classes.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 other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words,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the exclusivity of the ERC, based on socio-economic class, </w:t>
      </w:r>
      <w:r>
        <w:rPr>
          <w:i/>
          <w:color w:val="231F20"/>
        </w:rPr>
        <w:t xml:space="preserve">becomes </w:t>
      </w:r>
      <w:r>
        <w:rPr>
          <w:color w:val="231F20"/>
        </w:rPr>
        <w:t>the theme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ERC.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Eighty-four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percent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reported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desi</w:t>
      </w:r>
      <w:r>
        <w:rPr>
          <w:color w:val="231F20"/>
        </w:rPr>
        <w:t>gn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changing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Kong.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asked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if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open-air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(such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Third Street Promenade and The Grove in LA) are becoming popular in Hong Kong.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Sixty-seven percent disagreed, citing unfavourable weather conditions (subtropical hot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temperatures and humidity) and high rents as reasons why this was not feasible in Hong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Kong.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should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mentioned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several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open-air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traditional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ma</w:t>
      </w:r>
      <w:r>
        <w:rPr>
          <w:color w:val="231F20"/>
        </w:rPr>
        <w:t>rkets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Kong,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aimed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tourists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those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looking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bargains.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Although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cannot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contemporary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discussed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element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fabric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society,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highlighting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excellent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acces-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sibility within the city and the maintenance of traditions despite of rapid modernization.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before,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traditional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markets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facing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challenges on the part of public and private agents in the city that want to make these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areas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profitable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‘modern’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(Smith,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2007).</w:t>
      </w:r>
    </w:p>
    <w:p w14:paraId="3BC746B4" w14:textId="77777777" w:rsidR="0038543A" w:rsidRDefault="0038543A">
      <w:pPr>
        <w:pStyle w:val="BodyText"/>
        <w:spacing w:before="8"/>
      </w:pPr>
    </w:p>
    <w:p w14:paraId="66F035C3" w14:textId="77777777" w:rsidR="0038543A" w:rsidRDefault="00331528">
      <w:pPr>
        <w:pStyle w:val="BodyText"/>
        <w:tabs>
          <w:tab w:val="left" w:pos="4274"/>
        </w:tabs>
        <w:spacing w:line="249" w:lineRule="auto"/>
        <w:ind w:left="105" w:right="117"/>
        <w:jc w:val="right"/>
      </w:pPr>
      <w:r>
        <w:pict w14:anchorId="5911BFD8">
          <v:shape id="_x0000_s1050" type="#_x0000_t202" alt="" style="position:absolute;left:0;text-align:left;margin-left:67.3pt;margin-top:169pt;width:216.15pt;height:17.15pt;z-index:-1612646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8D451A3" w14:textId="77777777" w:rsidR="0038543A" w:rsidRDefault="00331528">
                  <w:pPr>
                    <w:pStyle w:val="BodyText"/>
                    <w:tabs>
                      <w:tab w:val="left" w:pos="4169"/>
                    </w:tabs>
                    <w:spacing w:line="196" w:lineRule="exact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color w:val="231F20"/>
                      <w:w w:val="140"/>
                    </w:rPr>
                    <w:t>þ</w:t>
                  </w:r>
                  <w:r>
                    <w:rPr>
                      <w:rFonts w:ascii="Arial" w:hAnsi="Arial"/>
                      <w:color w:val="231F20"/>
                      <w:w w:val="140"/>
                    </w:rPr>
                    <w:tab/>
                  </w:r>
                  <w:r>
                    <w:rPr>
                      <w:rFonts w:ascii="Arial" w:hAnsi="Arial"/>
                      <w:color w:val="231F20"/>
                      <w:spacing w:val="-9"/>
                      <w:w w:val="140"/>
                    </w:rPr>
                    <w:t>þ</w:t>
                  </w:r>
                </w:p>
              </w:txbxContent>
            </v:textbox>
            <w10:wrap anchorx="page"/>
          </v:shape>
        </w:pict>
      </w:r>
      <w:r>
        <w:rPr>
          <w:i/>
          <w:color w:val="231F20"/>
        </w:rPr>
        <w:t>Consumption</w:t>
      </w:r>
      <w:r>
        <w:rPr>
          <w:i/>
          <w:color w:val="231F20"/>
          <w:spacing w:val="8"/>
        </w:rPr>
        <w:t xml:space="preserve"> </w:t>
      </w:r>
      <w:r>
        <w:rPr>
          <w:i/>
          <w:color w:val="231F20"/>
        </w:rPr>
        <w:t>patterns</w:t>
      </w:r>
      <w:r>
        <w:rPr>
          <w:color w:val="231F20"/>
        </w:rPr>
        <w:t>.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Survey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asked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why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visit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(to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socialize,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shop,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status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symbol,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reasons).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function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socializing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found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(87.8%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indicated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socializing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function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against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65.3%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Angeles).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respondent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reported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‘people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HK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enjoy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spending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time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malls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great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places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meet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up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event.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go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every-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day,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hanging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out.’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words,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visiting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personal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family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event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LA,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whereas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broader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function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Kong,</w:t>
      </w:r>
      <w:r>
        <w:rPr>
          <w:color w:val="231F20"/>
          <w:spacing w:val="-47"/>
        </w:rPr>
        <w:t xml:space="preserve"> </w:t>
      </w:r>
      <w:r>
        <w:rPr>
          <w:i/>
          <w:color w:val="231F20"/>
        </w:rPr>
        <w:t>i.e.</w:t>
      </w:r>
      <w:r>
        <w:rPr>
          <w:color w:val="231F20"/>
        </w:rPr>
        <w:t>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performed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friends,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colleagues,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business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associates.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Kong,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act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meeting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points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groups.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Another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difference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57"/>
        </w:rPr>
        <w:t xml:space="preserve"> </w:t>
      </w:r>
      <w:r>
        <w:rPr>
          <w:color w:val="231F20"/>
        </w:rPr>
        <w:t>business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lunches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often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held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because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variety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good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restaurants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usually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located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very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accessible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places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work.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common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LA.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Accessibility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shapes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habits.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noted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before,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consumer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expense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reports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indicate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Kongese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spent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11.24%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meals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bought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away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home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and</w:t>
      </w:r>
      <w:r>
        <w:rPr>
          <w:color w:val="231F20"/>
        </w:rPr>
        <w:tab/>
        <w:t>0.96%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various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categories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Angelinos.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asked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category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best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described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average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shopper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cities—weekly,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seasonal,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event-driven,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compulsive.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Respondents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allowed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pick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than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response.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highest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responses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weekly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compulsive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(69.4%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38.8%,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respectively).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shoppers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reported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event-driven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seasonal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(65.3%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49%,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respect-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ively). In addition, one respondent expressed that, ‘going to ERCs in LA has one aim—</w:t>
      </w:r>
      <w:r>
        <w:rPr>
          <w:i/>
          <w:color w:val="231F20"/>
        </w:rPr>
        <w:t>to</w:t>
      </w:r>
      <w:r>
        <w:rPr>
          <w:i/>
          <w:color w:val="231F20"/>
          <w:spacing w:val="-47"/>
        </w:rPr>
        <w:t xml:space="preserve"> </w:t>
      </w:r>
      <w:r>
        <w:rPr>
          <w:i/>
          <w:color w:val="231F20"/>
        </w:rPr>
        <w:t>buy</w:t>
      </w:r>
      <w:r>
        <w:rPr>
          <w:color w:val="231F20"/>
        </w:rPr>
        <w:t>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otherwise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won’t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there’.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opinion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suggests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Angeles,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function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considered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attracting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customers,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opportunities.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Another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way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interpreting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Angeles,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component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comes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play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poten-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tial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patrons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selecting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comparable</w:t>
      </w:r>
      <w:r>
        <w:rPr>
          <w:color w:val="231F20"/>
          <w:spacing w:val="21"/>
        </w:rPr>
        <w:t xml:space="preserve"> </w:t>
      </w:r>
      <w:r>
        <w:rPr>
          <w:i/>
          <w:color w:val="231F20"/>
        </w:rPr>
        <w:t>shopping</w:t>
      </w:r>
      <w:r>
        <w:rPr>
          <w:i/>
          <w:color w:val="231F20"/>
          <w:spacing w:val="21"/>
        </w:rPr>
        <w:t xml:space="preserve"> </w:t>
      </w:r>
      <w:r>
        <w:rPr>
          <w:color w:val="231F20"/>
        </w:rPr>
        <w:t>centres.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Kong,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hand,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seamlessly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intertwined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quotidian</w:t>
      </w:r>
    </w:p>
    <w:p w14:paraId="284B79E5" w14:textId="77777777" w:rsidR="0038543A" w:rsidRDefault="00331528">
      <w:pPr>
        <w:pStyle w:val="BodyText"/>
        <w:spacing w:line="227" w:lineRule="exact"/>
        <w:ind w:left="105"/>
        <w:jc w:val="both"/>
      </w:pPr>
      <w:r>
        <w:rPr>
          <w:color w:val="231F20"/>
        </w:rPr>
        <w:t>experience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users.</w:t>
      </w:r>
    </w:p>
    <w:p w14:paraId="729009EC" w14:textId="77777777" w:rsidR="0038543A" w:rsidRDefault="0038543A">
      <w:pPr>
        <w:spacing w:line="227" w:lineRule="exact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1AD9AABB" w14:textId="77777777" w:rsidR="0038543A" w:rsidRDefault="0038543A">
      <w:pPr>
        <w:pStyle w:val="BodyText"/>
        <w:rPr>
          <w:sz w:val="15"/>
        </w:rPr>
      </w:pPr>
    </w:p>
    <w:p w14:paraId="2B77957C" w14:textId="77777777" w:rsidR="0038543A" w:rsidRDefault="00331528">
      <w:pPr>
        <w:pStyle w:val="BodyText"/>
        <w:spacing w:before="69"/>
        <w:ind w:left="105"/>
      </w:pPr>
      <w:r>
        <w:rPr>
          <w:color w:val="231F20"/>
          <w:w w:val="105"/>
        </w:rPr>
        <w:t>Conclusions</w:t>
      </w:r>
    </w:p>
    <w:p w14:paraId="25AE8FD0" w14:textId="77777777" w:rsidR="0038543A" w:rsidRDefault="00331528">
      <w:pPr>
        <w:pStyle w:val="BodyText"/>
        <w:spacing w:before="130" w:line="249" w:lineRule="auto"/>
        <w:ind w:left="105" w:right="117"/>
        <w:jc w:val="both"/>
      </w:pPr>
      <w:r>
        <w:rPr>
          <w:color w:val="231F20"/>
          <w:spacing w:val="-2"/>
        </w:rPr>
        <w:t xml:space="preserve">The following tables (Tables 1 – 4) summarize the </w:t>
      </w:r>
      <w:r>
        <w:rPr>
          <w:color w:val="231F20"/>
          <w:spacing w:val="-1"/>
        </w:rPr>
        <w:t>comparison of the centennial generation</w:t>
      </w:r>
      <w:r>
        <w:rPr>
          <w:color w:val="231F20"/>
          <w:spacing w:val="-47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ERC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development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Los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Angeles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Hong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Kong,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according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findings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gathered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 triangulated methods employed in this study and focusing on land use, transportation,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design,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patterns.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generation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static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either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tables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acknowledge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current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features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dynamic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trends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transf</w:t>
      </w:r>
      <w:r>
        <w:rPr>
          <w:color w:val="231F20"/>
        </w:rPr>
        <w:t>ormation.</w:t>
      </w:r>
    </w:p>
    <w:p w14:paraId="34CFE944" w14:textId="77777777" w:rsidR="0038543A" w:rsidRDefault="00331528">
      <w:pPr>
        <w:pStyle w:val="BodyText"/>
        <w:spacing w:line="249" w:lineRule="auto"/>
        <w:ind w:left="105" w:right="118" w:firstLine="199"/>
        <w:jc w:val="both"/>
      </w:pPr>
      <w:r>
        <w:rPr>
          <w:color w:val="231F20"/>
        </w:rPr>
        <w:t>After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technical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power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controlling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indoor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climate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logic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mass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production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 consumption were harnessed by shopping malls, styles of ERCs showed convergence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 the two cities, although temporally staggered (trends arriving later in Hong Kong).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Then,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contexts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mediation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influences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took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ret</w:t>
      </w:r>
      <w:r>
        <w:rPr>
          <w:color w:val="231F20"/>
        </w:rPr>
        <w:t>ail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 leisure activities in different directions in both cities, as discussed in the paper. It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only in recent years with the new logic of combining entertainment and retail in highly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stylized and thematized environments that ERC design has shown new p</w:t>
      </w:r>
      <w:r>
        <w:rPr>
          <w:color w:val="231F20"/>
        </w:rPr>
        <w:t>oints of conver-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gence, albeit subtler than in previous eras, in these two cities. There are two main lessons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 be drawn from this comparative study. First, even within the very specific topic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retail– entertainment design, evidence suggests that global</w:t>
      </w:r>
      <w:r>
        <w:rPr>
          <w:color w:val="231F20"/>
        </w:rPr>
        <w:t>ization does not simply homo-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genize practices and values. Although there are pressures towards homogenization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terms of the marketing strategies and location criteria of multinational corporations,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city’s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morphological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evo</w:t>
      </w:r>
      <w:r>
        <w:rPr>
          <w:color w:val="231F20"/>
        </w:rPr>
        <w:t>lution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ultimately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context-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and</w:t>
      </w:r>
    </w:p>
    <w:p w14:paraId="2734B337" w14:textId="77777777" w:rsidR="0038543A" w:rsidRDefault="0038543A">
      <w:pPr>
        <w:pStyle w:val="BodyText"/>
      </w:pPr>
    </w:p>
    <w:p w14:paraId="2BCC12D5" w14:textId="77777777" w:rsidR="0038543A" w:rsidRDefault="0038543A">
      <w:pPr>
        <w:pStyle w:val="BodyText"/>
      </w:pPr>
    </w:p>
    <w:p w14:paraId="4EFB44A7" w14:textId="77777777" w:rsidR="0038543A" w:rsidRDefault="0038543A">
      <w:pPr>
        <w:pStyle w:val="BodyText"/>
        <w:spacing w:before="10"/>
        <w:rPr>
          <w:sz w:val="19"/>
        </w:rPr>
      </w:pPr>
    </w:p>
    <w:p w14:paraId="18859B41" w14:textId="77777777" w:rsidR="0038543A" w:rsidRDefault="00331528">
      <w:pPr>
        <w:ind w:left="1151" w:right="1163"/>
        <w:jc w:val="center"/>
        <w:rPr>
          <w:sz w:val="18"/>
        </w:rPr>
      </w:pPr>
      <w:r>
        <w:pict w14:anchorId="3A43BD52">
          <v:rect id="_x0000_s1049" alt="" style="position:absolute;left:0;text-align:left;margin-left:67.3pt;margin-top:14.35pt;width:358.65pt;height:1pt;z-index:-15711232;mso-wrap-edited:f;mso-width-percent:0;mso-height-percent:0;mso-wrap-distance-left:0;mso-wrap-distance-right:0;mso-position-horizontal-relative:page;mso-width-percent:0;mso-height-percent:0" fillcolor="#231f20" stroked="f">
            <w10:wrap type="topAndBottom" anchorx="page"/>
          </v:rect>
        </w:pict>
      </w:r>
      <w:r>
        <w:rPr>
          <w:color w:val="231F20"/>
          <w:sz w:val="18"/>
        </w:rPr>
        <w:t>Table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1.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Land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use</w:t>
      </w:r>
    </w:p>
    <w:p w14:paraId="58A1C542" w14:textId="77777777" w:rsidR="0038543A" w:rsidRDefault="00331528">
      <w:pPr>
        <w:spacing w:before="21" w:after="81"/>
        <w:ind w:left="2703" w:right="1165"/>
        <w:jc w:val="center"/>
        <w:rPr>
          <w:sz w:val="18"/>
        </w:rPr>
      </w:pPr>
      <w:r>
        <w:rPr>
          <w:color w:val="231F20"/>
          <w:sz w:val="18"/>
        </w:rPr>
        <w:t>Land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use</w:t>
      </w:r>
    </w:p>
    <w:p w14:paraId="51195B1A" w14:textId="77777777" w:rsidR="0038543A" w:rsidRDefault="00331528">
      <w:pPr>
        <w:pStyle w:val="BodyText"/>
        <w:spacing w:line="20" w:lineRule="exact"/>
        <w:ind w:left="1660"/>
        <w:rPr>
          <w:sz w:val="2"/>
        </w:rPr>
      </w:pPr>
      <w:r>
        <w:rPr>
          <w:sz w:val="2"/>
        </w:rPr>
      </w:r>
      <w:r>
        <w:rPr>
          <w:sz w:val="2"/>
        </w:rPr>
        <w:pict w14:anchorId="72C992D0">
          <v:group id="_x0000_s1047" alt="" style="width:280.95pt;height:.55pt;mso-position-horizontal-relative:char;mso-position-vertical-relative:line" coordsize="5619,11">
            <v:rect id="_x0000_s1048" alt="" style="position:absolute;width:5619;height:11" fillcolor="#231f20" stroked="f"/>
            <w10:anchorlock/>
          </v:group>
        </w:pict>
      </w:r>
    </w:p>
    <w:p w14:paraId="54C8E463" w14:textId="77777777" w:rsidR="0038543A" w:rsidRDefault="00331528">
      <w:pPr>
        <w:tabs>
          <w:tab w:val="left" w:pos="4527"/>
        </w:tabs>
        <w:spacing w:before="35"/>
        <w:ind w:left="1508"/>
        <w:jc w:val="center"/>
        <w:rPr>
          <w:sz w:val="18"/>
        </w:rPr>
      </w:pPr>
      <w:r>
        <w:pict w14:anchorId="66D0BB85">
          <v:rect id="_x0000_s1046" alt="" style="position:absolute;left:0;text-align:left;margin-left:67.3pt;margin-top:16.15pt;width:358.65pt;height:.45pt;z-index:15747584;mso-wrap-edited:f;mso-width-percent:0;mso-height-percent:0;mso-position-horizontal-relative:page;mso-width-percent:0;mso-height-percent:0" fillcolor="#231f20" stroked="f">
            <w10:wrap anchorx="page"/>
          </v:rect>
        </w:pict>
      </w:r>
      <w:r>
        <w:rPr>
          <w:color w:val="231F20"/>
          <w:sz w:val="18"/>
        </w:rPr>
        <w:t>Los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Angeles</w:t>
      </w:r>
      <w:r>
        <w:rPr>
          <w:color w:val="231F20"/>
          <w:sz w:val="18"/>
        </w:rPr>
        <w:tab/>
        <w:t>Hong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Kong</w:t>
      </w:r>
    </w:p>
    <w:p w14:paraId="39EE920A" w14:textId="77777777" w:rsidR="0038543A" w:rsidRDefault="0038543A">
      <w:pPr>
        <w:jc w:val="center"/>
        <w:rPr>
          <w:sz w:val="18"/>
        </w:rPr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10656EF0" w14:textId="77777777" w:rsidR="0038543A" w:rsidRDefault="0038543A">
      <w:pPr>
        <w:pStyle w:val="BodyText"/>
        <w:spacing w:before="7"/>
        <w:rPr>
          <w:sz w:val="14"/>
        </w:rPr>
      </w:pPr>
    </w:p>
    <w:p w14:paraId="1E5DB6D8" w14:textId="77777777" w:rsidR="0038543A" w:rsidRDefault="00331528">
      <w:pPr>
        <w:spacing w:line="230" w:lineRule="auto"/>
        <w:ind w:left="285" w:right="27" w:hanging="180"/>
        <w:rPr>
          <w:sz w:val="18"/>
        </w:rPr>
      </w:pPr>
      <w:r>
        <w:rPr>
          <w:color w:val="231F20"/>
          <w:sz w:val="18"/>
        </w:rPr>
        <w:t>Urban growth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pattern</w:t>
      </w:r>
    </w:p>
    <w:p w14:paraId="0C3C4527" w14:textId="77777777" w:rsidR="0038543A" w:rsidRDefault="00331528">
      <w:pPr>
        <w:tabs>
          <w:tab w:val="left" w:pos="3094"/>
        </w:tabs>
        <w:spacing w:before="162"/>
        <w:ind w:left="105"/>
        <w:rPr>
          <w:sz w:val="18"/>
        </w:rPr>
      </w:pPr>
      <w:r>
        <w:br w:type="column"/>
      </w:r>
      <w:r>
        <w:rPr>
          <w:color w:val="231F20"/>
          <w:sz w:val="18"/>
        </w:rPr>
        <w:t>Sprawl,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increasingly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compact,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infill</w:t>
      </w:r>
      <w:r>
        <w:rPr>
          <w:color w:val="231F20"/>
          <w:sz w:val="18"/>
        </w:rPr>
        <w:tab/>
        <w:t>Compact</w:t>
      </w:r>
    </w:p>
    <w:p w14:paraId="7F35A3FC" w14:textId="77777777" w:rsidR="0038543A" w:rsidRDefault="0038543A">
      <w:pPr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1157" w:space="398"/>
            <w:col w:w="5845"/>
          </w:cols>
        </w:sectPr>
      </w:pPr>
    </w:p>
    <w:p w14:paraId="47E0EAF0" w14:textId="77777777" w:rsidR="0038543A" w:rsidRDefault="00331528">
      <w:pPr>
        <w:spacing w:before="61" w:line="230" w:lineRule="auto"/>
        <w:ind w:left="285" w:right="36" w:hanging="180"/>
        <w:rPr>
          <w:sz w:val="18"/>
        </w:rPr>
      </w:pPr>
      <w:r>
        <w:rPr>
          <w:color w:val="231F20"/>
          <w:sz w:val="18"/>
        </w:rPr>
        <w:t>Land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use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pattern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(in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areas)</w:t>
      </w:r>
    </w:p>
    <w:p w14:paraId="1AA1E4B6" w14:textId="77777777" w:rsidR="0038543A" w:rsidRDefault="00331528">
      <w:pPr>
        <w:spacing w:before="54" w:line="203" w:lineRule="exact"/>
        <w:ind w:left="105"/>
        <w:rPr>
          <w:sz w:val="18"/>
        </w:rPr>
      </w:pPr>
      <w:r>
        <w:br w:type="column"/>
      </w:r>
      <w:r>
        <w:rPr>
          <w:color w:val="231F20"/>
          <w:sz w:val="18"/>
        </w:rPr>
        <w:t>Predominance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of:</w:t>
      </w:r>
    </w:p>
    <w:p w14:paraId="4FCFE6B1" w14:textId="77777777" w:rsidR="0038543A" w:rsidRDefault="00331528">
      <w:pPr>
        <w:spacing w:line="200" w:lineRule="exact"/>
        <w:ind w:left="285"/>
        <w:rPr>
          <w:sz w:val="18"/>
        </w:rPr>
      </w:pPr>
      <w:r>
        <w:rPr>
          <w:color w:val="231F20"/>
          <w:sz w:val="18"/>
        </w:rPr>
        <w:t>Single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Use</w:t>
      </w:r>
    </w:p>
    <w:p w14:paraId="75D20690" w14:textId="77777777" w:rsidR="0038543A" w:rsidRDefault="00331528">
      <w:pPr>
        <w:spacing w:before="3" w:line="230" w:lineRule="auto"/>
        <w:ind w:left="285" w:right="137"/>
        <w:rPr>
          <w:sz w:val="18"/>
        </w:rPr>
      </w:pPr>
      <w:r>
        <w:rPr>
          <w:color w:val="231F20"/>
          <w:sz w:val="18"/>
        </w:rPr>
        <w:t>Horizontal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Development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Low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Floor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Area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Ratio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(FAR)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Large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Setbacks</w:t>
      </w:r>
    </w:p>
    <w:p w14:paraId="1552C298" w14:textId="77777777" w:rsidR="0038543A" w:rsidRDefault="00331528">
      <w:pPr>
        <w:spacing w:before="2" w:line="230" w:lineRule="auto"/>
        <w:ind w:left="285" w:right="35"/>
        <w:rPr>
          <w:sz w:val="18"/>
        </w:rPr>
      </w:pPr>
      <w:r>
        <w:rPr>
          <w:color w:val="231F20"/>
          <w:sz w:val="18"/>
        </w:rPr>
        <w:t>Greenfield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Development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Increasingly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mixed-use,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street-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oriented</w:t>
      </w:r>
    </w:p>
    <w:p w14:paraId="22FFF37F" w14:textId="77777777" w:rsidR="0038543A" w:rsidRDefault="00331528">
      <w:pPr>
        <w:spacing w:before="61" w:line="230" w:lineRule="auto"/>
        <w:ind w:left="285" w:right="1010" w:hanging="180"/>
        <w:rPr>
          <w:sz w:val="18"/>
        </w:rPr>
      </w:pPr>
      <w:r>
        <w:br w:type="column"/>
      </w:r>
      <w:r>
        <w:rPr>
          <w:color w:val="231F20"/>
          <w:sz w:val="18"/>
        </w:rPr>
        <w:t>Predominance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of: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Mixed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Use: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Housing,</w:t>
      </w:r>
    </w:p>
    <w:p w14:paraId="502D2468" w14:textId="77777777" w:rsidR="0038543A" w:rsidRDefault="00331528">
      <w:pPr>
        <w:spacing w:before="2" w:line="230" w:lineRule="auto"/>
        <w:ind w:left="285" w:right="577"/>
        <w:rPr>
          <w:sz w:val="18"/>
        </w:rPr>
      </w:pPr>
      <w:r>
        <w:rPr>
          <w:color w:val="231F20"/>
          <w:sz w:val="18"/>
        </w:rPr>
        <w:t>Commercial,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Office,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Public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Vertical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Development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High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FAR</w:t>
      </w:r>
    </w:p>
    <w:p w14:paraId="6EDA7861" w14:textId="77777777" w:rsidR="0038543A" w:rsidRDefault="00331528">
      <w:pPr>
        <w:spacing w:line="230" w:lineRule="auto"/>
        <w:ind w:left="285" w:right="560"/>
        <w:rPr>
          <w:sz w:val="18"/>
        </w:rPr>
      </w:pPr>
      <w:r>
        <w:rPr>
          <w:color w:val="231F20"/>
          <w:sz w:val="18"/>
        </w:rPr>
        <w:t>Large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Footprint</w:t>
      </w:r>
      <w:r>
        <w:rPr>
          <w:rFonts w:ascii="Arial"/>
          <w:i/>
          <w:color w:val="231F20"/>
          <w:sz w:val="18"/>
        </w:rPr>
        <w:t>/</w:t>
      </w:r>
      <w:r>
        <w:rPr>
          <w:rFonts w:ascii="Arial"/>
          <w:i/>
          <w:color w:val="231F20"/>
          <w:spacing w:val="50"/>
          <w:sz w:val="18"/>
        </w:rPr>
        <w:t xml:space="preserve"> </w:t>
      </w:r>
      <w:r>
        <w:rPr>
          <w:color w:val="231F20"/>
          <w:sz w:val="18"/>
        </w:rPr>
        <w:t>Lot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Small,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if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any,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setbacks.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Yet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increasing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size</w:t>
      </w:r>
    </w:p>
    <w:p w14:paraId="4E490FD5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3" w:space="720" w:equalWidth="0">
            <w:col w:w="1342" w:space="213"/>
            <w:col w:w="2565" w:space="423"/>
            <w:col w:w="2857"/>
          </w:cols>
        </w:sectPr>
      </w:pPr>
    </w:p>
    <w:p w14:paraId="63F13C1D" w14:textId="77777777" w:rsidR="0038543A" w:rsidRDefault="00331528">
      <w:pPr>
        <w:tabs>
          <w:tab w:val="left" w:pos="1660"/>
          <w:tab w:val="left" w:pos="4649"/>
        </w:tabs>
        <w:spacing w:before="54"/>
        <w:ind w:left="105"/>
        <w:rPr>
          <w:sz w:val="18"/>
        </w:rPr>
      </w:pPr>
      <w:r>
        <w:rPr>
          <w:color w:val="231F20"/>
          <w:sz w:val="18"/>
        </w:rPr>
        <w:t>Density</w:t>
      </w:r>
      <w:r>
        <w:rPr>
          <w:color w:val="231F20"/>
          <w:sz w:val="18"/>
        </w:rPr>
        <w:tab/>
        <w:t>Low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medium</w:t>
      </w:r>
      <w:r>
        <w:rPr>
          <w:color w:val="231F20"/>
          <w:sz w:val="18"/>
        </w:rPr>
        <w:tab/>
        <w:t>Very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high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(hyper-density)</w:t>
      </w:r>
    </w:p>
    <w:p w14:paraId="389C074B" w14:textId="77777777" w:rsidR="0038543A" w:rsidRDefault="0038543A">
      <w:pPr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space="720"/>
        </w:sectPr>
      </w:pPr>
    </w:p>
    <w:p w14:paraId="54D08B28" w14:textId="77777777" w:rsidR="0038543A" w:rsidRDefault="00331528">
      <w:pPr>
        <w:spacing w:before="52" w:line="203" w:lineRule="exact"/>
        <w:ind w:left="105"/>
        <w:rPr>
          <w:sz w:val="18"/>
        </w:rPr>
      </w:pPr>
      <w:r>
        <w:rPr>
          <w:color w:val="231F20"/>
          <w:sz w:val="18"/>
        </w:rPr>
        <w:t>ERCs’</w:t>
      </w:r>
    </w:p>
    <w:p w14:paraId="5F775F3C" w14:textId="77777777" w:rsidR="0038543A" w:rsidRDefault="00331528">
      <w:pPr>
        <w:spacing w:before="3" w:line="230" w:lineRule="auto"/>
        <w:ind w:left="285" w:right="170"/>
        <w:jc w:val="both"/>
        <w:rPr>
          <w:sz w:val="18"/>
        </w:rPr>
      </w:pPr>
      <w:r>
        <w:rPr>
          <w:color w:val="231F20"/>
          <w:sz w:val="18"/>
        </w:rPr>
        <w:t>connection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with urban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fabric</w:t>
      </w:r>
    </w:p>
    <w:p w14:paraId="018D7B9C" w14:textId="77777777" w:rsidR="0038543A" w:rsidRDefault="0038543A">
      <w:pPr>
        <w:pStyle w:val="BodyText"/>
        <w:spacing w:before="8"/>
        <w:rPr>
          <w:sz w:val="22"/>
        </w:rPr>
      </w:pPr>
    </w:p>
    <w:p w14:paraId="2BCBB7FC" w14:textId="77777777" w:rsidR="0038543A" w:rsidRDefault="00331528">
      <w:pPr>
        <w:spacing w:line="230" w:lineRule="auto"/>
        <w:ind w:left="284" w:right="29" w:hanging="180"/>
        <w:rPr>
          <w:sz w:val="18"/>
        </w:rPr>
      </w:pPr>
      <w:r>
        <w:rPr>
          <w:color w:val="231F20"/>
          <w:sz w:val="18"/>
        </w:rPr>
        <w:t>ERCs’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role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within urban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fabric</w:t>
      </w:r>
    </w:p>
    <w:p w14:paraId="415E0DBF" w14:textId="77777777" w:rsidR="0038543A" w:rsidRDefault="00331528">
      <w:pPr>
        <w:spacing w:before="59" w:line="230" w:lineRule="auto"/>
        <w:ind w:left="284" w:right="181" w:hanging="180"/>
        <w:jc w:val="both"/>
        <w:rPr>
          <w:sz w:val="18"/>
        </w:rPr>
      </w:pPr>
      <w:r>
        <w:br w:type="column"/>
      </w:r>
      <w:r>
        <w:rPr>
          <w:color w:val="231F20"/>
          <w:sz w:val="18"/>
        </w:rPr>
        <w:t>Usually low: Disconnected from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rFonts w:ascii="Arial"/>
          <w:i/>
          <w:color w:val="231F20"/>
          <w:sz w:val="18"/>
        </w:rPr>
        <w:t>/</w:t>
      </w:r>
      <w:r>
        <w:rPr>
          <w:color w:val="231F20"/>
          <w:sz w:val="18"/>
        </w:rPr>
        <w:t>or disrupting to the urban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fabric</w:t>
      </w:r>
    </w:p>
    <w:p w14:paraId="50423D80" w14:textId="77777777" w:rsidR="0038543A" w:rsidRDefault="00331528">
      <w:pPr>
        <w:spacing w:line="202" w:lineRule="exact"/>
        <w:ind w:left="284"/>
        <w:jc w:val="both"/>
        <w:rPr>
          <w:sz w:val="18"/>
        </w:rPr>
      </w:pPr>
      <w:r>
        <w:rPr>
          <w:color w:val="231F20"/>
          <w:sz w:val="18"/>
        </w:rPr>
        <w:t>Tending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improve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conditions</w:t>
      </w:r>
    </w:p>
    <w:p w14:paraId="183E493E" w14:textId="77777777" w:rsidR="0038543A" w:rsidRDefault="0038543A">
      <w:pPr>
        <w:pStyle w:val="BodyText"/>
        <w:spacing w:before="4"/>
        <w:rPr>
          <w:sz w:val="22"/>
        </w:rPr>
      </w:pPr>
    </w:p>
    <w:p w14:paraId="288C9F06" w14:textId="77777777" w:rsidR="0038543A" w:rsidRDefault="00331528">
      <w:pPr>
        <w:spacing w:line="230" w:lineRule="auto"/>
        <w:ind w:left="284" w:right="35" w:hanging="180"/>
        <w:rPr>
          <w:sz w:val="18"/>
        </w:rPr>
      </w:pPr>
      <w:r>
        <w:rPr>
          <w:color w:val="231F20"/>
          <w:sz w:val="18"/>
        </w:rPr>
        <w:t>Usually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serving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as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commercial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landmarks (community anchors)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nodes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freeway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intersections</w:t>
      </w:r>
    </w:p>
    <w:p w14:paraId="35BD784E" w14:textId="77777777" w:rsidR="0038543A" w:rsidRDefault="00331528">
      <w:pPr>
        <w:spacing w:before="59" w:line="230" w:lineRule="auto"/>
        <w:ind w:left="284" w:right="444" w:hanging="180"/>
        <w:rPr>
          <w:sz w:val="18"/>
        </w:rPr>
      </w:pPr>
      <w:r>
        <w:br w:type="column"/>
      </w:r>
      <w:r>
        <w:rPr>
          <w:color w:val="231F20"/>
          <w:sz w:val="18"/>
        </w:rPr>
        <w:t>Usually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High: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Part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fabric</w:t>
      </w:r>
    </w:p>
    <w:p w14:paraId="40BD1AFB" w14:textId="77777777" w:rsidR="0038543A" w:rsidRDefault="00331528">
      <w:pPr>
        <w:spacing w:before="1" w:line="230" w:lineRule="auto"/>
        <w:ind w:left="284" w:right="367"/>
        <w:rPr>
          <w:sz w:val="18"/>
        </w:rPr>
      </w:pPr>
      <w:r>
        <w:rPr>
          <w:color w:val="231F20"/>
          <w:sz w:val="18"/>
        </w:rPr>
        <w:t>Some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recent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examples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(mega-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malls)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tending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worsen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connections</w:t>
      </w:r>
    </w:p>
    <w:p w14:paraId="31C0F670" w14:textId="77777777" w:rsidR="0038543A" w:rsidRDefault="00331528">
      <w:pPr>
        <w:spacing w:before="62" w:line="230" w:lineRule="auto"/>
        <w:ind w:left="284" w:right="118" w:hanging="180"/>
        <w:rPr>
          <w:sz w:val="18"/>
        </w:rPr>
      </w:pPr>
      <w:r>
        <w:rPr>
          <w:color w:val="231F20"/>
          <w:sz w:val="18"/>
        </w:rPr>
        <w:t>Usually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part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mixed-use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fabric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(common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grain),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or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nodes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transit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centres</w:t>
      </w:r>
    </w:p>
    <w:p w14:paraId="52BAE5B4" w14:textId="77777777" w:rsidR="0038543A" w:rsidRDefault="00331528">
      <w:pPr>
        <w:spacing w:before="1" w:line="230" w:lineRule="auto"/>
        <w:ind w:left="284" w:right="482"/>
        <w:rPr>
          <w:sz w:val="18"/>
        </w:rPr>
      </w:pPr>
      <w:r>
        <w:rPr>
          <w:color w:val="231F20"/>
          <w:sz w:val="18"/>
        </w:rPr>
        <w:t>Increasing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role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as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landmarks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(mega-projects)</w:t>
      </w:r>
    </w:p>
    <w:p w14:paraId="670AFB03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3" w:space="720" w:equalWidth="0">
            <w:col w:w="1248" w:space="307"/>
            <w:col w:w="2679" w:space="309"/>
            <w:col w:w="2857"/>
          </w:cols>
        </w:sectPr>
      </w:pPr>
    </w:p>
    <w:p w14:paraId="2B4C8D04" w14:textId="08095D22" w:rsidR="0038543A" w:rsidRDefault="0038543A">
      <w:pPr>
        <w:pStyle w:val="BodyText"/>
        <w:spacing w:before="2"/>
        <w:rPr>
          <w:sz w:val="7"/>
        </w:rPr>
      </w:pPr>
    </w:p>
    <w:p w14:paraId="32CA8DA6" w14:textId="77777777" w:rsidR="0038543A" w:rsidRDefault="00331528">
      <w:pPr>
        <w:pStyle w:val="BodyText"/>
        <w:spacing w:line="20" w:lineRule="exact"/>
        <w:ind w:left="105"/>
        <w:rPr>
          <w:sz w:val="2"/>
        </w:rPr>
      </w:pPr>
      <w:r>
        <w:rPr>
          <w:sz w:val="2"/>
        </w:rPr>
      </w:r>
      <w:r>
        <w:rPr>
          <w:sz w:val="2"/>
        </w:rPr>
        <w:pict w14:anchorId="68000B9E">
          <v:group id="_x0000_s1044" alt="" style="width:358.65pt;height:1.05pt;mso-position-horizontal-relative:char;mso-position-vertical-relative:line" coordsize="7173,21">
            <v:rect id="_x0000_s1045" alt="" style="position:absolute;width:7173;height:21" fillcolor="#231f20" stroked="f"/>
            <w10:anchorlock/>
          </v:group>
        </w:pict>
      </w:r>
    </w:p>
    <w:p w14:paraId="1FA8DFD1" w14:textId="77777777" w:rsidR="0038543A" w:rsidRDefault="0038543A">
      <w:pPr>
        <w:spacing w:line="20" w:lineRule="exact"/>
        <w:rPr>
          <w:sz w:val="2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space="720"/>
        </w:sectPr>
      </w:pPr>
    </w:p>
    <w:p w14:paraId="2C9F057B" w14:textId="77777777" w:rsidR="0038543A" w:rsidRDefault="0038543A">
      <w:pPr>
        <w:pStyle w:val="BodyText"/>
        <w:spacing w:before="2"/>
        <w:rPr>
          <w:sz w:val="15"/>
        </w:rPr>
      </w:pPr>
    </w:p>
    <w:p w14:paraId="6BA20E22" w14:textId="77777777" w:rsidR="0038543A" w:rsidRDefault="00331528">
      <w:pPr>
        <w:spacing w:before="72"/>
        <w:ind w:left="1151" w:right="1165"/>
        <w:jc w:val="center"/>
        <w:rPr>
          <w:sz w:val="18"/>
        </w:rPr>
      </w:pPr>
      <w:r>
        <w:pict w14:anchorId="4DE4E646">
          <v:rect id="_x0000_s1043" alt="" style="position:absolute;left:0;text-align:left;margin-left:67.3pt;margin-top:18pt;width:358.65pt;height:.95pt;z-index:-15708672;mso-wrap-edited:f;mso-width-percent:0;mso-height-percent:0;mso-wrap-distance-left:0;mso-wrap-distance-right:0;mso-position-horizontal-relative:page;mso-width-percent:0;mso-height-percent:0" fillcolor="#231f20" stroked="f">
            <w10:wrap type="topAndBottom" anchorx="page"/>
          </v:rect>
        </w:pict>
      </w:r>
      <w:r>
        <w:rPr>
          <w:color w:val="231F20"/>
          <w:sz w:val="18"/>
        </w:rPr>
        <w:t>Table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2.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Transportation</w:t>
      </w:r>
    </w:p>
    <w:p w14:paraId="43050F02" w14:textId="77777777" w:rsidR="0038543A" w:rsidRDefault="00331528">
      <w:pPr>
        <w:spacing w:before="23" w:after="80"/>
        <w:ind w:left="3300" w:right="1165"/>
        <w:jc w:val="center"/>
        <w:rPr>
          <w:sz w:val="18"/>
        </w:rPr>
      </w:pPr>
      <w:r>
        <w:rPr>
          <w:color w:val="231F20"/>
          <w:sz w:val="18"/>
        </w:rPr>
        <w:t>Transportation</w:t>
      </w:r>
    </w:p>
    <w:p w14:paraId="341DA5DB" w14:textId="77777777" w:rsidR="0038543A" w:rsidRDefault="00331528">
      <w:pPr>
        <w:pStyle w:val="BodyText"/>
        <w:spacing w:line="20" w:lineRule="exact"/>
        <w:ind w:left="2257"/>
        <w:rPr>
          <w:sz w:val="2"/>
        </w:rPr>
      </w:pPr>
      <w:r>
        <w:rPr>
          <w:sz w:val="2"/>
        </w:rPr>
      </w:r>
      <w:r>
        <w:rPr>
          <w:sz w:val="2"/>
        </w:rPr>
        <w:pict w14:anchorId="292DA34F">
          <v:group id="_x0000_s1041" alt="" style="width:251.05pt;height:.55pt;mso-position-horizontal-relative:char;mso-position-vertical-relative:line" coordsize="5021,11">
            <v:rect id="_x0000_s1042" alt="" style="position:absolute;width:5021;height:11" fillcolor="#231f20" stroked="f"/>
            <w10:anchorlock/>
          </v:group>
        </w:pict>
      </w:r>
    </w:p>
    <w:p w14:paraId="70708C23" w14:textId="77777777" w:rsidR="0038543A" w:rsidRDefault="00331528">
      <w:pPr>
        <w:tabs>
          <w:tab w:val="left" w:pos="4765"/>
        </w:tabs>
        <w:spacing w:before="35"/>
        <w:ind w:left="2104"/>
        <w:jc w:val="center"/>
        <w:rPr>
          <w:sz w:val="18"/>
        </w:rPr>
      </w:pPr>
      <w:r>
        <w:pict w14:anchorId="40096EF2">
          <v:rect id="_x0000_s1040" alt="" style="position:absolute;left:0;text-align:left;margin-left:67.3pt;margin-top:16.1pt;width:358.65pt;height:.5pt;z-index:15750144;mso-wrap-edited:f;mso-width-percent:0;mso-height-percent:0;mso-position-horizontal-relative:page;mso-width-percent:0;mso-height-percent:0" fillcolor="#231f20" stroked="f">
            <w10:wrap anchorx="page"/>
          </v:rect>
        </w:pict>
      </w:r>
      <w:r>
        <w:rPr>
          <w:color w:val="231F20"/>
          <w:sz w:val="18"/>
        </w:rPr>
        <w:t>Los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Angeles</w:t>
      </w:r>
      <w:r>
        <w:rPr>
          <w:color w:val="231F20"/>
          <w:sz w:val="18"/>
        </w:rPr>
        <w:tab/>
        <w:t>Hong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Kong</w:t>
      </w:r>
    </w:p>
    <w:p w14:paraId="28BD02CB" w14:textId="77777777" w:rsidR="0038543A" w:rsidRDefault="0038543A">
      <w:pPr>
        <w:jc w:val="center"/>
        <w:rPr>
          <w:sz w:val="18"/>
        </w:rPr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7620E4C2" w14:textId="77777777" w:rsidR="0038543A" w:rsidRDefault="00331528">
      <w:pPr>
        <w:tabs>
          <w:tab w:val="left" w:pos="2257"/>
        </w:tabs>
        <w:spacing w:before="162" w:line="203" w:lineRule="exact"/>
        <w:ind w:left="105"/>
        <w:rPr>
          <w:sz w:val="18"/>
        </w:rPr>
      </w:pPr>
      <w:r>
        <w:rPr>
          <w:color w:val="231F20"/>
          <w:sz w:val="18"/>
        </w:rPr>
        <w:t>Road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infrastructure</w:t>
      </w:r>
      <w:r>
        <w:rPr>
          <w:color w:val="231F20"/>
          <w:sz w:val="18"/>
        </w:rPr>
        <w:tab/>
        <w:t>Extensive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modern</w:t>
      </w:r>
    </w:p>
    <w:p w14:paraId="66F4DD76" w14:textId="77777777" w:rsidR="0038543A" w:rsidRDefault="00331528">
      <w:pPr>
        <w:spacing w:before="3" w:line="230" w:lineRule="auto"/>
        <w:ind w:left="2437" w:right="37"/>
        <w:rPr>
          <w:sz w:val="18"/>
        </w:rPr>
      </w:pPr>
      <w:r>
        <w:rPr>
          <w:color w:val="231F20"/>
          <w:spacing w:val="-1"/>
          <w:sz w:val="18"/>
        </w:rPr>
        <w:t>Extensive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network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freeways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Relatively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stable,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reaching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saturation</w:t>
      </w:r>
    </w:p>
    <w:p w14:paraId="5AE0E2CA" w14:textId="77777777" w:rsidR="0038543A" w:rsidRDefault="00331528">
      <w:pPr>
        <w:spacing w:before="1" w:line="230" w:lineRule="auto"/>
        <w:ind w:left="2437" w:right="302"/>
        <w:rPr>
          <w:sz w:val="18"/>
        </w:rPr>
      </w:pPr>
      <w:r>
        <w:rPr>
          <w:color w:val="231F20"/>
          <w:sz w:val="18"/>
        </w:rPr>
        <w:t>Deficient maintenance and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upgrading</w:t>
      </w:r>
    </w:p>
    <w:p w14:paraId="006940F2" w14:textId="77777777" w:rsidR="0038543A" w:rsidRDefault="00331528">
      <w:pPr>
        <w:pStyle w:val="BodyText"/>
        <w:spacing w:before="7"/>
        <w:rPr>
          <w:sz w:val="14"/>
        </w:rPr>
      </w:pPr>
      <w:r>
        <w:br w:type="column"/>
      </w:r>
    </w:p>
    <w:p w14:paraId="60ED240E" w14:textId="77777777" w:rsidR="0038543A" w:rsidRDefault="00331528">
      <w:pPr>
        <w:spacing w:line="230" w:lineRule="auto"/>
        <w:ind w:left="286" w:right="468" w:hanging="181"/>
        <w:rPr>
          <w:sz w:val="18"/>
        </w:rPr>
      </w:pPr>
      <w:r>
        <w:rPr>
          <w:color w:val="231F20"/>
          <w:sz w:val="18"/>
        </w:rPr>
        <w:t>Modern,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built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capacity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areas</w:t>
      </w:r>
    </w:p>
    <w:p w14:paraId="048D2A5F" w14:textId="77777777" w:rsidR="0038543A" w:rsidRDefault="00331528">
      <w:pPr>
        <w:spacing w:before="2" w:line="230" w:lineRule="auto"/>
        <w:ind w:left="286" w:right="308"/>
        <w:rPr>
          <w:sz w:val="18"/>
        </w:rPr>
      </w:pPr>
      <w:r>
        <w:rPr>
          <w:color w:val="231F20"/>
          <w:sz w:val="18"/>
        </w:rPr>
        <w:t>Freeways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are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only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one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component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multimodal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transport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system</w:t>
      </w:r>
    </w:p>
    <w:p w14:paraId="369F34FC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4689" w:space="93"/>
            <w:col w:w="2618"/>
          </w:cols>
        </w:sectPr>
      </w:pPr>
    </w:p>
    <w:p w14:paraId="14C08369" w14:textId="77777777" w:rsidR="0038543A" w:rsidRDefault="00331528">
      <w:pPr>
        <w:spacing w:before="61" w:line="230" w:lineRule="auto"/>
        <w:ind w:left="285" w:right="37" w:hanging="180"/>
        <w:rPr>
          <w:sz w:val="18"/>
        </w:rPr>
      </w:pPr>
      <w:r>
        <w:rPr>
          <w:color w:val="231F20"/>
          <w:sz w:val="18"/>
        </w:rPr>
        <w:t>Dependency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private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vehicle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access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ERCs</w:t>
      </w:r>
    </w:p>
    <w:p w14:paraId="387E2125" w14:textId="77777777" w:rsidR="0038543A" w:rsidRDefault="00331528">
      <w:pPr>
        <w:tabs>
          <w:tab w:val="left" w:pos="2735"/>
        </w:tabs>
        <w:spacing w:before="61" w:line="230" w:lineRule="auto"/>
        <w:ind w:left="2915" w:right="119" w:hanging="2810"/>
        <w:rPr>
          <w:sz w:val="18"/>
        </w:rPr>
      </w:pPr>
      <w:r>
        <w:br w:type="column"/>
      </w:r>
      <w:r>
        <w:rPr>
          <w:color w:val="231F20"/>
          <w:sz w:val="18"/>
        </w:rPr>
        <w:t>High</w:t>
      </w:r>
      <w:r>
        <w:rPr>
          <w:color w:val="231F20"/>
          <w:sz w:val="18"/>
        </w:rPr>
        <w:tab/>
        <w:t>Low,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11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million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passenger-trips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per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day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by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public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transport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city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over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6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million</w:t>
      </w:r>
    </w:p>
    <w:p w14:paraId="59CA65A7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2026" w:space="126"/>
            <w:col w:w="5248"/>
          </w:cols>
        </w:sectPr>
      </w:pPr>
    </w:p>
    <w:p w14:paraId="44AA9002" w14:textId="77777777" w:rsidR="0038543A" w:rsidRDefault="00331528">
      <w:pPr>
        <w:tabs>
          <w:tab w:val="left" w:pos="2257"/>
        </w:tabs>
        <w:spacing w:before="54" w:line="203" w:lineRule="exact"/>
        <w:ind w:left="105"/>
        <w:rPr>
          <w:sz w:val="18"/>
        </w:rPr>
      </w:pPr>
      <w:r>
        <w:rPr>
          <w:color w:val="231F20"/>
          <w:sz w:val="18"/>
        </w:rPr>
        <w:t>Transit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infrastructure</w:t>
      </w:r>
      <w:r>
        <w:rPr>
          <w:color w:val="231F20"/>
          <w:sz w:val="18"/>
        </w:rPr>
        <w:tab/>
        <w:t>Relatively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poor,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but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improving,</w:t>
      </w:r>
    </w:p>
    <w:p w14:paraId="5E637C7C" w14:textId="77777777" w:rsidR="0038543A" w:rsidRDefault="00331528">
      <w:pPr>
        <w:spacing w:line="203" w:lineRule="exact"/>
        <w:ind w:left="2437"/>
        <w:rPr>
          <w:sz w:val="18"/>
        </w:rPr>
      </w:pPr>
      <w:r>
        <w:rPr>
          <w:color w:val="231F20"/>
          <w:sz w:val="18"/>
        </w:rPr>
        <w:t>becoming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multi-modal</w:t>
      </w:r>
    </w:p>
    <w:p w14:paraId="29AB8022" w14:textId="77777777" w:rsidR="0038543A" w:rsidRDefault="00331528">
      <w:pPr>
        <w:spacing w:before="61" w:line="230" w:lineRule="auto"/>
        <w:ind w:left="286" w:right="249" w:hanging="181"/>
        <w:rPr>
          <w:sz w:val="18"/>
        </w:rPr>
      </w:pPr>
      <w:r>
        <w:br w:type="column"/>
      </w:r>
      <w:r>
        <w:rPr>
          <w:color w:val="231F20"/>
          <w:sz w:val="18"/>
        </w:rPr>
        <w:t>Extensive,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multi-modal,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highly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networked</w:t>
      </w:r>
    </w:p>
    <w:p w14:paraId="335F5F16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4598" w:space="184"/>
            <w:col w:w="2618"/>
          </w:cols>
        </w:sectPr>
      </w:pPr>
    </w:p>
    <w:p w14:paraId="6CCF9473" w14:textId="77777777" w:rsidR="0038543A" w:rsidRDefault="00331528">
      <w:pPr>
        <w:spacing w:before="59" w:line="230" w:lineRule="auto"/>
        <w:ind w:left="284" w:right="37" w:hanging="180"/>
        <w:rPr>
          <w:sz w:val="18"/>
        </w:rPr>
      </w:pPr>
      <w:r>
        <w:rPr>
          <w:color w:val="231F20"/>
          <w:sz w:val="18"/>
        </w:rPr>
        <w:t>Location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ERCs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relation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transit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stations</w:t>
      </w:r>
    </w:p>
    <w:p w14:paraId="727EE83A" w14:textId="77777777" w:rsidR="0038543A" w:rsidRDefault="00331528">
      <w:pPr>
        <w:spacing w:before="59" w:line="230" w:lineRule="auto"/>
        <w:ind w:left="284" w:right="33" w:hanging="180"/>
        <w:rPr>
          <w:sz w:val="18"/>
        </w:rPr>
      </w:pPr>
      <w:r>
        <w:br w:type="column"/>
      </w:r>
      <w:r>
        <w:rPr>
          <w:color w:val="231F20"/>
          <w:sz w:val="18"/>
        </w:rPr>
        <w:t>Moderately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correlated,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increasing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correlation</w:t>
      </w:r>
    </w:p>
    <w:p w14:paraId="099FDB01" w14:textId="77777777" w:rsidR="0038543A" w:rsidRDefault="00331528">
      <w:pPr>
        <w:spacing w:before="52"/>
        <w:ind w:left="105"/>
        <w:rPr>
          <w:sz w:val="18"/>
        </w:rPr>
      </w:pPr>
      <w:r>
        <w:br w:type="column"/>
      </w:r>
      <w:r>
        <w:rPr>
          <w:color w:val="231F20"/>
          <w:sz w:val="18"/>
        </w:rPr>
        <w:t>Greatly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Correlated</w:t>
      </w:r>
    </w:p>
    <w:p w14:paraId="54A1786C" w14:textId="77777777" w:rsidR="0038543A" w:rsidRDefault="0038543A">
      <w:pPr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3" w:space="720" w:equalWidth="0">
            <w:col w:w="1656" w:space="496"/>
            <w:col w:w="1899" w:space="730"/>
            <w:col w:w="2619"/>
          </w:cols>
        </w:sectPr>
      </w:pPr>
    </w:p>
    <w:p w14:paraId="5195B6E0" w14:textId="77777777" w:rsidR="0038543A" w:rsidRDefault="00331528">
      <w:pPr>
        <w:spacing w:before="61" w:line="230" w:lineRule="auto"/>
        <w:ind w:left="284" w:right="36" w:hanging="180"/>
        <w:rPr>
          <w:sz w:val="18"/>
        </w:rPr>
      </w:pPr>
      <w:r>
        <w:rPr>
          <w:color w:val="231F20"/>
          <w:sz w:val="18"/>
        </w:rPr>
        <w:t>Dependency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on transit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access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ERCs</w:t>
      </w:r>
    </w:p>
    <w:p w14:paraId="7795A1F0" w14:textId="77777777" w:rsidR="0038543A" w:rsidRDefault="00331528">
      <w:pPr>
        <w:tabs>
          <w:tab w:val="left" w:pos="2735"/>
        </w:tabs>
        <w:spacing w:before="54"/>
        <w:ind w:left="105"/>
        <w:rPr>
          <w:sz w:val="18"/>
        </w:rPr>
      </w:pPr>
      <w:r>
        <w:br w:type="column"/>
      </w:r>
      <w:r>
        <w:rPr>
          <w:color w:val="231F20"/>
          <w:sz w:val="18"/>
        </w:rPr>
        <w:t>Low,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but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slightly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growing</w:t>
      </w:r>
      <w:r>
        <w:rPr>
          <w:color w:val="231F20"/>
          <w:sz w:val="18"/>
        </w:rPr>
        <w:tab/>
        <w:t>High</w:t>
      </w:r>
    </w:p>
    <w:p w14:paraId="427269FA" w14:textId="77777777" w:rsidR="0038543A" w:rsidRDefault="0038543A">
      <w:pPr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1781" w:space="371"/>
            <w:col w:w="5248"/>
          </w:cols>
        </w:sectPr>
      </w:pPr>
    </w:p>
    <w:p w14:paraId="3A5863FA" w14:textId="77777777" w:rsidR="0038543A" w:rsidRDefault="00331528">
      <w:pPr>
        <w:spacing w:before="61" w:line="230" w:lineRule="auto"/>
        <w:ind w:left="284" w:right="205" w:hanging="180"/>
        <w:rPr>
          <w:sz w:val="18"/>
        </w:rPr>
      </w:pPr>
      <w:r>
        <w:rPr>
          <w:color w:val="231F20"/>
          <w:sz w:val="18"/>
        </w:rPr>
        <w:t>Pedestrian environment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around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ERCs</w:t>
      </w:r>
    </w:p>
    <w:p w14:paraId="6C004496" w14:textId="77777777" w:rsidR="0038543A" w:rsidRDefault="0038543A">
      <w:pPr>
        <w:pStyle w:val="BodyText"/>
        <w:rPr>
          <w:sz w:val="18"/>
        </w:rPr>
      </w:pPr>
    </w:p>
    <w:p w14:paraId="6154155E" w14:textId="77777777" w:rsidR="0038543A" w:rsidRDefault="0038543A">
      <w:pPr>
        <w:pStyle w:val="BodyText"/>
        <w:spacing w:before="11"/>
        <w:rPr>
          <w:sz w:val="21"/>
        </w:rPr>
      </w:pPr>
    </w:p>
    <w:p w14:paraId="71C4A01F" w14:textId="77777777" w:rsidR="0038543A" w:rsidRDefault="00331528">
      <w:pPr>
        <w:spacing w:line="230" w:lineRule="auto"/>
        <w:ind w:left="284" w:right="36" w:hanging="180"/>
        <w:rPr>
          <w:sz w:val="18"/>
        </w:rPr>
      </w:pPr>
      <w:r>
        <w:rPr>
          <w:color w:val="231F20"/>
          <w:sz w:val="18"/>
        </w:rPr>
        <w:t>Pedestrian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accessibility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ERCs</w:t>
      </w:r>
    </w:p>
    <w:p w14:paraId="1F3FB176" w14:textId="77777777" w:rsidR="0038543A" w:rsidRDefault="0038543A">
      <w:pPr>
        <w:pStyle w:val="BodyText"/>
        <w:rPr>
          <w:sz w:val="18"/>
        </w:rPr>
      </w:pPr>
    </w:p>
    <w:p w14:paraId="6987BA6E" w14:textId="77777777" w:rsidR="0038543A" w:rsidRDefault="0038543A">
      <w:pPr>
        <w:pStyle w:val="BodyText"/>
        <w:rPr>
          <w:sz w:val="22"/>
        </w:rPr>
      </w:pPr>
    </w:p>
    <w:p w14:paraId="17080181" w14:textId="77777777" w:rsidR="0038543A" w:rsidRDefault="00331528">
      <w:pPr>
        <w:spacing w:line="230" w:lineRule="auto"/>
        <w:ind w:left="284" w:right="406" w:hanging="180"/>
        <w:rPr>
          <w:sz w:val="18"/>
        </w:rPr>
      </w:pPr>
      <w:r>
        <w:rPr>
          <w:color w:val="231F20"/>
          <w:sz w:val="18"/>
        </w:rPr>
        <w:t>Road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accessibility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ERCs</w:t>
      </w:r>
    </w:p>
    <w:p w14:paraId="292E68CA" w14:textId="77777777" w:rsidR="0038543A" w:rsidRDefault="00331528">
      <w:pPr>
        <w:spacing w:before="61" w:line="230" w:lineRule="auto"/>
        <w:ind w:left="284" w:right="36" w:hanging="180"/>
        <w:rPr>
          <w:sz w:val="18"/>
        </w:rPr>
      </w:pPr>
      <w:r>
        <w:br w:type="column"/>
      </w:r>
      <w:r>
        <w:rPr>
          <w:color w:val="231F20"/>
          <w:sz w:val="18"/>
        </w:rPr>
        <w:t>Mostly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unfriendly,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clusters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change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(increasing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pedestrian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friendliness)</w:t>
      </w:r>
    </w:p>
    <w:p w14:paraId="7476C653" w14:textId="77777777" w:rsidR="0038543A" w:rsidRDefault="0038543A">
      <w:pPr>
        <w:pStyle w:val="BodyText"/>
        <w:spacing w:before="8"/>
        <w:rPr>
          <w:sz w:val="22"/>
        </w:rPr>
      </w:pPr>
    </w:p>
    <w:p w14:paraId="0BA36028" w14:textId="77777777" w:rsidR="0038543A" w:rsidRDefault="00331528">
      <w:pPr>
        <w:spacing w:line="230" w:lineRule="auto"/>
        <w:ind w:left="284" w:right="140" w:hanging="180"/>
        <w:rPr>
          <w:sz w:val="18"/>
        </w:rPr>
      </w:pPr>
      <w:r>
        <w:rPr>
          <w:color w:val="231F20"/>
          <w:sz w:val="18"/>
        </w:rPr>
        <w:t>Moderate: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Mostly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pedestrian-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disconnected, yet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increasing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pedestrian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connectivity</w:t>
      </w:r>
    </w:p>
    <w:p w14:paraId="15AC97B4" w14:textId="77777777" w:rsidR="0038543A" w:rsidRDefault="0038543A">
      <w:pPr>
        <w:pStyle w:val="BodyText"/>
        <w:spacing w:before="8"/>
        <w:rPr>
          <w:sz w:val="22"/>
        </w:rPr>
      </w:pPr>
    </w:p>
    <w:p w14:paraId="19449E93" w14:textId="77777777" w:rsidR="0038543A" w:rsidRDefault="00331528">
      <w:pPr>
        <w:spacing w:line="230" w:lineRule="auto"/>
        <w:ind w:left="284" w:hanging="180"/>
        <w:rPr>
          <w:sz w:val="18"/>
        </w:rPr>
      </w:pPr>
      <w:r>
        <w:rPr>
          <w:color w:val="231F20"/>
          <w:sz w:val="18"/>
        </w:rPr>
        <w:t>High: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Mostly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linked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regional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freeways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or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intersections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thereof</w:t>
      </w:r>
    </w:p>
    <w:p w14:paraId="78841A22" w14:textId="77777777" w:rsidR="0038543A" w:rsidRDefault="00331528">
      <w:pPr>
        <w:spacing w:before="61" w:line="230" w:lineRule="auto"/>
        <w:ind w:left="286" w:right="117" w:hanging="181"/>
        <w:rPr>
          <w:sz w:val="18"/>
        </w:rPr>
      </w:pPr>
      <w:r>
        <w:br w:type="column"/>
      </w:r>
      <w:r>
        <w:rPr>
          <w:color w:val="231F20"/>
          <w:sz w:val="18"/>
        </w:rPr>
        <w:t>Mostly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friendly,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yet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crowded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(insufficient).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Enhancements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mostly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due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safety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issues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done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by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government</w:t>
      </w:r>
    </w:p>
    <w:p w14:paraId="7EEB750C" w14:textId="77777777" w:rsidR="0038543A" w:rsidRDefault="00331528">
      <w:pPr>
        <w:spacing w:before="62" w:line="230" w:lineRule="auto"/>
        <w:ind w:left="286" w:right="362" w:hanging="181"/>
        <w:rPr>
          <w:sz w:val="18"/>
        </w:rPr>
      </w:pPr>
      <w:r>
        <w:rPr>
          <w:color w:val="231F20"/>
          <w:sz w:val="18"/>
        </w:rPr>
        <w:t>High: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Integrated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within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walking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accessibility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for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neighbouring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residents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transit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users</w:t>
      </w:r>
    </w:p>
    <w:p w14:paraId="29F64060" w14:textId="77777777" w:rsidR="0038543A" w:rsidRDefault="00331528">
      <w:pPr>
        <w:spacing w:before="63" w:line="230" w:lineRule="auto"/>
        <w:ind w:left="286" w:right="336" w:hanging="181"/>
        <w:rPr>
          <w:sz w:val="18"/>
        </w:rPr>
      </w:pPr>
      <w:r>
        <w:rPr>
          <w:color w:val="231F20"/>
          <w:sz w:val="18"/>
        </w:rPr>
        <w:t>High: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Mostly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linked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transit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routes</w:t>
      </w:r>
    </w:p>
    <w:p w14:paraId="671075D2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3" w:space="720" w:equalWidth="0">
            <w:col w:w="2034" w:space="118"/>
            <w:col w:w="2481" w:space="149"/>
            <w:col w:w="2618"/>
          </w:cols>
        </w:sectPr>
      </w:pPr>
    </w:p>
    <w:p w14:paraId="7D84D60C" w14:textId="34FD51C3" w:rsidR="0038543A" w:rsidRDefault="0038543A">
      <w:pPr>
        <w:pStyle w:val="BodyText"/>
        <w:spacing w:before="3"/>
        <w:rPr>
          <w:sz w:val="7"/>
        </w:rPr>
      </w:pPr>
    </w:p>
    <w:p w14:paraId="6C14859D" w14:textId="77777777" w:rsidR="0038543A" w:rsidRDefault="00331528">
      <w:pPr>
        <w:pStyle w:val="BodyText"/>
        <w:spacing w:line="20" w:lineRule="exact"/>
        <w:ind w:left="105"/>
        <w:rPr>
          <w:sz w:val="2"/>
        </w:rPr>
      </w:pPr>
      <w:r>
        <w:rPr>
          <w:sz w:val="2"/>
        </w:rPr>
      </w:r>
      <w:r>
        <w:rPr>
          <w:sz w:val="2"/>
        </w:rPr>
        <w:pict w14:anchorId="58C54AC1">
          <v:group id="_x0000_s1038" alt="" style="width:358.65pt;height:1pt;mso-position-horizontal-relative:char;mso-position-vertical-relative:line" coordsize="7173,20">
            <v:rect id="_x0000_s1039" alt="" style="position:absolute;width:7173;height:20" fillcolor="#231f20" stroked="f"/>
            <w10:anchorlock/>
          </v:group>
        </w:pict>
      </w:r>
    </w:p>
    <w:p w14:paraId="6A56D098" w14:textId="77777777" w:rsidR="0038543A" w:rsidRDefault="0038543A">
      <w:pPr>
        <w:pStyle w:val="BodyText"/>
      </w:pPr>
    </w:p>
    <w:p w14:paraId="1F8D3B1A" w14:textId="77777777" w:rsidR="0038543A" w:rsidRDefault="0038543A">
      <w:pPr>
        <w:pStyle w:val="BodyText"/>
        <w:spacing w:before="3"/>
        <w:rPr>
          <w:sz w:val="17"/>
        </w:rPr>
      </w:pPr>
    </w:p>
    <w:p w14:paraId="08210CCC" w14:textId="77777777" w:rsidR="0038543A" w:rsidRDefault="00331528">
      <w:pPr>
        <w:pStyle w:val="BodyText"/>
        <w:spacing w:line="249" w:lineRule="auto"/>
        <w:ind w:left="105" w:right="118"/>
        <w:jc w:val="both"/>
      </w:pPr>
      <w:r>
        <w:rPr>
          <w:color w:val="231F20"/>
        </w:rPr>
        <w:t>path-dependent.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cases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operate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institutions,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highly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consumerist,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often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classified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‘post-modern’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due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post-industrial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econom-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ies of flexible production and accumulation, and cultures influenced by the fashion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media industries. Even though the financial and marketing logic of combining entertain-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ment and retail have been fully realized in both cities,</w:t>
      </w:r>
      <w:r>
        <w:rPr>
          <w:color w:val="231F20"/>
        </w:rPr>
        <w:t xml:space="preserve"> the styles of ERCs in the two cities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have evolved along different trajectories. It is easy to point to land scarcity in Hong Kong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as the impetus for its higher density and all other concomitant design features. However,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geography alone does not explain wh</w:t>
      </w:r>
      <w:r>
        <w:rPr>
          <w:color w:val="231F20"/>
        </w:rPr>
        <w:t>y public transportation is not more popular in Los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Angeles, or the city’s uneasy acceptance of mixed use. Many other factors, including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demographics, local urban cultures, and the interaction of public and private, local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</w:t>
      </w:r>
      <w:r>
        <w:rPr>
          <w:color w:val="231F20"/>
        </w:rPr>
        <w:t>ests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incidence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way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cities,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leisure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spaces,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evolved.</w:t>
      </w:r>
    </w:p>
    <w:p w14:paraId="76F491FF" w14:textId="77777777" w:rsidR="0038543A" w:rsidRDefault="00331528">
      <w:pPr>
        <w:pStyle w:val="BodyText"/>
        <w:spacing w:line="249" w:lineRule="auto"/>
        <w:ind w:left="105" w:right="118" w:firstLine="199"/>
        <w:jc w:val="both"/>
      </w:pPr>
      <w:r>
        <w:rPr>
          <w:color w:val="231F20"/>
        </w:rPr>
        <w:t>Second, we learn that whereas Hong Kong was catching up with the American mall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phenomenon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1960s,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now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leading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and development of ERCs, when we account for the need to move towards more sustain-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able urban practices 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better 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design, </w:t>
      </w:r>
      <w:r>
        <w:rPr>
          <w:i/>
          <w:color w:val="231F20"/>
        </w:rPr>
        <w:t>i.e.</w:t>
      </w:r>
      <w:r>
        <w:rPr>
          <w:color w:val="231F20"/>
        </w:rPr>
        <w:t>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greater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transportation</w:t>
      </w:r>
    </w:p>
    <w:p w14:paraId="1F91E411" w14:textId="77777777" w:rsidR="0038543A" w:rsidRDefault="0038543A">
      <w:pPr>
        <w:spacing w:line="249" w:lineRule="auto"/>
        <w:jc w:val="both"/>
        <w:sectPr w:rsidR="0038543A">
          <w:type w:val="continuous"/>
          <w:pgSz w:w="9860" w:h="14060"/>
          <w:pgMar w:top="1440" w:right="1220" w:bottom="280" w:left="1240" w:header="720" w:footer="720" w:gutter="0"/>
          <w:cols w:space="720"/>
        </w:sectPr>
      </w:pPr>
    </w:p>
    <w:p w14:paraId="3AE7208A" w14:textId="77777777" w:rsidR="0038543A" w:rsidRDefault="0038543A">
      <w:pPr>
        <w:pStyle w:val="BodyText"/>
        <w:spacing w:before="2"/>
        <w:rPr>
          <w:sz w:val="15"/>
        </w:rPr>
      </w:pPr>
    </w:p>
    <w:p w14:paraId="4FD82918" w14:textId="77777777" w:rsidR="0038543A" w:rsidRDefault="00331528">
      <w:pPr>
        <w:spacing w:before="72"/>
        <w:ind w:left="1151" w:right="1164"/>
        <w:jc w:val="center"/>
        <w:rPr>
          <w:sz w:val="18"/>
        </w:rPr>
      </w:pPr>
      <w:r>
        <w:pict w14:anchorId="40B72430">
          <v:rect id="_x0000_s1037" alt="" style="position:absolute;left:0;text-align:left;margin-left:67.3pt;margin-top:18pt;width:358.65pt;height:.95pt;z-index:-15706112;mso-wrap-edited:f;mso-width-percent:0;mso-height-percent:0;mso-wrap-distance-left:0;mso-wrap-distance-right:0;mso-position-horizontal-relative:page;mso-width-percent:0;mso-height-percent:0" fillcolor="#231f20" stroked="f">
            <w10:wrap type="topAndBottom" anchorx="page"/>
          </v:rect>
        </w:pict>
      </w:r>
      <w:r>
        <w:rPr>
          <w:color w:val="231F20"/>
          <w:sz w:val="18"/>
        </w:rPr>
        <w:t>Table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3.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design</w:t>
      </w:r>
    </w:p>
    <w:p w14:paraId="32AD6B31" w14:textId="77777777" w:rsidR="0038543A" w:rsidRDefault="00331528">
      <w:pPr>
        <w:spacing w:before="23" w:after="80"/>
        <w:ind w:left="2584" w:right="1165"/>
        <w:jc w:val="center"/>
        <w:rPr>
          <w:sz w:val="18"/>
        </w:rPr>
      </w:pPr>
      <w:r>
        <w:rPr>
          <w:color w:val="231F20"/>
          <w:sz w:val="18"/>
        </w:rPr>
        <w:t>Urban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design</w:t>
      </w:r>
    </w:p>
    <w:p w14:paraId="41F5F8BD" w14:textId="77777777" w:rsidR="0038543A" w:rsidRDefault="00331528">
      <w:pPr>
        <w:pStyle w:val="BodyText"/>
        <w:spacing w:line="20" w:lineRule="exact"/>
        <w:ind w:left="1540"/>
        <w:rPr>
          <w:sz w:val="2"/>
        </w:rPr>
      </w:pPr>
      <w:r>
        <w:rPr>
          <w:sz w:val="2"/>
        </w:rPr>
      </w:r>
      <w:r>
        <w:rPr>
          <w:sz w:val="2"/>
        </w:rPr>
        <w:pict w14:anchorId="4B63C3D8">
          <v:group id="_x0000_s1035" alt="" style="width:286.95pt;height:.55pt;mso-position-horizontal-relative:char;mso-position-vertical-relative:line" coordsize="5739,11">
            <v:rect id="_x0000_s1036" alt="" style="position:absolute;width:5739;height:11" fillcolor="#231f20" stroked="f"/>
            <w10:anchorlock/>
          </v:group>
        </w:pict>
      </w:r>
    </w:p>
    <w:p w14:paraId="14543E82" w14:textId="77777777" w:rsidR="0038543A" w:rsidRDefault="00331528">
      <w:pPr>
        <w:tabs>
          <w:tab w:val="left" w:pos="4467"/>
        </w:tabs>
        <w:spacing w:before="35"/>
        <w:ind w:left="1389"/>
        <w:jc w:val="center"/>
        <w:rPr>
          <w:sz w:val="18"/>
        </w:rPr>
      </w:pPr>
      <w:r>
        <w:pict w14:anchorId="08AABE26">
          <v:rect id="_x0000_s1034" alt="" style="position:absolute;left:0;text-align:left;margin-left:67.3pt;margin-top:16.1pt;width:358.65pt;height:.5pt;z-index:15752704;mso-wrap-edited:f;mso-width-percent:0;mso-height-percent:0;mso-position-horizontal-relative:page;mso-width-percent:0;mso-height-percent:0" fillcolor="#231f20" stroked="f">
            <w10:wrap anchorx="page"/>
          </v:rect>
        </w:pict>
      </w:r>
      <w:r>
        <w:rPr>
          <w:color w:val="231F20"/>
          <w:sz w:val="18"/>
        </w:rPr>
        <w:t>Los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Angeles</w:t>
      </w:r>
      <w:r>
        <w:rPr>
          <w:color w:val="231F20"/>
          <w:sz w:val="18"/>
        </w:rPr>
        <w:tab/>
        <w:t>Hong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Kong</w:t>
      </w:r>
    </w:p>
    <w:p w14:paraId="7EEEBE84" w14:textId="77777777" w:rsidR="0038543A" w:rsidRDefault="0038543A">
      <w:pPr>
        <w:jc w:val="center"/>
        <w:rPr>
          <w:sz w:val="18"/>
        </w:rPr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280FBE1F" w14:textId="77777777" w:rsidR="0038543A" w:rsidRDefault="0038543A">
      <w:pPr>
        <w:pStyle w:val="BodyText"/>
        <w:spacing w:before="7"/>
        <w:rPr>
          <w:sz w:val="14"/>
        </w:rPr>
      </w:pPr>
    </w:p>
    <w:p w14:paraId="7EFD81F3" w14:textId="77777777" w:rsidR="0038543A" w:rsidRDefault="00331528">
      <w:pPr>
        <w:tabs>
          <w:tab w:val="left" w:pos="1540"/>
        </w:tabs>
        <w:spacing w:line="230" w:lineRule="auto"/>
        <w:ind w:left="1719" w:right="38" w:hanging="1614"/>
        <w:rPr>
          <w:sz w:val="18"/>
        </w:rPr>
      </w:pPr>
      <w:r>
        <w:rPr>
          <w:color w:val="231F20"/>
          <w:sz w:val="18"/>
        </w:rPr>
        <w:t>Form</w:t>
      </w:r>
      <w:r>
        <w:rPr>
          <w:color w:val="231F20"/>
          <w:sz w:val="18"/>
        </w:rPr>
        <w:tab/>
        <w:t>Neo-traditional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e.g.</w:t>
      </w:r>
      <w:r>
        <w:rPr>
          <w:color w:val="231F20"/>
          <w:sz w:val="18"/>
        </w:rPr>
        <w:t>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Paseo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Colorado)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or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Neo-LA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vernacular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 xml:space="preserve">(collage, pastiche, media rich, </w:t>
      </w:r>
      <w:r>
        <w:rPr>
          <w:i/>
          <w:color w:val="231F20"/>
          <w:sz w:val="18"/>
        </w:rPr>
        <w:t>e.g.</w:t>
      </w:r>
      <w:r>
        <w:rPr>
          <w:color w:val="231F20"/>
          <w:sz w:val="18"/>
        </w:rPr>
        <w:t>,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Hollywood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&amp;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Highland)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Detached,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green-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or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brown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field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development,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increasingly infill</w:t>
      </w:r>
      <w:r>
        <w:rPr>
          <w:rFonts w:ascii="Arial"/>
          <w:i/>
          <w:color w:val="231F20"/>
          <w:sz w:val="18"/>
        </w:rPr>
        <w:t>/</w:t>
      </w:r>
      <w:r>
        <w:rPr>
          <w:rFonts w:ascii="Arial"/>
          <w:i/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refill</w:t>
      </w:r>
    </w:p>
    <w:p w14:paraId="5E6F4D8C" w14:textId="77777777" w:rsidR="0038543A" w:rsidRDefault="00331528">
      <w:pPr>
        <w:spacing w:before="3" w:line="230" w:lineRule="auto"/>
        <w:ind w:left="1719" w:right="36"/>
        <w:rPr>
          <w:sz w:val="18"/>
        </w:rPr>
      </w:pPr>
      <w:r>
        <w:rPr>
          <w:color w:val="231F20"/>
          <w:sz w:val="18"/>
        </w:rPr>
        <w:t>‘Invented’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or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‘reinvented’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open-air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pedestrian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streets</w:t>
      </w:r>
    </w:p>
    <w:p w14:paraId="6EFEE0E1" w14:textId="77777777" w:rsidR="0038543A" w:rsidRDefault="00331528">
      <w:pPr>
        <w:pStyle w:val="BodyText"/>
        <w:spacing w:before="7"/>
        <w:rPr>
          <w:sz w:val="14"/>
        </w:rPr>
      </w:pPr>
      <w:r>
        <w:br w:type="column"/>
      </w:r>
    </w:p>
    <w:p w14:paraId="4305FC98" w14:textId="77777777" w:rsidR="0038543A" w:rsidRDefault="00331528">
      <w:pPr>
        <w:spacing w:line="230" w:lineRule="auto"/>
        <w:ind w:left="285" w:right="117" w:hanging="180"/>
        <w:rPr>
          <w:sz w:val="18"/>
        </w:rPr>
      </w:pPr>
      <w:r>
        <w:rPr>
          <w:color w:val="231F20"/>
          <w:sz w:val="18"/>
        </w:rPr>
        <w:t>Relatively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standard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exteriors,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9"/>
          <w:sz w:val="18"/>
        </w:rPr>
        <w:t>increasingly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high-teach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pacing w:val="-2"/>
          <w:sz w:val="18"/>
        </w:rPr>
        <w:t>fa</w:t>
      </w:r>
      <w:r>
        <w:rPr>
          <w:color w:val="231F20"/>
          <w:spacing w:val="-71"/>
          <w:sz w:val="18"/>
        </w:rPr>
        <w:t>c</w:t>
      </w:r>
      <w:r>
        <w:rPr>
          <w:color w:val="231F20"/>
          <w:spacing w:val="6"/>
          <w:w w:val="99"/>
          <w:sz w:val="18"/>
        </w:rPr>
        <w:t>¸</w:t>
      </w:r>
      <w:r>
        <w:rPr>
          <w:color w:val="231F20"/>
          <w:spacing w:val="-2"/>
          <w:w w:val="99"/>
          <w:sz w:val="18"/>
        </w:rPr>
        <w:t>ades</w:t>
      </w:r>
      <w:r>
        <w:rPr>
          <w:color w:val="231F20"/>
          <w:w w:val="99"/>
          <w:sz w:val="18"/>
        </w:rPr>
        <w:t xml:space="preserve"> </w:t>
      </w:r>
      <w:r>
        <w:rPr>
          <w:color w:val="231F20"/>
          <w:sz w:val="18"/>
        </w:rPr>
        <w:t>with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media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displays</w:t>
      </w:r>
    </w:p>
    <w:p w14:paraId="57B81993" w14:textId="77777777" w:rsidR="0038543A" w:rsidRDefault="00331528">
      <w:pPr>
        <w:spacing w:before="2" w:line="230" w:lineRule="auto"/>
        <w:ind w:left="285" w:right="117"/>
        <w:rPr>
          <w:sz w:val="18"/>
        </w:rPr>
      </w:pPr>
      <w:r>
        <w:rPr>
          <w:color w:val="231F20"/>
          <w:sz w:val="18"/>
        </w:rPr>
        <w:t>Functional,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vertical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interior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design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Attached,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refill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or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(water)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reclamation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development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Enclosed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malls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or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reinvented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streets</w:t>
      </w:r>
    </w:p>
    <w:p w14:paraId="4CBA0BBF" w14:textId="77777777" w:rsidR="0038543A" w:rsidRDefault="00331528">
      <w:pPr>
        <w:spacing w:before="3" w:line="230" w:lineRule="auto"/>
        <w:ind w:left="285" w:right="217"/>
        <w:rPr>
          <w:sz w:val="18"/>
        </w:rPr>
      </w:pPr>
      <w:r>
        <w:rPr>
          <w:color w:val="231F20"/>
          <w:sz w:val="18"/>
        </w:rPr>
        <w:t>Contemporary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development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most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towns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based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towers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large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open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areas</w:t>
      </w:r>
    </w:p>
    <w:p w14:paraId="18617515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4271" w:space="212"/>
            <w:col w:w="2917"/>
          </w:cols>
        </w:sectPr>
      </w:pPr>
    </w:p>
    <w:p w14:paraId="6DD5602C" w14:textId="77777777" w:rsidR="0038543A" w:rsidRDefault="00331528">
      <w:pPr>
        <w:spacing w:before="61" w:line="230" w:lineRule="auto"/>
        <w:ind w:left="285" w:right="21" w:hanging="180"/>
        <w:rPr>
          <w:sz w:val="18"/>
        </w:rPr>
      </w:pPr>
      <w:r>
        <w:rPr>
          <w:color w:val="231F20"/>
          <w:sz w:val="18"/>
        </w:rPr>
        <w:t>Architectural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style</w:t>
      </w:r>
    </w:p>
    <w:p w14:paraId="2DD76502" w14:textId="77777777" w:rsidR="0038543A" w:rsidRDefault="00331528">
      <w:pPr>
        <w:tabs>
          <w:tab w:val="left" w:pos="3154"/>
        </w:tabs>
        <w:spacing w:before="55" w:line="203" w:lineRule="exact"/>
        <w:ind w:left="105"/>
        <w:rPr>
          <w:sz w:val="18"/>
        </w:rPr>
      </w:pPr>
      <w:r>
        <w:br w:type="column"/>
      </w:r>
      <w:r>
        <w:rPr>
          <w:color w:val="231F20"/>
          <w:sz w:val="18"/>
        </w:rPr>
        <w:t>Late-modern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post-modern,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eclectic</w:t>
      </w:r>
      <w:r>
        <w:rPr>
          <w:color w:val="231F20"/>
          <w:sz w:val="18"/>
        </w:rPr>
        <w:tab/>
        <w:t>Modern,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international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style,</w:t>
      </w:r>
    </w:p>
    <w:p w14:paraId="3B4ABC4B" w14:textId="77777777" w:rsidR="0038543A" w:rsidRDefault="00331528">
      <w:pPr>
        <w:spacing w:before="3" w:line="230" w:lineRule="auto"/>
        <w:ind w:left="3333" w:right="116"/>
        <w:rPr>
          <w:sz w:val="18"/>
        </w:rPr>
      </w:pPr>
      <w:r>
        <w:rPr>
          <w:color w:val="231F20"/>
          <w:sz w:val="18"/>
        </w:rPr>
        <w:t>increasingly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post-modern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(themed,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historicized)</w:t>
      </w:r>
    </w:p>
    <w:p w14:paraId="3D26566C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1096" w:space="338"/>
            <w:col w:w="5966"/>
          </w:cols>
        </w:sectPr>
      </w:pPr>
    </w:p>
    <w:p w14:paraId="02CE4A86" w14:textId="77777777" w:rsidR="0038543A" w:rsidRDefault="00331528">
      <w:pPr>
        <w:tabs>
          <w:tab w:val="left" w:pos="1540"/>
        </w:tabs>
        <w:spacing w:before="60" w:line="230" w:lineRule="auto"/>
        <w:ind w:left="1719" w:right="38" w:hanging="1614"/>
        <w:rPr>
          <w:sz w:val="18"/>
        </w:rPr>
      </w:pPr>
      <w:r>
        <w:rPr>
          <w:color w:val="231F20"/>
          <w:sz w:val="18"/>
        </w:rPr>
        <w:t>Theming</w:t>
      </w:r>
      <w:r>
        <w:rPr>
          <w:color w:val="231F20"/>
          <w:sz w:val="18"/>
        </w:rPr>
        <w:tab/>
        <w:t>Highly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themed: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(European)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village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e.g.</w:t>
      </w:r>
      <w:r>
        <w:rPr>
          <w:color w:val="231F20"/>
          <w:sz w:val="18"/>
        </w:rPr>
        <w:t>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Grove);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romanticized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past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e.g.</w:t>
      </w:r>
      <w:r>
        <w:rPr>
          <w:color w:val="231F20"/>
          <w:sz w:val="18"/>
        </w:rPr>
        <w:t>,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Paseo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Colorado);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post-modern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metaphors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e.g.</w:t>
      </w:r>
      <w:r>
        <w:rPr>
          <w:color w:val="231F20"/>
          <w:sz w:val="18"/>
        </w:rPr>
        <w:t>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Hollywood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&amp;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Highland,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CityWalk).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Increasing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ethnicization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e.g.</w:t>
      </w:r>
      <w:r>
        <w:rPr>
          <w:color w:val="231F20"/>
          <w:sz w:val="18"/>
        </w:rPr>
        <w:t>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Plaza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Mexico)</w:t>
      </w:r>
    </w:p>
    <w:p w14:paraId="3F0DAFA0" w14:textId="77777777" w:rsidR="0038543A" w:rsidRDefault="00331528">
      <w:pPr>
        <w:tabs>
          <w:tab w:val="left" w:pos="1540"/>
        </w:tabs>
        <w:spacing w:before="57" w:line="203" w:lineRule="exact"/>
        <w:ind w:left="105"/>
        <w:rPr>
          <w:sz w:val="18"/>
        </w:rPr>
      </w:pPr>
      <w:r>
        <w:rPr>
          <w:color w:val="231F20"/>
          <w:sz w:val="18"/>
        </w:rPr>
        <w:t>Urban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grain</w:t>
      </w:r>
      <w:r>
        <w:rPr>
          <w:color w:val="231F20"/>
          <w:sz w:val="18"/>
        </w:rPr>
        <w:tab/>
        <w:t>Usually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larger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than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average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urban</w:t>
      </w:r>
    </w:p>
    <w:p w14:paraId="0B1768C5" w14:textId="77777777" w:rsidR="0038543A" w:rsidRDefault="00331528">
      <w:pPr>
        <w:spacing w:before="3" w:line="230" w:lineRule="auto"/>
        <w:ind w:left="1719" w:right="108"/>
        <w:rPr>
          <w:sz w:val="18"/>
        </w:rPr>
      </w:pPr>
      <w:r>
        <w:rPr>
          <w:color w:val="231F20"/>
          <w:sz w:val="18"/>
        </w:rPr>
        <w:t>fabric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grain,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yet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increasingly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articulated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(Paseo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Colorado,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Grove)</w:t>
      </w:r>
    </w:p>
    <w:p w14:paraId="1C1AF74E" w14:textId="77777777" w:rsidR="0038543A" w:rsidRDefault="00331528">
      <w:pPr>
        <w:spacing w:before="60" w:line="230" w:lineRule="auto"/>
        <w:ind w:left="284" w:right="309" w:hanging="180"/>
        <w:rPr>
          <w:sz w:val="18"/>
        </w:rPr>
      </w:pPr>
      <w:r>
        <w:br w:type="column"/>
      </w:r>
      <w:r>
        <w:rPr>
          <w:color w:val="231F20"/>
          <w:sz w:val="18"/>
        </w:rPr>
        <w:t>High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receptivity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Western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Chinese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stylistic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influences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Increasingly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themed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(Festival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Walk,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Maritime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Square)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California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as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z w:val="18"/>
        </w:rPr>
        <w:t>theming</w:t>
      </w:r>
      <w:r>
        <w:rPr>
          <w:rFonts w:ascii="Arial"/>
          <w:i/>
          <w:color w:val="231F20"/>
          <w:sz w:val="18"/>
        </w:rPr>
        <w:t>/</w:t>
      </w:r>
      <w:r>
        <w:rPr>
          <w:rFonts w:ascii="Arial"/>
          <w:i/>
          <w:color w:val="231F20"/>
          <w:spacing w:val="-47"/>
          <w:sz w:val="18"/>
        </w:rPr>
        <w:t xml:space="preserve"> </w:t>
      </w:r>
      <w:r>
        <w:rPr>
          <w:color w:val="231F20"/>
          <w:sz w:val="18"/>
        </w:rPr>
        <w:t>naming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references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(SoHo)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Minimal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regulatory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controls</w:t>
      </w:r>
    </w:p>
    <w:p w14:paraId="518E257B" w14:textId="77777777" w:rsidR="0038543A" w:rsidRDefault="00331528">
      <w:pPr>
        <w:spacing w:before="63" w:line="230" w:lineRule="auto"/>
        <w:ind w:left="284" w:right="117" w:hanging="180"/>
        <w:rPr>
          <w:sz w:val="18"/>
        </w:rPr>
      </w:pPr>
      <w:r>
        <w:rPr>
          <w:color w:val="231F20"/>
          <w:sz w:val="18"/>
        </w:rPr>
        <w:t>Usually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similar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average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fabric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grain,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tending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increase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size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(newer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mega-malls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developments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towns)</w:t>
      </w:r>
    </w:p>
    <w:p w14:paraId="5540B7B9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4228" w:space="255"/>
            <w:col w:w="2917"/>
          </w:cols>
        </w:sectPr>
      </w:pPr>
    </w:p>
    <w:p w14:paraId="2ED51E75" w14:textId="77777777" w:rsidR="0038543A" w:rsidRDefault="00331528">
      <w:pPr>
        <w:spacing w:before="55" w:line="203" w:lineRule="exact"/>
        <w:ind w:left="105"/>
        <w:rPr>
          <w:sz w:val="18"/>
        </w:rPr>
      </w:pPr>
      <w:r>
        <w:rPr>
          <w:color w:val="231F20"/>
          <w:sz w:val="18"/>
        </w:rPr>
        <w:t>Urban</w:t>
      </w:r>
    </w:p>
    <w:p w14:paraId="40FE37B6" w14:textId="77777777" w:rsidR="0038543A" w:rsidRDefault="00331528">
      <w:pPr>
        <w:spacing w:before="3" w:line="230" w:lineRule="auto"/>
        <w:ind w:left="284" w:right="122"/>
        <w:rPr>
          <w:sz w:val="18"/>
        </w:rPr>
      </w:pPr>
      <w:r>
        <w:rPr>
          <w:color w:val="231F20"/>
          <w:sz w:val="18"/>
        </w:rPr>
        <w:t>interface: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fa</w:t>
      </w:r>
      <w:r>
        <w:rPr>
          <w:color w:val="231F20"/>
          <w:spacing w:val="-69"/>
          <w:sz w:val="18"/>
        </w:rPr>
        <w:t>c</w:t>
      </w:r>
      <w:r>
        <w:rPr>
          <w:color w:val="231F20"/>
          <w:spacing w:val="8"/>
          <w:w w:val="99"/>
          <w:sz w:val="18"/>
        </w:rPr>
        <w:t>¸</w:t>
      </w:r>
      <w:r>
        <w:rPr>
          <w:color w:val="231F20"/>
          <w:sz w:val="18"/>
        </w:rPr>
        <w:t xml:space="preserve">ade </w:t>
      </w:r>
      <w:r>
        <w:rPr>
          <w:color w:val="231F20"/>
          <w:sz w:val="18"/>
        </w:rPr>
        <w:t>design</w:t>
      </w:r>
    </w:p>
    <w:p w14:paraId="73AC0659" w14:textId="77777777" w:rsidR="0038543A" w:rsidRDefault="0038543A">
      <w:pPr>
        <w:pStyle w:val="BodyText"/>
        <w:rPr>
          <w:sz w:val="18"/>
        </w:rPr>
      </w:pPr>
    </w:p>
    <w:p w14:paraId="297C7E3E" w14:textId="77777777" w:rsidR="0038543A" w:rsidRDefault="0038543A">
      <w:pPr>
        <w:pStyle w:val="BodyText"/>
        <w:rPr>
          <w:sz w:val="18"/>
        </w:rPr>
      </w:pPr>
    </w:p>
    <w:p w14:paraId="2803D862" w14:textId="77777777" w:rsidR="0038543A" w:rsidRDefault="0038543A">
      <w:pPr>
        <w:pStyle w:val="BodyText"/>
        <w:spacing w:before="3"/>
        <w:rPr>
          <w:sz w:val="21"/>
        </w:rPr>
      </w:pPr>
    </w:p>
    <w:p w14:paraId="3690E27F" w14:textId="77777777" w:rsidR="0038543A" w:rsidRDefault="00331528">
      <w:pPr>
        <w:spacing w:line="230" w:lineRule="auto"/>
        <w:ind w:left="284" w:right="22" w:hanging="180"/>
        <w:rPr>
          <w:sz w:val="18"/>
        </w:rPr>
      </w:pPr>
      <w:r>
        <w:rPr>
          <w:color w:val="231F20"/>
          <w:sz w:val="18"/>
        </w:rPr>
        <w:t>ERCs’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life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orientation</w:t>
      </w:r>
    </w:p>
    <w:p w14:paraId="6F4DF322" w14:textId="77777777" w:rsidR="0038543A" w:rsidRDefault="00331528">
      <w:pPr>
        <w:spacing w:before="61" w:line="230" w:lineRule="auto"/>
        <w:ind w:left="284" w:right="37" w:hanging="180"/>
        <w:rPr>
          <w:sz w:val="18"/>
        </w:rPr>
      </w:pPr>
      <w:r>
        <w:br w:type="column"/>
      </w:r>
      <w:r>
        <w:rPr>
          <w:color w:val="231F20"/>
          <w:sz w:val="18"/>
        </w:rPr>
        <w:t>Usually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minimal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interaction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with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city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streets</w:t>
      </w:r>
    </w:p>
    <w:p w14:paraId="1C7546C1" w14:textId="77777777" w:rsidR="0038543A" w:rsidRDefault="00331528">
      <w:pPr>
        <w:spacing w:line="202" w:lineRule="exact"/>
        <w:ind w:left="284"/>
        <w:rPr>
          <w:sz w:val="18"/>
        </w:rPr>
      </w:pPr>
      <w:r>
        <w:rPr>
          <w:color w:val="231F20"/>
          <w:sz w:val="18"/>
        </w:rPr>
        <w:t>Improving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interfaces</w:t>
      </w:r>
    </w:p>
    <w:p w14:paraId="5A282710" w14:textId="77777777" w:rsidR="0038543A" w:rsidRDefault="0038543A">
      <w:pPr>
        <w:pStyle w:val="BodyText"/>
        <w:rPr>
          <w:sz w:val="18"/>
        </w:rPr>
      </w:pPr>
    </w:p>
    <w:p w14:paraId="516F7F8E" w14:textId="77777777" w:rsidR="0038543A" w:rsidRDefault="0038543A">
      <w:pPr>
        <w:pStyle w:val="BodyText"/>
        <w:rPr>
          <w:sz w:val="18"/>
        </w:rPr>
      </w:pPr>
    </w:p>
    <w:p w14:paraId="3D7D5642" w14:textId="77777777" w:rsidR="0038543A" w:rsidRDefault="0038543A">
      <w:pPr>
        <w:pStyle w:val="BodyText"/>
        <w:rPr>
          <w:sz w:val="18"/>
        </w:rPr>
      </w:pPr>
    </w:p>
    <w:p w14:paraId="0C62FC7E" w14:textId="77777777" w:rsidR="0038543A" w:rsidRDefault="0038543A">
      <w:pPr>
        <w:pStyle w:val="BodyText"/>
        <w:spacing w:before="4"/>
      </w:pPr>
    </w:p>
    <w:p w14:paraId="4C7D316F" w14:textId="77777777" w:rsidR="0038543A" w:rsidRDefault="00331528">
      <w:pPr>
        <w:spacing w:before="1" w:line="230" w:lineRule="auto"/>
        <w:ind w:left="284" w:right="35" w:hanging="180"/>
        <w:rPr>
          <w:sz w:val="18"/>
        </w:rPr>
      </w:pPr>
      <w:r>
        <w:rPr>
          <w:color w:val="231F20"/>
          <w:sz w:val="18"/>
        </w:rPr>
        <w:t>Mostly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inward-living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(The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Grove),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some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increasing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connections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(Paseo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Colorado)</w:t>
      </w:r>
    </w:p>
    <w:p w14:paraId="79DE49FC" w14:textId="77777777" w:rsidR="0038543A" w:rsidRDefault="00331528">
      <w:pPr>
        <w:spacing w:before="61" w:line="230" w:lineRule="auto"/>
        <w:ind w:left="284" w:right="117" w:hanging="180"/>
        <w:rPr>
          <w:sz w:val="18"/>
        </w:rPr>
      </w:pPr>
      <w:r>
        <w:br w:type="column"/>
      </w:r>
      <w:r>
        <w:rPr>
          <w:color w:val="231F20"/>
          <w:w w:val="99"/>
          <w:sz w:val="18"/>
        </w:rPr>
        <w:t>No</w:t>
      </w:r>
      <w:r>
        <w:rPr>
          <w:color w:val="231F20"/>
          <w:sz w:val="18"/>
        </w:rPr>
        <w:t xml:space="preserve"> </w:t>
      </w:r>
      <w:r>
        <w:rPr>
          <w:color w:val="231F20"/>
          <w:w w:val="99"/>
          <w:sz w:val="18"/>
        </w:rPr>
        <w:t>unifying</w:t>
      </w:r>
      <w:r>
        <w:rPr>
          <w:color w:val="231F20"/>
          <w:sz w:val="18"/>
        </w:rPr>
        <w:t xml:space="preserve"> </w:t>
      </w:r>
      <w:r>
        <w:rPr>
          <w:color w:val="231F20"/>
          <w:sz w:val="18"/>
        </w:rPr>
        <w:t>fa</w:t>
      </w:r>
      <w:r>
        <w:rPr>
          <w:color w:val="231F20"/>
          <w:spacing w:val="-69"/>
          <w:sz w:val="18"/>
        </w:rPr>
        <w:t>c</w:t>
      </w:r>
      <w:r>
        <w:rPr>
          <w:color w:val="231F20"/>
          <w:spacing w:val="9"/>
          <w:w w:val="99"/>
          <w:sz w:val="18"/>
        </w:rPr>
        <w:t>¸</w:t>
      </w:r>
      <w:r>
        <w:rPr>
          <w:color w:val="231F20"/>
          <w:sz w:val="18"/>
        </w:rPr>
        <w:t>ade</w:t>
      </w:r>
      <w:r>
        <w:rPr>
          <w:color w:val="231F20"/>
          <w:sz w:val="18"/>
        </w:rPr>
        <w:t xml:space="preserve"> </w:t>
      </w:r>
      <w:r>
        <w:rPr>
          <w:color w:val="231F20"/>
          <w:w w:val="99"/>
          <w:sz w:val="18"/>
        </w:rPr>
        <w:t>design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pacing w:val="-2"/>
          <w:w w:val="99"/>
          <w:sz w:val="18"/>
        </w:rPr>
        <w:t>guidelines</w:t>
      </w:r>
      <w:r>
        <w:rPr>
          <w:color w:val="231F20"/>
          <w:w w:val="99"/>
          <w:sz w:val="18"/>
        </w:rPr>
        <w:t xml:space="preserve"> </w:t>
      </w:r>
      <w:r>
        <w:rPr>
          <w:color w:val="231F20"/>
          <w:sz w:val="18"/>
        </w:rPr>
        <w:t>Usually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interaction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with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city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9"/>
          <w:sz w:val="18"/>
        </w:rPr>
        <w:t>streets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w w:val="99"/>
          <w:sz w:val="18"/>
        </w:rPr>
        <w:t>(open,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w w:val="99"/>
          <w:sz w:val="18"/>
        </w:rPr>
        <w:t>urban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fa</w:t>
      </w:r>
      <w:r>
        <w:rPr>
          <w:color w:val="231F20"/>
          <w:spacing w:val="-70"/>
          <w:sz w:val="18"/>
        </w:rPr>
        <w:t>c</w:t>
      </w:r>
      <w:r>
        <w:rPr>
          <w:color w:val="231F20"/>
          <w:spacing w:val="9"/>
          <w:w w:val="99"/>
          <w:sz w:val="18"/>
        </w:rPr>
        <w:t>¸</w:t>
      </w:r>
      <w:r>
        <w:rPr>
          <w:color w:val="231F20"/>
          <w:w w:val="99"/>
          <w:sz w:val="18"/>
        </w:rPr>
        <w:t>ades,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pacing w:val="-3"/>
          <w:w w:val="99"/>
          <w:sz w:val="18"/>
        </w:rPr>
        <w:t>open-</w:t>
      </w:r>
      <w:r>
        <w:rPr>
          <w:color w:val="231F20"/>
          <w:w w:val="99"/>
          <w:sz w:val="18"/>
        </w:rPr>
        <w:t xml:space="preserve"> </w:t>
      </w:r>
      <w:r>
        <w:rPr>
          <w:color w:val="231F20"/>
          <w:sz w:val="18"/>
        </w:rPr>
        <w:t>space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‘gestures’)</w:t>
      </w:r>
    </w:p>
    <w:p w14:paraId="5FC94081" w14:textId="77777777" w:rsidR="0038543A" w:rsidRDefault="00331528">
      <w:pPr>
        <w:spacing w:before="2" w:line="230" w:lineRule="auto"/>
        <w:ind w:left="284" w:right="156"/>
        <w:rPr>
          <w:sz w:val="18"/>
        </w:rPr>
      </w:pPr>
      <w:r>
        <w:rPr>
          <w:color w:val="231F20"/>
          <w:sz w:val="18"/>
        </w:rPr>
        <w:t>Some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worsening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interfaces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due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maximization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leasable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retail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space</w:t>
      </w:r>
    </w:p>
    <w:p w14:paraId="46BC8DB9" w14:textId="77777777" w:rsidR="0038543A" w:rsidRDefault="00331528">
      <w:pPr>
        <w:spacing w:before="62" w:line="230" w:lineRule="auto"/>
        <w:ind w:left="284" w:right="186" w:hanging="180"/>
        <w:rPr>
          <w:sz w:val="18"/>
        </w:rPr>
      </w:pPr>
      <w:r>
        <w:rPr>
          <w:color w:val="231F20"/>
          <w:sz w:val="18"/>
        </w:rPr>
        <w:t>Usually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interior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life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connected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with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(continuation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of)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lively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streets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Newly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developed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ERCs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are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more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inward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looking</w:t>
      </w:r>
    </w:p>
    <w:p w14:paraId="4A95CB85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3" w:space="720" w:equalWidth="0">
            <w:col w:w="1106" w:space="329"/>
            <w:col w:w="2836" w:space="212"/>
            <w:col w:w="2917"/>
          </w:cols>
        </w:sectPr>
      </w:pPr>
    </w:p>
    <w:p w14:paraId="6FAD9AEF" w14:textId="77777777" w:rsidR="0038543A" w:rsidRDefault="00331528">
      <w:pPr>
        <w:tabs>
          <w:tab w:val="left" w:pos="1540"/>
        </w:tabs>
        <w:spacing w:before="56" w:line="203" w:lineRule="exact"/>
        <w:ind w:left="105"/>
        <w:rPr>
          <w:sz w:val="18"/>
        </w:rPr>
      </w:pPr>
      <w:r>
        <w:rPr>
          <w:color w:val="231F20"/>
          <w:sz w:val="18"/>
        </w:rPr>
        <w:t>Programme</w:t>
      </w:r>
      <w:r>
        <w:rPr>
          <w:color w:val="231F20"/>
          <w:sz w:val="18"/>
        </w:rPr>
        <w:tab/>
        <w:t>Mostly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US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brands</w:t>
      </w:r>
    </w:p>
    <w:p w14:paraId="721DB90F" w14:textId="77777777" w:rsidR="0038543A" w:rsidRDefault="00331528">
      <w:pPr>
        <w:spacing w:before="2" w:line="230" w:lineRule="auto"/>
        <w:ind w:left="1719" w:right="59"/>
        <w:rPr>
          <w:sz w:val="18"/>
        </w:rPr>
      </w:pPr>
      <w:r>
        <w:rPr>
          <w:color w:val="231F20"/>
          <w:sz w:val="18"/>
        </w:rPr>
        <w:t>More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eclectic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combination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entertainment,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dinning,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retail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Night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life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offerings</w:t>
      </w:r>
    </w:p>
    <w:p w14:paraId="79516690" w14:textId="77777777" w:rsidR="0038543A" w:rsidRDefault="00331528">
      <w:pPr>
        <w:spacing w:before="3" w:line="230" w:lineRule="auto"/>
        <w:ind w:left="1719" w:right="36"/>
        <w:rPr>
          <w:sz w:val="18"/>
        </w:rPr>
      </w:pPr>
      <w:r>
        <w:rPr>
          <w:color w:val="231F20"/>
          <w:sz w:val="18"/>
        </w:rPr>
        <w:t>‘Street’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performances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Multifunctional,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multigenerational,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multicultural: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varied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offerings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for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different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types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people: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places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for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‘hanging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out,’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resting,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people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watching</w:t>
      </w:r>
    </w:p>
    <w:p w14:paraId="42D894BA" w14:textId="77777777" w:rsidR="0038543A" w:rsidRDefault="00331528">
      <w:pPr>
        <w:spacing w:before="62" w:line="230" w:lineRule="auto"/>
        <w:ind w:left="284" w:right="133" w:hanging="180"/>
        <w:rPr>
          <w:sz w:val="18"/>
        </w:rPr>
      </w:pPr>
      <w:r>
        <w:br w:type="column"/>
      </w:r>
      <w:r>
        <w:rPr>
          <w:color w:val="231F20"/>
          <w:sz w:val="18"/>
        </w:rPr>
        <w:t>Increasing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mix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brands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chains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from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US,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Europe,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Asia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Increasing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combination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offerings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entertainment,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dining,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retail</w:t>
      </w:r>
    </w:p>
    <w:p w14:paraId="09CE8B80" w14:textId="77777777" w:rsidR="0038543A" w:rsidRDefault="00331528">
      <w:pPr>
        <w:spacing w:before="2" w:line="230" w:lineRule="auto"/>
        <w:ind w:left="284" w:right="226"/>
        <w:rPr>
          <w:sz w:val="18"/>
        </w:rPr>
      </w:pPr>
      <w:r>
        <w:rPr>
          <w:color w:val="231F20"/>
          <w:sz w:val="18"/>
        </w:rPr>
        <w:t>Growing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interest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lifestyle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personal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care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offerings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(health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spas,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beauty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parlours,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etc.)</w:t>
      </w:r>
    </w:p>
    <w:p w14:paraId="53CA5E81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4206" w:space="277"/>
            <w:col w:w="2917"/>
          </w:cols>
        </w:sectPr>
      </w:pPr>
    </w:p>
    <w:p w14:paraId="15984CC3" w14:textId="3D5CEDB2" w:rsidR="0038543A" w:rsidRDefault="0038543A">
      <w:pPr>
        <w:pStyle w:val="BodyText"/>
        <w:spacing w:before="4"/>
        <w:rPr>
          <w:sz w:val="7"/>
        </w:rPr>
      </w:pPr>
    </w:p>
    <w:p w14:paraId="0EC59CC6" w14:textId="77777777" w:rsidR="0038543A" w:rsidRDefault="00331528">
      <w:pPr>
        <w:pStyle w:val="BodyText"/>
        <w:spacing w:line="20" w:lineRule="exact"/>
        <w:ind w:left="105"/>
        <w:rPr>
          <w:sz w:val="2"/>
        </w:rPr>
      </w:pPr>
      <w:r>
        <w:rPr>
          <w:sz w:val="2"/>
        </w:rPr>
      </w:r>
      <w:r>
        <w:rPr>
          <w:sz w:val="2"/>
        </w:rPr>
        <w:pict w14:anchorId="34BA35FF">
          <v:group id="_x0000_s1032" alt="" style="width:358.65pt;height:1.05pt;mso-position-horizontal-relative:char;mso-position-vertical-relative:line" coordsize="7173,21">
            <v:rect id="_x0000_s1033" alt="" style="position:absolute;width:7173;height:21" fillcolor="#231f20" stroked="f"/>
            <w10:anchorlock/>
          </v:group>
        </w:pict>
      </w:r>
    </w:p>
    <w:p w14:paraId="4E1C19CB" w14:textId="77777777" w:rsidR="0038543A" w:rsidRDefault="0038543A">
      <w:pPr>
        <w:spacing w:line="20" w:lineRule="exact"/>
        <w:rPr>
          <w:sz w:val="2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space="720"/>
        </w:sectPr>
      </w:pPr>
    </w:p>
    <w:p w14:paraId="27164DA0" w14:textId="77777777" w:rsidR="0038543A" w:rsidRDefault="0038543A">
      <w:pPr>
        <w:pStyle w:val="BodyText"/>
        <w:spacing w:before="2"/>
        <w:rPr>
          <w:sz w:val="15"/>
        </w:rPr>
      </w:pPr>
    </w:p>
    <w:p w14:paraId="1DACB48A" w14:textId="77777777" w:rsidR="0038543A" w:rsidRDefault="00331528">
      <w:pPr>
        <w:spacing w:before="72"/>
        <w:ind w:left="1151" w:right="1165"/>
        <w:jc w:val="center"/>
        <w:rPr>
          <w:sz w:val="18"/>
        </w:rPr>
      </w:pPr>
      <w:r>
        <w:pict w14:anchorId="7CA27881">
          <v:rect id="_x0000_s1031" alt="" style="position:absolute;left:0;text-align:left;margin-left:67.3pt;margin-top:18pt;width:358.65pt;height:.95pt;z-index:-15703552;mso-wrap-edited:f;mso-width-percent:0;mso-height-percent:0;mso-wrap-distance-left:0;mso-wrap-distance-right:0;mso-position-horizontal-relative:page;mso-width-percent:0;mso-height-percent:0" fillcolor="#231f20" stroked="f">
            <w10:wrap type="topAndBottom" anchorx="page"/>
          </v:rect>
        </w:pict>
      </w:r>
      <w:r>
        <w:rPr>
          <w:color w:val="231F20"/>
          <w:sz w:val="18"/>
        </w:rPr>
        <w:t>Table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4.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Consumption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patterns</w:t>
      </w:r>
    </w:p>
    <w:p w14:paraId="0596DB91" w14:textId="77777777" w:rsidR="0038543A" w:rsidRDefault="00331528">
      <w:pPr>
        <w:spacing w:before="23" w:after="80"/>
        <w:ind w:left="2704" w:right="1165"/>
        <w:jc w:val="center"/>
        <w:rPr>
          <w:sz w:val="18"/>
        </w:rPr>
      </w:pPr>
      <w:r>
        <w:rPr>
          <w:color w:val="231F20"/>
          <w:sz w:val="18"/>
        </w:rPr>
        <w:t>Consumption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patterns</w:t>
      </w:r>
    </w:p>
    <w:p w14:paraId="0771FD74" w14:textId="77777777" w:rsidR="0038543A" w:rsidRDefault="00331528">
      <w:pPr>
        <w:pStyle w:val="BodyText"/>
        <w:spacing w:line="20" w:lineRule="exact"/>
        <w:ind w:left="1660"/>
        <w:rPr>
          <w:sz w:val="2"/>
        </w:rPr>
      </w:pPr>
      <w:r>
        <w:rPr>
          <w:sz w:val="2"/>
        </w:rPr>
      </w:r>
      <w:r>
        <w:rPr>
          <w:sz w:val="2"/>
        </w:rPr>
        <w:pict w14:anchorId="185539C5">
          <v:group id="_x0000_s1029" alt="" style="width:280.95pt;height:.55pt;mso-position-horizontal-relative:char;mso-position-vertical-relative:line" coordsize="5619,11">
            <v:rect id="_x0000_s1030" alt="" style="position:absolute;width:5619;height:11" fillcolor="#231f20" stroked="f"/>
            <w10:anchorlock/>
          </v:group>
        </w:pict>
      </w:r>
    </w:p>
    <w:p w14:paraId="3B151253" w14:textId="77777777" w:rsidR="0038543A" w:rsidRDefault="00331528">
      <w:pPr>
        <w:tabs>
          <w:tab w:val="left" w:pos="4527"/>
        </w:tabs>
        <w:spacing w:before="35"/>
        <w:ind w:left="1508"/>
        <w:jc w:val="center"/>
        <w:rPr>
          <w:sz w:val="18"/>
        </w:rPr>
      </w:pPr>
      <w:r>
        <w:pict w14:anchorId="4DED8A3B">
          <v:rect id="_x0000_s1028" alt="" style="position:absolute;left:0;text-align:left;margin-left:67.3pt;margin-top:16.1pt;width:358.65pt;height:.5pt;z-index:15755264;mso-wrap-edited:f;mso-width-percent:0;mso-height-percent:0;mso-position-horizontal-relative:page;mso-width-percent:0;mso-height-percent:0" fillcolor="#231f20" stroked="f">
            <w10:wrap anchorx="page"/>
          </v:rect>
        </w:pict>
      </w:r>
      <w:r>
        <w:rPr>
          <w:color w:val="231F20"/>
          <w:sz w:val="18"/>
        </w:rPr>
        <w:t>Los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Angeles</w:t>
      </w:r>
      <w:r>
        <w:rPr>
          <w:color w:val="231F20"/>
          <w:sz w:val="18"/>
        </w:rPr>
        <w:tab/>
        <w:t>Hong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Kong</w:t>
      </w:r>
    </w:p>
    <w:p w14:paraId="326CC30F" w14:textId="77777777" w:rsidR="0038543A" w:rsidRDefault="0038543A">
      <w:pPr>
        <w:jc w:val="center"/>
        <w:rPr>
          <w:sz w:val="18"/>
        </w:rPr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1183E62D" w14:textId="77777777" w:rsidR="0038543A" w:rsidRDefault="0038543A">
      <w:pPr>
        <w:pStyle w:val="BodyText"/>
        <w:spacing w:before="7"/>
        <w:rPr>
          <w:sz w:val="14"/>
        </w:rPr>
      </w:pPr>
    </w:p>
    <w:p w14:paraId="0C220A04" w14:textId="77777777" w:rsidR="0038543A" w:rsidRDefault="00331528">
      <w:pPr>
        <w:spacing w:line="230" w:lineRule="auto"/>
        <w:ind w:left="285" w:right="239" w:hanging="180"/>
        <w:rPr>
          <w:sz w:val="18"/>
        </w:rPr>
      </w:pPr>
      <w:r>
        <w:rPr>
          <w:color w:val="231F20"/>
          <w:sz w:val="18"/>
        </w:rPr>
        <w:t>Consumer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markets</w:t>
      </w:r>
    </w:p>
    <w:p w14:paraId="10E701BD" w14:textId="77777777" w:rsidR="0038543A" w:rsidRDefault="00331528">
      <w:pPr>
        <w:spacing w:before="2" w:line="230" w:lineRule="auto"/>
        <w:ind w:left="285" w:hanging="180"/>
        <w:rPr>
          <w:sz w:val="18"/>
        </w:rPr>
      </w:pPr>
      <w:r>
        <w:rPr>
          <w:color w:val="231F20"/>
          <w:w w:val="95"/>
          <w:sz w:val="18"/>
        </w:rPr>
        <w:t>Consumption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patterns</w:t>
      </w:r>
    </w:p>
    <w:p w14:paraId="093A71AD" w14:textId="77777777" w:rsidR="0038543A" w:rsidRDefault="00331528">
      <w:pPr>
        <w:pStyle w:val="BodyText"/>
        <w:spacing w:before="7"/>
        <w:rPr>
          <w:sz w:val="14"/>
        </w:rPr>
      </w:pPr>
      <w:r>
        <w:br w:type="column"/>
      </w:r>
    </w:p>
    <w:p w14:paraId="2227AE4D" w14:textId="77777777" w:rsidR="0038543A" w:rsidRDefault="00331528">
      <w:pPr>
        <w:spacing w:line="230" w:lineRule="auto"/>
        <w:ind w:left="285" w:right="172" w:hanging="180"/>
        <w:rPr>
          <w:sz w:val="18"/>
        </w:rPr>
      </w:pPr>
      <w:r>
        <w:rPr>
          <w:color w:val="231F20"/>
          <w:sz w:val="18"/>
        </w:rPr>
        <w:t>High segmentation,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specialization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ethnicization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markets</w:t>
      </w:r>
    </w:p>
    <w:p w14:paraId="67567924" w14:textId="77777777" w:rsidR="0038543A" w:rsidRDefault="00331528">
      <w:pPr>
        <w:spacing w:before="2" w:line="230" w:lineRule="auto"/>
        <w:ind w:left="285" w:right="36" w:hanging="180"/>
        <w:rPr>
          <w:sz w:val="18"/>
        </w:rPr>
      </w:pPr>
      <w:r>
        <w:rPr>
          <w:color w:val="231F20"/>
          <w:sz w:val="18"/>
        </w:rPr>
        <w:t>Broad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range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long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established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consumptive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patterns: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from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basic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functional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lavishly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hedonistic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consumption</w:t>
      </w:r>
    </w:p>
    <w:p w14:paraId="7B724A9E" w14:textId="77777777" w:rsidR="0038543A" w:rsidRDefault="00331528">
      <w:pPr>
        <w:pStyle w:val="BodyText"/>
        <w:spacing w:before="7"/>
        <w:rPr>
          <w:sz w:val="14"/>
        </w:rPr>
      </w:pPr>
      <w:r>
        <w:br w:type="column"/>
      </w:r>
    </w:p>
    <w:p w14:paraId="6AA588DB" w14:textId="77777777" w:rsidR="0038543A" w:rsidRDefault="00331528">
      <w:pPr>
        <w:spacing w:line="230" w:lineRule="auto"/>
        <w:ind w:left="285" w:right="249" w:hanging="180"/>
        <w:rPr>
          <w:sz w:val="18"/>
        </w:rPr>
      </w:pPr>
      <w:r>
        <w:rPr>
          <w:color w:val="231F20"/>
          <w:sz w:val="18"/>
        </w:rPr>
        <w:t>Mix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markets,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increasing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segmentation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specialization</w:t>
      </w:r>
    </w:p>
    <w:p w14:paraId="6B802454" w14:textId="77777777" w:rsidR="0038543A" w:rsidRDefault="00331528">
      <w:pPr>
        <w:spacing w:before="2" w:line="230" w:lineRule="auto"/>
        <w:ind w:left="285" w:right="103" w:hanging="180"/>
        <w:rPr>
          <w:sz w:val="18"/>
        </w:rPr>
      </w:pPr>
      <w:r>
        <w:rPr>
          <w:color w:val="231F20"/>
          <w:spacing w:val="-1"/>
          <w:sz w:val="18"/>
        </w:rPr>
        <w:t xml:space="preserve">Traditional </w:t>
      </w:r>
      <w:r>
        <w:rPr>
          <w:color w:val="231F20"/>
          <w:sz w:val="18"/>
        </w:rPr>
        <w:t>subsistence consumption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Range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newly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established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consumptive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patterns</w:t>
      </w:r>
    </w:p>
    <w:p w14:paraId="2DFEA480" w14:textId="77777777" w:rsidR="0038543A" w:rsidRDefault="00331528">
      <w:pPr>
        <w:spacing w:before="1" w:line="230" w:lineRule="auto"/>
        <w:ind w:left="285" w:right="1009"/>
        <w:rPr>
          <w:sz w:val="18"/>
        </w:rPr>
      </w:pPr>
      <w:r>
        <w:rPr>
          <w:color w:val="231F20"/>
          <w:sz w:val="18"/>
        </w:rPr>
        <w:t>Increasing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hedonistic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pacing w:val="-1"/>
          <w:sz w:val="18"/>
        </w:rPr>
        <w:t xml:space="preserve">consumption </w:t>
      </w:r>
      <w:r>
        <w:rPr>
          <w:color w:val="231F20"/>
          <w:sz w:val="18"/>
        </w:rPr>
        <w:t>patterns</w:t>
      </w:r>
    </w:p>
    <w:p w14:paraId="1CF99141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3" w:space="720" w:equalWidth="0">
            <w:col w:w="1114" w:space="441"/>
            <w:col w:w="2744" w:space="245"/>
            <w:col w:w="2856"/>
          </w:cols>
        </w:sectPr>
      </w:pPr>
    </w:p>
    <w:p w14:paraId="2D461A6B" w14:textId="77777777" w:rsidR="0038543A" w:rsidRDefault="00331528">
      <w:pPr>
        <w:tabs>
          <w:tab w:val="left" w:pos="1660"/>
        </w:tabs>
        <w:spacing w:line="198" w:lineRule="exact"/>
        <w:ind w:left="105"/>
        <w:rPr>
          <w:sz w:val="18"/>
        </w:rPr>
      </w:pPr>
      <w:r>
        <w:rPr>
          <w:color w:val="231F20"/>
          <w:sz w:val="18"/>
        </w:rPr>
        <w:t>Frequency</w:t>
      </w:r>
      <w:r>
        <w:rPr>
          <w:color w:val="231F20"/>
          <w:sz w:val="18"/>
        </w:rPr>
        <w:tab/>
        <w:t>Weekly,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seasonal,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or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event-driven</w:t>
      </w:r>
    </w:p>
    <w:p w14:paraId="7570505D" w14:textId="77777777" w:rsidR="0038543A" w:rsidRDefault="00331528">
      <w:pPr>
        <w:spacing w:before="3" w:line="230" w:lineRule="auto"/>
        <w:ind w:left="1839" w:right="52"/>
        <w:rPr>
          <w:sz w:val="18"/>
        </w:rPr>
      </w:pPr>
      <w:r>
        <w:rPr>
          <w:color w:val="231F20"/>
          <w:sz w:val="18"/>
        </w:rPr>
        <w:t>ERCs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not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particularly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linked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everyday-life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routines</w:t>
      </w:r>
    </w:p>
    <w:p w14:paraId="70C7E34A" w14:textId="77777777" w:rsidR="0038543A" w:rsidRDefault="00331528">
      <w:pPr>
        <w:spacing w:before="1" w:line="230" w:lineRule="auto"/>
        <w:ind w:left="285" w:right="118" w:hanging="180"/>
        <w:rPr>
          <w:sz w:val="18"/>
        </w:rPr>
      </w:pPr>
      <w:r>
        <w:br w:type="column"/>
      </w:r>
      <w:r>
        <w:rPr>
          <w:color w:val="231F20"/>
          <w:sz w:val="18"/>
        </w:rPr>
        <w:t>In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addition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time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cycles,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there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is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more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compulsive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shopping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(linked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part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greater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everyday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exposure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market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places)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Increasing   promotion</w:t>
      </w:r>
      <w:r>
        <w:rPr>
          <w:rFonts w:ascii="Arial"/>
          <w:i/>
          <w:color w:val="231F20"/>
          <w:sz w:val="18"/>
        </w:rPr>
        <w:t>/</w:t>
      </w:r>
      <w:r>
        <w:rPr>
          <w:rFonts w:ascii="Arial"/>
          <w:i/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acceptance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Western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commercial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seasons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e.g.</w:t>
      </w:r>
      <w:r>
        <w:rPr>
          <w:color w:val="231F20"/>
          <w:sz w:val="18"/>
        </w:rPr>
        <w:t>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Halloween,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Christmas)</w:t>
      </w:r>
    </w:p>
    <w:p w14:paraId="3F67701D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2" w:space="720" w:equalWidth="0">
            <w:col w:w="4179" w:space="364"/>
            <w:col w:w="2857"/>
          </w:cols>
        </w:sectPr>
      </w:pPr>
    </w:p>
    <w:p w14:paraId="7E44E777" w14:textId="77777777" w:rsidR="0038543A" w:rsidRDefault="00331528">
      <w:pPr>
        <w:spacing w:before="4" w:line="230" w:lineRule="auto"/>
        <w:ind w:left="285" w:right="299" w:hanging="180"/>
        <w:rPr>
          <w:sz w:val="18"/>
        </w:rPr>
      </w:pPr>
      <w:r>
        <w:rPr>
          <w:color w:val="231F20"/>
          <w:w w:val="95"/>
          <w:sz w:val="18"/>
        </w:rPr>
        <w:t>Consumer</w:t>
      </w:r>
      <w:r>
        <w:rPr>
          <w:color w:val="231F20"/>
          <w:spacing w:val="-40"/>
          <w:w w:val="95"/>
          <w:sz w:val="18"/>
        </w:rPr>
        <w:t xml:space="preserve"> </w:t>
      </w:r>
      <w:r>
        <w:rPr>
          <w:color w:val="231F20"/>
          <w:sz w:val="18"/>
        </w:rPr>
        <w:t>identity</w:t>
      </w:r>
    </w:p>
    <w:p w14:paraId="3470C5C1" w14:textId="77777777" w:rsidR="0038543A" w:rsidRDefault="0038543A">
      <w:pPr>
        <w:pStyle w:val="BodyText"/>
        <w:rPr>
          <w:sz w:val="18"/>
        </w:rPr>
      </w:pPr>
    </w:p>
    <w:p w14:paraId="655F4AF6" w14:textId="77777777" w:rsidR="0038543A" w:rsidRDefault="0038543A">
      <w:pPr>
        <w:pStyle w:val="BodyText"/>
        <w:rPr>
          <w:sz w:val="18"/>
        </w:rPr>
      </w:pPr>
    </w:p>
    <w:p w14:paraId="13CBB502" w14:textId="77777777" w:rsidR="0038543A" w:rsidRDefault="0038543A">
      <w:pPr>
        <w:pStyle w:val="BodyText"/>
        <w:rPr>
          <w:sz w:val="18"/>
        </w:rPr>
      </w:pPr>
    </w:p>
    <w:p w14:paraId="08EBC7F3" w14:textId="77777777" w:rsidR="0038543A" w:rsidRDefault="0038543A">
      <w:pPr>
        <w:pStyle w:val="BodyText"/>
        <w:rPr>
          <w:sz w:val="18"/>
        </w:rPr>
      </w:pPr>
    </w:p>
    <w:p w14:paraId="58626DEC" w14:textId="77777777" w:rsidR="0038543A" w:rsidRDefault="0038543A">
      <w:pPr>
        <w:pStyle w:val="BodyText"/>
        <w:rPr>
          <w:sz w:val="18"/>
        </w:rPr>
      </w:pPr>
    </w:p>
    <w:p w14:paraId="531FDCDC" w14:textId="77777777" w:rsidR="0038543A" w:rsidRDefault="00331528">
      <w:pPr>
        <w:spacing w:before="162" w:line="230" w:lineRule="auto"/>
        <w:ind w:left="285" w:right="234" w:hanging="180"/>
        <w:rPr>
          <w:sz w:val="18"/>
        </w:rPr>
      </w:pPr>
      <w:r>
        <w:rPr>
          <w:color w:val="231F20"/>
          <w:sz w:val="18"/>
        </w:rPr>
        <w:t>City image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project</w:t>
      </w:r>
    </w:p>
    <w:p w14:paraId="0868D3DE" w14:textId="77777777" w:rsidR="0038543A" w:rsidRDefault="0038543A">
      <w:pPr>
        <w:pStyle w:val="BodyText"/>
        <w:rPr>
          <w:sz w:val="18"/>
        </w:rPr>
      </w:pPr>
    </w:p>
    <w:p w14:paraId="3894AD5D" w14:textId="77777777" w:rsidR="0038543A" w:rsidRDefault="0038543A">
      <w:pPr>
        <w:pStyle w:val="BodyText"/>
        <w:rPr>
          <w:sz w:val="18"/>
        </w:rPr>
      </w:pPr>
    </w:p>
    <w:p w14:paraId="3ACB87BA" w14:textId="77777777" w:rsidR="0038543A" w:rsidRDefault="0038543A">
      <w:pPr>
        <w:pStyle w:val="BodyText"/>
        <w:rPr>
          <w:sz w:val="18"/>
        </w:rPr>
      </w:pPr>
    </w:p>
    <w:p w14:paraId="2D22B43A" w14:textId="77777777" w:rsidR="0038543A" w:rsidRDefault="0038543A">
      <w:pPr>
        <w:pStyle w:val="BodyText"/>
        <w:rPr>
          <w:sz w:val="18"/>
        </w:rPr>
      </w:pPr>
    </w:p>
    <w:p w14:paraId="2768DDC1" w14:textId="77777777" w:rsidR="0038543A" w:rsidRDefault="0038543A">
      <w:pPr>
        <w:pStyle w:val="BodyText"/>
        <w:rPr>
          <w:sz w:val="18"/>
        </w:rPr>
      </w:pPr>
    </w:p>
    <w:p w14:paraId="7D0FEFEE" w14:textId="77777777" w:rsidR="0038543A" w:rsidRDefault="0038543A">
      <w:pPr>
        <w:pStyle w:val="BodyText"/>
        <w:rPr>
          <w:sz w:val="18"/>
        </w:rPr>
      </w:pPr>
    </w:p>
    <w:p w14:paraId="67746DDA" w14:textId="77777777" w:rsidR="0038543A" w:rsidRDefault="00331528">
      <w:pPr>
        <w:spacing w:before="153" w:line="230" w:lineRule="auto"/>
        <w:ind w:left="285" w:right="19" w:hanging="180"/>
        <w:rPr>
          <w:sz w:val="18"/>
        </w:rPr>
      </w:pPr>
      <w:r>
        <w:rPr>
          <w:color w:val="231F20"/>
          <w:sz w:val="18"/>
        </w:rPr>
        <w:t>Commodity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preferences</w:t>
      </w:r>
    </w:p>
    <w:p w14:paraId="78A72FB7" w14:textId="77777777" w:rsidR="0038543A" w:rsidRDefault="00331528">
      <w:pPr>
        <w:spacing w:before="4" w:line="230" w:lineRule="auto"/>
        <w:ind w:left="285" w:right="38" w:hanging="180"/>
        <w:rPr>
          <w:sz w:val="18"/>
        </w:rPr>
      </w:pPr>
      <w:r>
        <w:br w:type="column"/>
      </w:r>
      <w:r>
        <w:rPr>
          <w:color w:val="231F20"/>
          <w:sz w:val="18"/>
        </w:rPr>
        <w:t>Consumption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mostly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linked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maintenance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social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status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Status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is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mix-based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cultural,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economic, and educational capital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Generally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moderate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self-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fashion-consciousness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sensitivity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fashion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plus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marked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polarized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sectors</w:t>
      </w:r>
    </w:p>
    <w:p w14:paraId="40DE726C" w14:textId="77777777" w:rsidR="0038543A" w:rsidRDefault="00331528">
      <w:pPr>
        <w:spacing w:before="4" w:line="230" w:lineRule="auto"/>
        <w:ind w:left="285" w:right="37" w:hanging="180"/>
        <w:rPr>
          <w:sz w:val="18"/>
        </w:rPr>
      </w:pPr>
      <w:r>
        <w:rPr>
          <w:color w:val="231F20"/>
          <w:spacing w:val="-1"/>
          <w:sz w:val="18"/>
        </w:rPr>
        <w:t>City-centred: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as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micro-cosmos,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different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worlds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as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part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Identity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long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linked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drawn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from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nation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state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(being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American)</w:t>
      </w:r>
    </w:p>
    <w:p w14:paraId="30D8654A" w14:textId="77777777" w:rsidR="0038543A" w:rsidRDefault="0038543A">
      <w:pPr>
        <w:pStyle w:val="BodyText"/>
        <w:rPr>
          <w:sz w:val="18"/>
        </w:rPr>
      </w:pPr>
    </w:p>
    <w:p w14:paraId="78B2895E" w14:textId="77777777" w:rsidR="0038543A" w:rsidRDefault="0038543A">
      <w:pPr>
        <w:pStyle w:val="BodyText"/>
        <w:rPr>
          <w:sz w:val="18"/>
        </w:rPr>
      </w:pPr>
    </w:p>
    <w:p w14:paraId="744CD1E8" w14:textId="77777777" w:rsidR="0038543A" w:rsidRDefault="0038543A">
      <w:pPr>
        <w:pStyle w:val="BodyText"/>
        <w:rPr>
          <w:sz w:val="18"/>
        </w:rPr>
      </w:pPr>
    </w:p>
    <w:p w14:paraId="421DADBD" w14:textId="77777777" w:rsidR="0038543A" w:rsidRDefault="0038543A">
      <w:pPr>
        <w:pStyle w:val="BodyText"/>
        <w:spacing w:before="6"/>
        <w:rPr>
          <w:sz w:val="15"/>
        </w:rPr>
      </w:pPr>
    </w:p>
    <w:p w14:paraId="079EFA44" w14:textId="77777777" w:rsidR="0038543A" w:rsidRDefault="00331528">
      <w:pPr>
        <w:spacing w:line="230" w:lineRule="auto"/>
        <w:ind w:left="285" w:right="112" w:hanging="180"/>
        <w:rPr>
          <w:sz w:val="18"/>
        </w:rPr>
      </w:pPr>
      <w:r>
        <w:rPr>
          <w:color w:val="231F20"/>
          <w:sz w:val="18"/>
        </w:rPr>
        <w:t>Broad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spectrum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from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ephemeral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lasting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commodities</w:t>
      </w:r>
    </w:p>
    <w:p w14:paraId="78F3A491" w14:textId="77777777" w:rsidR="0038543A" w:rsidRDefault="00331528">
      <w:pPr>
        <w:spacing w:before="2" w:line="230" w:lineRule="auto"/>
        <w:ind w:left="285" w:right="128"/>
        <w:rPr>
          <w:sz w:val="18"/>
        </w:rPr>
      </w:pPr>
      <w:r>
        <w:rPr>
          <w:color w:val="231F20"/>
          <w:sz w:val="18"/>
        </w:rPr>
        <w:t>Main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buying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constraints: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budget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travel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time</w:t>
      </w:r>
    </w:p>
    <w:p w14:paraId="35FD52C6" w14:textId="77777777" w:rsidR="0038543A" w:rsidRDefault="00331528">
      <w:pPr>
        <w:spacing w:before="4" w:line="230" w:lineRule="auto"/>
        <w:ind w:left="285" w:right="244" w:hanging="180"/>
        <w:rPr>
          <w:sz w:val="18"/>
        </w:rPr>
      </w:pPr>
      <w:r>
        <w:br w:type="column"/>
      </w:r>
      <w:r>
        <w:rPr>
          <w:color w:val="231F20"/>
          <w:sz w:val="18"/>
        </w:rPr>
        <w:t>Consumption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greatly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linked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ongoing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quest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for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self,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city,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national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identities</w:t>
      </w:r>
    </w:p>
    <w:p w14:paraId="525D58C2" w14:textId="77777777" w:rsidR="0038543A" w:rsidRDefault="00331528">
      <w:pPr>
        <w:spacing w:before="1" w:line="230" w:lineRule="auto"/>
        <w:ind w:left="285" w:right="107"/>
        <w:rPr>
          <w:sz w:val="18"/>
        </w:rPr>
      </w:pPr>
      <w:r>
        <w:rPr>
          <w:color w:val="231F20"/>
          <w:sz w:val="18"/>
        </w:rPr>
        <w:t>Endeavour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enhance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status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Status mostly economically based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High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self-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fashion-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consciousness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sensitivity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fashion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(inside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HK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CBD)</w:t>
      </w:r>
    </w:p>
    <w:p w14:paraId="6222FAB8" w14:textId="77777777" w:rsidR="0038543A" w:rsidRDefault="00331528">
      <w:pPr>
        <w:spacing w:before="3" w:line="230" w:lineRule="auto"/>
        <w:ind w:left="285" w:right="1071" w:hanging="180"/>
        <w:rPr>
          <w:sz w:val="18"/>
        </w:rPr>
      </w:pPr>
      <w:r>
        <w:rPr>
          <w:color w:val="231F20"/>
          <w:sz w:val="18"/>
        </w:rPr>
        <w:t>World-oriented: HK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cosmopolitan,</w:t>
      </w:r>
    </w:p>
    <w:p w14:paraId="72F9426D" w14:textId="77777777" w:rsidR="0038543A" w:rsidRDefault="00331528">
      <w:pPr>
        <w:spacing w:before="1" w:line="230" w:lineRule="auto"/>
        <w:ind w:left="285" w:right="510"/>
        <w:rPr>
          <w:sz w:val="18"/>
        </w:rPr>
      </w:pPr>
      <w:r>
        <w:rPr>
          <w:color w:val="231F20"/>
          <w:sz w:val="18"/>
        </w:rPr>
        <w:t>HK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as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part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world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Increasing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contestation</w:t>
      </w:r>
      <w:r>
        <w:rPr>
          <w:rFonts w:ascii="Arial"/>
          <w:i/>
          <w:color w:val="231F20"/>
          <w:sz w:val="18"/>
        </w:rPr>
        <w:t>/</w:t>
      </w:r>
      <w:r>
        <w:rPr>
          <w:rFonts w:ascii="Arial"/>
          <w:i/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commoditization of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Chinese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identity</w:t>
      </w:r>
    </w:p>
    <w:p w14:paraId="5F764AC7" w14:textId="77777777" w:rsidR="0038543A" w:rsidRDefault="00331528">
      <w:pPr>
        <w:spacing w:before="1" w:line="230" w:lineRule="auto"/>
        <w:ind w:left="285" w:right="491"/>
        <w:jc w:val="both"/>
        <w:rPr>
          <w:sz w:val="18"/>
        </w:rPr>
      </w:pPr>
      <w:r>
        <w:rPr>
          <w:color w:val="231F20"/>
          <w:sz w:val="18"/>
        </w:rPr>
        <w:t>Identity in flux, just recently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linked to nation state (being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Chinese)</w:t>
      </w:r>
    </w:p>
    <w:p w14:paraId="581FA5CF" w14:textId="77777777" w:rsidR="0038543A" w:rsidRDefault="00331528">
      <w:pPr>
        <w:spacing w:before="2" w:line="230" w:lineRule="auto"/>
        <w:ind w:left="285" w:right="364" w:hanging="180"/>
        <w:rPr>
          <w:sz w:val="18"/>
        </w:rPr>
      </w:pPr>
      <w:r>
        <w:rPr>
          <w:color w:val="231F20"/>
          <w:sz w:val="18"/>
        </w:rPr>
        <w:t>Ephemeral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commodities: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food,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entertainment,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beauty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services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products,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collectibles,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clothing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accessories</w:t>
      </w:r>
    </w:p>
    <w:p w14:paraId="5128D728" w14:textId="77777777" w:rsidR="0038543A" w:rsidRDefault="00331528">
      <w:pPr>
        <w:spacing w:before="2" w:line="230" w:lineRule="auto"/>
        <w:ind w:left="285" w:right="449"/>
        <w:rPr>
          <w:sz w:val="18"/>
        </w:rPr>
      </w:pPr>
      <w:r>
        <w:rPr>
          <w:color w:val="231F20"/>
          <w:sz w:val="18"/>
        </w:rPr>
        <w:t>Main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constraints: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budget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storage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space</w:t>
      </w:r>
    </w:p>
    <w:p w14:paraId="26D2F505" w14:textId="77777777" w:rsidR="0038543A" w:rsidRDefault="0038543A">
      <w:pPr>
        <w:spacing w:line="230" w:lineRule="auto"/>
        <w:rPr>
          <w:sz w:val="18"/>
        </w:rPr>
        <w:sectPr w:rsidR="0038543A">
          <w:type w:val="continuous"/>
          <w:pgSz w:w="9860" w:h="14060"/>
          <w:pgMar w:top="1440" w:right="1220" w:bottom="280" w:left="1240" w:header="720" w:footer="720" w:gutter="0"/>
          <w:cols w:num="3" w:space="720" w:equalWidth="0">
            <w:col w:w="1154" w:space="401"/>
            <w:col w:w="2775" w:space="213"/>
            <w:col w:w="2857"/>
          </w:cols>
        </w:sectPr>
      </w:pPr>
    </w:p>
    <w:p w14:paraId="060E9258" w14:textId="2F1B10A5" w:rsidR="0038543A" w:rsidRDefault="0038543A">
      <w:pPr>
        <w:pStyle w:val="BodyText"/>
        <w:spacing w:before="3"/>
        <w:rPr>
          <w:sz w:val="7"/>
        </w:rPr>
      </w:pPr>
    </w:p>
    <w:p w14:paraId="7810DF0E" w14:textId="77777777" w:rsidR="0038543A" w:rsidRDefault="00331528">
      <w:pPr>
        <w:pStyle w:val="BodyText"/>
        <w:spacing w:line="20" w:lineRule="exact"/>
        <w:ind w:left="105"/>
        <w:rPr>
          <w:sz w:val="2"/>
        </w:rPr>
      </w:pPr>
      <w:r>
        <w:rPr>
          <w:sz w:val="2"/>
        </w:rPr>
      </w:r>
      <w:r>
        <w:rPr>
          <w:sz w:val="2"/>
        </w:rPr>
        <w:pict w14:anchorId="4EE7058D">
          <v:group id="_x0000_s1026" alt="" style="width:358.65pt;height:1pt;mso-position-horizontal-relative:char;mso-position-vertical-relative:line" coordsize="7173,20">
            <v:rect id="_x0000_s1027" alt="" style="position:absolute;width:7173;height:20" fillcolor="#231f20" stroked="f"/>
            <w10:anchorlock/>
          </v:group>
        </w:pict>
      </w:r>
    </w:p>
    <w:p w14:paraId="3A4A18EB" w14:textId="77777777" w:rsidR="0038543A" w:rsidRDefault="0038543A">
      <w:pPr>
        <w:pStyle w:val="BodyText"/>
      </w:pPr>
    </w:p>
    <w:p w14:paraId="47AABA86" w14:textId="77777777" w:rsidR="0038543A" w:rsidRDefault="0038543A">
      <w:pPr>
        <w:pStyle w:val="BodyText"/>
        <w:spacing w:before="10"/>
        <w:rPr>
          <w:sz w:val="22"/>
        </w:rPr>
      </w:pPr>
    </w:p>
    <w:p w14:paraId="7BC287A2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pedestrian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accessibility,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articulation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rest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fabric,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tribution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life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surroundings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ERCs,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mix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(particularly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incorporating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housing),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greater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density,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etc.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thematically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Angeles’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current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lifestyle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mostly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emulate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European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architectural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styles,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traditional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outdoor streets markets in Hong Kong remain a rich, almost untapped design precedent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for the ongoing creation of outdoor </w:t>
      </w:r>
      <w:r>
        <w:rPr>
          <w:color w:val="231F20"/>
        </w:rPr>
        <w:t>invented and reinvented streets in the Southland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region.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learning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(and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Asia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general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terms)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may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prove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particularly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appropriate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Asian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Asian-descent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population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Southern</w:t>
      </w:r>
    </w:p>
    <w:p w14:paraId="70DA53B3" w14:textId="77777777" w:rsidR="0038543A" w:rsidRDefault="0038543A">
      <w:pPr>
        <w:spacing w:line="249" w:lineRule="auto"/>
        <w:jc w:val="both"/>
        <w:sectPr w:rsidR="0038543A">
          <w:type w:val="continuous"/>
          <w:pgSz w:w="9860" w:h="14060"/>
          <w:pgMar w:top="1440" w:right="1220" w:bottom="280" w:left="1240" w:header="720" w:footer="720" w:gutter="0"/>
          <w:cols w:space="720"/>
        </w:sectPr>
      </w:pPr>
    </w:p>
    <w:p w14:paraId="02C9F1FE" w14:textId="3BAAA444" w:rsidR="0038543A" w:rsidRDefault="0038543A">
      <w:pPr>
        <w:pStyle w:val="BodyText"/>
        <w:spacing w:before="1"/>
        <w:rPr>
          <w:sz w:val="15"/>
        </w:rPr>
      </w:pPr>
    </w:p>
    <w:p w14:paraId="18554969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California is rising rapidly. Furthermore, Both the Hong Kongese models (the ‘modern’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multiuse ERCs and the ‘traditional’ street markets) can also prove culturally fit for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growing Latino population in Southern California (and the rest of the US), which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general is culturally-inclined to enjoy compact, mixed use development, public spaces,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marke</w:t>
      </w:r>
      <w:r>
        <w:rPr>
          <w:color w:val="231F20"/>
          <w:spacing w:val="2"/>
        </w:rPr>
        <w:t>t</w:t>
      </w:r>
      <w:r>
        <w:rPr>
          <w:color w:val="231F20"/>
          <w:w w:val="98"/>
        </w:rPr>
        <w:t>s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(Iraz</w:t>
      </w:r>
      <w:r>
        <w:rPr>
          <w:color w:val="231F20"/>
          <w:spacing w:val="-76"/>
        </w:rPr>
        <w:t>a</w:t>
      </w:r>
      <w:r>
        <w:rPr>
          <w:color w:val="231F20"/>
          <w:spacing w:val="9"/>
          <w:w w:val="99"/>
          <w:position w:val="1"/>
        </w:rPr>
        <w:t>´</w:t>
      </w:r>
      <w:r>
        <w:rPr>
          <w:color w:val="231F20"/>
        </w:rPr>
        <w:t>bal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&amp;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Farhat,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2007;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Iraz</w:t>
      </w:r>
      <w:r>
        <w:rPr>
          <w:color w:val="231F20"/>
          <w:spacing w:val="-76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</w:rPr>
        <w:t>bal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&amp;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G</w:t>
      </w:r>
      <w:r>
        <w:rPr>
          <w:color w:val="231F20"/>
          <w:spacing w:val="-83"/>
          <w:w w:val="99"/>
        </w:rPr>
        <w:t>o</w:t>
      </w:r>
      <w:r>
        <w:rPr>
          <w:color w:val="231F20"/>
          <w:spacing w:val="16"/>
          <w:w w:val="99"/>
          <w:position w:val="1"/>
        </w:rPr>
        <w:t>´</w:t>
      </w:r>
      <w:r>
        <w:rPr>
          <w:color w:val="231F20"/>
        </w:rPr>
        <w:t>me</w:t>
      </w:r>
      <w:r>
        <w:rPr>
          <w:color w:val="231F20"/>
          <w:spacing w:val="1"/>
        </w:rPr>
        <w:t>z</w:t>
      </w:r>
      <w:r>
        <w:rPr>
          <w:color w:val="231F20"/>
          <w:w w:val="99"/>
        </w:rPr>
        <w:t>-Barris,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2006).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Para</w:t>
      </w:r>
      <w:r>
        <w:rPr>
          <w:color w:val="231F20"/>
          <w:spacing w:val="1"/>
          <w:w w:val="99"/>
        </w:rPr>
        <w:t>d</w:t>
      </w:r>
      <w:r>
        <w:rPr>
          <w:color w:val="231F20"/>
          <w:w w:val="99"/>
        </w:rPr>
        <w:t xml:space="preserve">oxi- </w:t>
      </w:r>
      <w:r>
        <w:rPr>
          <w:color w:val="231F20"/>
        </w:rPr>
        <w:t>cally,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Hong  Kong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Asian  cities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moving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away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latter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historic,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vernacular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model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attempts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embrace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‘modern’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profitable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ones. As the ultimate irony, some new mega-malls are theming their indoor spaces 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outdoor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‘traditional’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streets.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sum,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three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principles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recommended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for Los Angeles based on the Hong Kong examples are planning for mixed use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greater density, encouraging public transit and pedestrian friendliness, and thinking stra-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tegically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entire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city.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last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lessons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refers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need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shari</w:t>
      </w:r>
      <w:r>
        <w:rPr>
          <w:color w:val="231F20"/>
        </w:rPr>
        <w:t>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services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 the positive (and negative) externalities of development equitably among all parts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city, so that pockets of poorly serviced areas are not left behind in the city. It can 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argued that this is taken care of best by the market-led rea</w:t>
      </w:r>
      <w:r>
        <w:rPr>
          <w:color w:val="231F20"/>
        </w:rPr>
        <w:t>l estate development. 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evidenced in Hong Kong, however, active planning choices can be made in favour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integrated land uses and transportation choices, and public-private partnerships, so 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relatively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evenly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distributed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artic</w:t>
      </w:r>
      <w:r>
        <w:rPr>
          <w:color w:val="231F20"/>
        </w:rPr>
        <w:t>ulated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existing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fabric.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principles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closely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related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smart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growth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strategies.</w:t>
      </w:r>
    </w:p>
    <w:p w14:paraId="1AEDF41A" w14:textId="77777777" w:rsidR="0038543A" w:rsidRDefault="00331528">
      <w:pPr>
        <w:pStyle w:val="BodyText"/>
        <w:spacing w:line="249" w:lineRule="auto"/>
        <w:ind w:left="105" w:right="118" w:firstLine="199"/>
        <w:jc w:val="both"/>
      </w:pPr>
      <w:r>
        <w:rPr>
          <w:color w:val="231F20"/>
        </w:rPr>
        <w:t>Conversely, planners, designers, and developers of Hong Kong’s ERCs can concep-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tually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adapt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features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Angeles’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centennial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generation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regards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creation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spatial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opportunities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socialization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ERCs,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expand-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ing their sense of place and ‘publicness’ by design. While embracing the outdoor model,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now prevalent in Los Angeles, is impractical in Hong Kong, the city’s ERC design 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certainly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generous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way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complexes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interface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fabric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and layout their circulation and gathering spaces, both outside and inside the complexes.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While developers in the US are learning from the failing indoor malls to adjust to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newer public demands for more quality experiences in the new spaces of enterta</w:t>
      </w:r>
      <w:r>
        <w:rPr>
          <w:color w:val="231F20"/>
        </w:rPr>
        <w:t>inment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consumption, China’s ERC development continue to be dominated by Taiwanese,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Thai, and off-shored Chinese firms interested in maximizing leasable square footage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detriment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quality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(Leibowitz,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2004).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famous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Southern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California-based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architect Jon Jerde (designer of CityWalk and other successful ERCs in the region)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other successful ERC international designers have acknowledged, in China, ‘the first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generation of shoppers empowered by the economic boom want ‘big shiny boxes’,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</w:t>
      </w:r>
      <w:r>
        <w:rPr>
          <w:color w:val="231F20"/>
        </w:rPr>
        <w:t>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unimaginative,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faux-luxurious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palaces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Japan,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Singapore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Taiwan have enjoyed for years, selling designer brands that until recently mainlanders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could only dream about’ (Leibowitz, 2004: np). However, this is not quite the situation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 H</w:t>
      </w:r>
      <w:r>
        <w:rPr>
          <w:color w:val="231F20"/>
        </w:rPr>
        <w:t>ong Kong, which, because of its distinct past from the mainland, can now 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well-positioned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lead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China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Asian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countries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towards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human-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urban-friendly ERC designs, without detriment to either their local cultural styles 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levels of pro</w:t>
      </w:r>
      <w:r>
        <w:rPr>
          <w:color w:val="231F20"/>
        </w:rPr>
        <w:t>fitability. Mixed use has long been accepted as an integral component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smart growth. The case of Hong Kong, and in particular the latest generation of ERCs,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shows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without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compromising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profitability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mutual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benefit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uses.</w:t>
      </w:r>
    </w:p>
    <w:p w14:paraId="35BA4158" w14:textId="77777777" w:rsidR="0038543A" w:rsidRDefault="00331528">
      <w:pPr>
        <w:pStyle w:val="BodyText"/>
        <w:spacing w:line="249" w:lineRule="auto"/>
        <w:ind w:left="105" w:right="119" w:firstLine="199"/>
        <w:jc w:val="both"/>
      </w:pPr>
      <w:r>
        <w:rPr>
          <w:color w:val="231F20"/>
        </w:rPr>
        <w:t>Public transit is a sector where Los Angeles is particularly deficient. The city needs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wake up to the negative externalities of its car-dependence and look for innovative prac-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tices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segmentation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transit,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shuttle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ser</w:t>
      </w:r>
      <w:r>
        <w:rPr>
          <w:color w:val="231F20"/>
        </w:rPr>
        <w:t>vices,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shared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cars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and</w:t>
      </w:r>
    </w:p>
    <w:p w14:paraId="456993C7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7E5705B7" w14:textId="56B988BB" w:rsidR="0038543A" w:rsidRDefault="0038543A">
      <w:pPr>
        <w:pStyle w:val="BodyText"/>
        <w:spacing w:before="1"/>
        <w:rPr>
          <w:sz w:val="15"/>
        </w:rPr>
      </w:pPr>
    </w:p>
    <w:p w14:paraId="6B83482C" w14:textId="77777777" w:rsidR="0038543A" w:rsidRDefault="00331528">
      <w:pPr>
        <w:pStyle w:val="BodyText"/>
        <w:spacing w:before="68" w:line="249" w:lineRule="auto"/>
        <w:ind w:left="105" w:right="119"/>
        <w:jc w:val="both"/>
      </w:pPr>
      <w:r>
        <w:rPr>
          <w:color w:val="231F20"/>
        </w:rPr>
        <w:t>taxis.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should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work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incentives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disincentives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encourage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less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private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cars. Recently, efforts of the city planning commissions and departments of Los Angeles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other key cities in the region (</w:t>
      </w:r>
      <w:r>
        <w:rPr>
          <w:i/>
          <w:color w:val="231F20"/>
        </w:rPr>
        <w:t>e.g.</w:t>
      </w:r>
      <w:r>
        <w:rPr>
          <w:color w:val="231F20"/>
        </w:rPr>
        <w:t>, Santa Monica, Pasadena, and San Fernando),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together with regional planning proposals from the Southern California Association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Governments (SCAG) are moving the area towards more compact, transit- and ped-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estrian-friendly, regional development. However, a decentralized planning culture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interest-group politics in the region makes progress difficult. Although Hong Kong pre-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centralized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existed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free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framework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largely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led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interests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real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estate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industry.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Nevertheless,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Kong’s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transit-oriented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present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good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example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public– private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cross-sectoral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cooperation,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cannot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simply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ascribed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geographical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contingency.</w:t>
      </w:r>
    </w:p>
    <w:p w14:paraId="2674A238" w14:textId="77777777" w:rsidR="0038543A" w:rsidRDefault="00331528">
      <w:pPr>
        <w:pStyle w:val="BodyText"/>
        <w:spacing w:line="249" w:lineRule="auto"/>
        <w:ind w:left="105" w:right="118" w:firstLine="199"/>
        <w:jc w:val="both"/>
      </w:pPr>
      <w:r>
        <w:rPr>
          <w:color w:val="231F20"/>
        </w:rPr>
        <w:t>We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conclude by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suggesting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next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generation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will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see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entertainment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component grow significantly in both cities. Additionally, we are starting to see spaces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designed so that retail </w:t>
      </w:r>
      <w:r>
        <w:rPr>
          <w:i/>
          <w:color w:val="231F20"/>
        </w:rPr>
        <w:t xml:space="preserve">becomes </w:t>
      </w:r>
      <w:r>
        <w:rPr>
          <w:color w:val="231F20"/>
        </w:rPr>
        <w:t>entertainment. This includes themed and performative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 greater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extent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than seen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Grove.</w:t>
      </w:r>
      <w:r>
        <w:rPr>
          <w:color w:val="231F20"/>
          <w:vertAlign w:val="superscript"/>
        </w:rPr>
        <w:t>8</w:t>
      </w:r>
      <w:r>
        <w:rPr>
          <w:color w:val="231F20"/>
        </w:rPr>
        <w:t xml:space="preserve"> Based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 recent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trends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we also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predict a growing number of ERCs in these and other cities, as older shopping malls,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underutilized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(grayfield,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infill,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water-reclamation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public spaces (mostly underused parks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plazas)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become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converted into new mixed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 facilities that include entertainment and retail. This growth will continue to capitalize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on the trends of privatization of public spaces, urban cultures of fear (of city dangers, ter-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rorism,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otherness),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greater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segmen</w:t>
      </w:r>
      <w:r>
        <w:rPr>
          <w:color w:val="231F20"/>
        </w:rPr>
        <w:t>tation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markets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(which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recently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included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lower-income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ethnic groups, previously uncatered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 by ERCs).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 hope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will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consider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layouts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programmes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will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entirely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segregate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different sectors of the community from each other, and that the public character of such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spaces will be respected by its developers and managers. It is necessary to avoid letting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ERCs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become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pseudoplaces,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‘ambiguous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spaces’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(Cuthbert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&amp;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McKinnell,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1997)</w:t>
      </w:r>
      <w:r>
        <w:rPr>
          <w:color w:val="231F20"/>
        </w:rPr>
        <w:t>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which exist as a mask on a process that basically reproduces and reifies the social hierar-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chy. Instead, ERCs could be explicitly conceived as instruments to maintain and foster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cohesion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civic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life.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hand,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learning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invol-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vement processes that Caruso and other ERC developers in Los Angeles are fostering,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planners and developers in Hong Kong can increase efforts to approach the community,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particularly the hitherto less recognized groups—low income families, the elderly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immigrant communities—for their input regarding the overall development of the city.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Identifying, acknowledging, and consulting a diverse group of stakeholders can bring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greater degree of approval and legitimacy to both Los Angeles and Hong Kong planning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institutions and development plans. This need is brought into sharp relief in Hong K</w:t>
      </w:r>
      <w:r>
        <w:rPr>
          <w:color w:val="231F20"/>
        </w:rPr>
        <w:t>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news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street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markets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disappearing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(Smith,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2007).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ERC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design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 Hong Kong would also do well in heeding the city’s well-crafted urban design guide-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lines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(Planning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Department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Hong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Kong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SAR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Government,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2002).</w:t>
      </w:r>
    </w:p>
    <w:p w14:paraId="637FF6EA" w14:textId="77777777" w:rsidR="0038543A" w:rsidRDefault="00331528">
      <w:pPr>
        <w:pStyle w:val="BodyText"/>
        <w:spacing w:line="249" w:lineRule="auto"/>
        <w:ind w:left="105" w:right="119" w:firstLine="199"/>
        <w:jc w:val="both"/>
      </w:pPr>
      <w:r>
        <w:rPr>
          <w:color w:val="231F20"/>
        </w:rPr>
        <w:t>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service economies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consumer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cultures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expand 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throughout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 world,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booming phenomenon of ERC development is bound to continue growing and evolving.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implication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growth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evolution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will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go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beyond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impacting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(and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being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impacted by</w:t>
      </w:r>
      <w:r>
        <w:rPr>
          <w:color w:val="231F20"/>
        </w:rPr>
        <w:t>) land use, transportation, urban design, and consumption patterns in particu-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lar cities, including the shaping of who we are as city dwellers in a global world. It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critical that planners, designers, developers, policymakers, and urban scholars pay clo</w:t>
      </w:r>
      <w:r>
        <w:rPr>
          <w:color w:val="231F20"/>
        </w:rPr>
        <w:t>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attention.</w:t>
      </w:r>
    </w:p>
    <w:p w14:paraId="3F304E2B" w14:textId="77777777" w:rsidR="0038543A" w:rsidRDefault="0038543A">
      <w:pPr>
        <w:spacing w:line="249" w:lineRule="auto"/>
        <w:jc w:val="both"/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3B339553" w14:textId="155F60E6" w:rsidR="0038543A" w:rsidRDefault="0038543A">
      <w:pPr>
        <w:pStyle w:val="BodyText"/>
        <w:rPr>
          <w:sz w:val="15"/>
        </w:rPr>
      </w:pPr>
    </w:p>
    <w:p w14:paraId="44F4527D" w14:textId="77777777" w:rsidR="0038543A" w:rsidRDefault="00331528">
      <w:pPr>
        <w:pStyle w:val="BodyText"/>
        <w:spacing w:before="69"/>
        <w:ind w:left="105"/>
      </w:pPr>
      <w:r>
        <w:rPr>
          <w:color w:val="231F20"/>
          <w:w w:val="105"/>
        </w:rPr>
        <w:t>Acknowledgements</w:t>
      </w:r>
    </w:p>
    <w:p w14:paraId="6C0D6E3C" w14:textId="77777777" w:rsidR="0038543A" w:rsidRDefault="00331528">
      <w:pPr>
        <w:pStyle w:val="BodyText"/>
        <w:spacing w:before="130" w:line="249" w:lineRule="auto"/>
        <w:ind w:left="105" w:right="119"/>
        <w:jc w:val="both"/>
      </w:pPr>
      <w:r>
        <w:rPr>
          <w:color w:val="231F20"/>
        </w:rPr>
        <w:t>The authors would like to thank the Lusk Center for Real Estate at the University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Southern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California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funding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make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possible.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thank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Professor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Shui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Yang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Tang,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Professor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Mee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Kam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Ng,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Professor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Eric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Heikkila,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 all the interviewees for their helpful participation at various stages of the project. We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retain,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responsibility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final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paper.</w:t>
      </w:r>
    </w:p>
    <w:p w14:paraId="5A4AD20E" w14:textId="77777777" w:rsidR="0038543A" w:rsidRDefault="0038543A">
      <w:pPr>
        <w:pStyle w:val="BodyText"/>
      </w:pPr>
    </w:p>
    <w:p w14:paraId="03695069" w14:textId="77777777" w:rsidR="0038543A" w:rsidRDefault="0038543A">
      <w:pPr>
        <w:pStyle w:val="BodyText"/>
        <w:spacing w:before="4"/>
        <w:rPr>
          <w:sz w:val="28"/>
        </w:rPr>
      </w:pPr>
    </w:p>
    <w:p w14:paraId="7A3E8024" w14:textId="77777777" w:rsidR="0038543A" w:rsidRDefault="00331528">
      <w:pPr>
        <w:pStyle w:val="BodyText"/>
        <w:spacing w:before="1"/>
        <w:ind w:left="105"/>
      </w:pPr>
      <w:r>
        <w:rPr>
          <w:color w:val="231F20"/>
        </w:rPr>
        <w:t>Notes</w:t>
      </w:r>
    </w:p>
    <w:p w14:paraId="4AC6E787" w14:textId="77777777" w:rsidR="0038543A" w:rsidRDefault="00331528">
      <w:pPr>
        <w:pStyle w:val="ListParagraph"/>
        <w:numPr>
          <w:ilvl w:val="0"/>
          <w:numId w:val="1"/>
        </w:numPr>
        <w:tabs>
          <w:tab w:val="left" w:pos="305"/>
        </w:tabs>
        <w:spacing w:before="126" w:line="259" w:lineRule="auto"/>
        <w:ind w:right="118"/>
        <w:jc w:val="both"/>
        <w:rPr>
          <w:sz w:val="16"/>
        </w:rPr>
      </w:pPr>
      <w:r>
        <w:rPr>
          <w:color w:val="231F20"/>
          <w:sz w:val="16"/>
        </w:rPr>
        <w:t>The purpose of this paper is not to dissect this globalization dynamic, but rather to</w:t>
      </w:r>
      <w:r>
        <w:rPr>
          <w:color w:val="231F20"/>
          <w:sz w:val="16"/>
        </w:rPr>
        <w:t xml:space="preserve"> focus on the planning and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design of entertainment-retail centers. For an overarching discussion of global processes’ impact on urban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development, refer to Borja &amp; Castells, 1997; Castells, 2000; Harvey, 2006a, 2006b; Sassen, 2006; and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Goldin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Reinert,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2007;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among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others.</w:t>
      </w:r>
    </w:p>
    <w:p w14:paraId="4BAD0906" w14:textId="77777777" w:rsidR="0038543A" w:rsidRDefault="00331528">
      <w:pPr>
        <w:pStyle w:val="ListParagraph"/>
        <w:numPr>
          <w:ilvl w:val="0"/>
          <w:numId w:val="1"/>
        </w:numPr>
        <w:tabs>
          <w:tab w:val="left" w:pos="305"/>
        </w:tabs>
        <w:spacing w:line="256" w:lineRule="auto"/>
        <w:ind w:right="116"/>
        <w:jc w:val="both"/>
        <w:rPr>
          <w:sz w:val="16"/>
        </w:rPr>
      </w:pPr>
      <w:r>
        <w:rPr>
          <w:color w:val="231F20"/>
          <w:spacing w:val="-2"/>
          <w:sz w:val="16"/>
        </w:rPr>
        <w:t>The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term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2"/>
          <w:sz w:val="16"/>
        </w:rPr>
        <w:t>‘convergence’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2"/>
          <w:sz w:val="16"/>
        </w:rPr>
        <w:t>has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2"/>
          <w:sz w:val="16"/>
        </w:rPr>
        <w:t>been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used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to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2"/>
          <w:sz w:val="16"/>
        </w:rPr>
        <w:t>refer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to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1"/>
          <w:sz w:val="16"/>
        </w:rPr>
        <w:t>the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1"/>
          <w:sz w:val="16"/>
        </w:rPr>
        <w:t>idea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of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1"/>
          <w:sz w:val="16"/>
        </w:rPr>
        <w:t>nations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and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cities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becoming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similar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in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1"/>
          <w:sz w:val="16"/>
        </w:rPr>
        <w:t>the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global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era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r</w:t>
      </w:r>
      <w:r>
        <w:rPr>
          <w:color w:val="231F20"/>
          <w:spacing w:val="-4"/>
          <w:sz w:val="16"/>
        </w:rPr>
        <w:t>e</w:t>
      </w:r>
      <w:r>
        <w:rPr>
          <w:color w:val="231F20"/>
          <w:spacing w:val="-3"/>
          <w:w w:val="99"/>
          <w:sz w:val="16"/>
        </w:rPr>
        <w:t>g</w:t>
      </w:r>
      <w:r>
        <w:rPr>
          <w:color w:val="231F20"/>
          <w:sz w:val="16"/>
        </w:rPr>
        <w:t>a</w:t>
      </w:r>
      <w:r>
        <w:rPr>
          <w:color w:val="231F20"/>
          <w:spacing w:val="-4"/>
          <w:w w:val="99"/>
          <w:sz w:val="16"/>
        </w:rPr>
        <w:t>r</w:t>
      </w:r>
      <w:r>
        <w:rPr>
          <w:color w:val="231F20"/>
          <w:w w:val="99"/>
          <w:sz w:val="16"/>
        </w:rPr>
        <w:t>d</w:t>
      </w:r>
      <w:r>
        <w:rPr>
          <w:color w:val="231F20"/>
          <w:w w:val="98"/>
          <w:sz w:val="16"/>
        </w:rPr>
        <w:t>s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t</w:t>
      </w:r>
      <w:r>
        <w:rPr>
          <w:color w:val="231F20"/>
          <w:w w:val="99"/>
          <w:sz w:val="16"/>
        </w:rPr>
        <w:t>o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t</w:t>
      </w:r>
      <w:r>
        <w:rPr>
          <w:color w:val="231F20"/>
          <w:spacing w:val="-4"/>
          <w:w w:val="99"/>
          <w:sz w:val="16"/>
        </w:rPr>
        <w:t>h</w:t>
      </w:r>
      <w:r>
        <w:rPr>
          <w:color w:val="231F20"/>
          <w:sz w:val="16"/>
        </w:rPr>
        <w:t>e</w:t>
      </w:r>
      <w:r>
        <w:rPr>
          <w:color w:val="231F20"/>
          <w:spacing w:val="-4"/>
          <w:sz w:val="16"/>
        </w:rPr>
        <w:t>i</w:t>
      </w:r>
      <w:r>
        <w:rPr>
          <w:color w:val="231F20"/>
          <w:w w:val="99"/>
          <w:sz w:val="16"/>
        </w:rPr>
        <w:t>r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3"/>
          <w:w w:val="99"/>
          <w:sz w:val="16"/>
        </w:rPr>
        <w:t>b</w:t>
      </w:r>
      <w:r>
        <w:rPr>
          <w:color w:val="231F20"/>
          <w:w w:val="99"/>
          <w:sz w:val="16"/>
        </w:rPr>
        <w:t>u</w:t>
      </w:r>
      <w:r>
        <w:rPr>
          <w:color w:val="231F20"/>
          <w:spacing w:val="-4"/>
          <w:sz w:val="16"/>
        </w:rPr>
        <w:t>i</w:t>
      </w:r>
      <w:r>
        <w:rPr>
          <w:color w:val="231F20"/>
          <w:sz w:val="16"/>
        </w:rPr>
        <w:t>lt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e</w:t>
      </w:r>
      <w:r>
        <w:rPr>
          <w:color w:val="231F20"/>
          <w:spacing w:val="-4"/>
          <w:w w:val="99"/>
          <w:sz w:val="16"/>
        </w:rPr>
        <w:t>n</w:t>
      </w:r>
      <w:r>
        <w:rPr>
          <w:color w:val="231F20"/>
          <w:w w:val="99"/>
          <w:sz w:val="16"/>
        </w:rPr>
        <w:t>v</w:t>
      </w:r>
      <w:r>
        <w:rPr>
          <w:color w:val="231F20"/>
          <w:spacing w:val="-4"/>
          <w:sz w:val="16"/>
        </w:rPr>
        <w:t>i</w:t>
      </w:r>
      <w:r>
        <w:rPr>
          <w:color w:val="231F20"/>
          <w:w w:val="99"/>
          <w:sz w:val="16"/>
        </w:rPr>
        <w:t>r</w:t>
      </w:r>
      <w:r>
        <w:rPr>
          <w:color w:val="231F20"/>
          <w:spacing w:val="-4"/>
          <w:w w:val="99"/>
          <w:sz w:val="16"/>
        </w:rPr>
        <w:t>o</w:t>
      </w:r>
      <w:r>
        <w:rPr>
          <w:color w:val="231F20"/>
          <w:spacing w:val="-3"/>
          <w:w w:val="99"/>
          <w:sz w:val="16"/>
        </w:rPr>
        <w:t>n</w:t>
      </w:r>
      <w:r>
        <w:rPr>
          <w:color w:val="231F20"/>
          <w:sz w:val="16"/>
        </w:rPr>
        <w:t>m</w:t>
      </w:r>
      <w:r>
        <w:rPr>
          <w:color w:val="231F20"/>
          <w:spacing w:val="-3"/>
          <w:sz w:val="16"/>
        </w:rPr>
        <w:t>e</w:t>
      </w:r>
      <w:r>
        <w:rPr>
          <w:color w:val="231F20"/>
          <w:sz w:val="16"/>
        </w:rPr>
        <w:t>n</w:t>
      </w:r>
      <w:r>
        <w:rPr>
          <w:color w:val="231F20"/>
          <w:spacing w:val="-4"/>
          <w:sz w:val="16"/>
        </w:rPr>
        <w:t>t</w:t>
      </w:r>
      <w:r>
        <w:rPr>
          <w:color w:val="231F20"/>
          <w:w w:val="98"/>
          <w:sz w:val="16"/>
        </w:rPr>
        <w:t>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w w:val="99"/>
          <w:sz w:val="16"/>
        </w:rPr>
        <w:t>(</w:t>
      </w:r>
      <w:r>
        <w:rPr>
          <w:color w:val="231F20"/>
          <w:spacing w:val="-3"/>
          <w:w w:val="99"/>
          <w:sz w:val="16"/>
        </w:rPr>
        <w:t>I</w:t>
      </w:r>
      <w:r>
        <w:rPr>
          <w:color w:val="231F20"/>
          <w:w w:val="99"/>
          <w:sz w:val="16"/>
        </w:rPr>
        <w:t>r</w:t>
      </w:r>
      <w:r>
        <w:rPr>
          <w:color w:val="231F20"/>
          <w:spacing w:val="-4"/>
          <w:sz w:val="16"/>
        </w:rPr>
        <w:t>a</w:t>
      </w:r>
      <w:r>
        <w:rPr>
          <w:color w:val="231F20"/>
          <w:sz w:val="16"/>
        </w:rPr>
        <w:t>z</w:t>
      </w:r>
      <w:r>
        <w:rPr>
          <w:color w:val="231F20"/>
          <w:spacing w:val="-64"/>
          <w:sz w:val="16"/>
        </w:rPr>
        <w:t>a</w:t>
      </w:r>
      <w:r>
        <w:rPr>
          <w:color w:val="231F20"/>
          <w:spacing w:val="5"/>
          <w:w w:val="99"/>
          <w:position w:val="1"/>
          <w:sz w:val="16"/>
        </w:rPr>
        <w:t>´</w:t>
      </w:r>
      <w:r>
        <w:rPr>
          <w:color w:val="231F20"/>
          <w:w w:val="99"/>
          <w:sz w:val="16"/>
        </w:rPr>
        <w:t>b</w:t>
      </w:r>
      <w:r>
        <w:rPr>
          <w:color w:val="231F20"/>
          <w:spacing w:val="-4"/>
          <w:w w:val="99"/>
          <w:sz w:val="16"/>
        </w:rPr>
        <w:t>a</w:t>
      </w:r>
      <w:r>
        <w:rPr>
          <w:color w:val="231F20"/>
          <w:sz w:val="16"/>
        </w:rPr>
        <w:t>l,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w w:val="99"/>
          <w:sz w:val="16"/>
        </w:rPr>
        <w:t>2</w:t>
      </w:r>
      <w:r>
        <w:rPr>
          <w:color w:val="231F20"/>
          <w:spacing w:val="-5"/>
          <w:w w:val="99"/>
          <w:sz w:val="16"/>
        </w:rPr>
        <w:t>0</w:t>
      </w:r>
      <w:r>
        <w:rPr>
          <w:color w:val="231F20"/>
          <w:w w:val="99"/>
          <w:sz w:val="16"/>
        </w:rPr>
        <w:t>0</w:t>
      </w:r>
      <w:r>
        <w:rPr>
          <w:color w:val="231F20"/>
          <w:spacing w:val="-3"/>
          <w:w w:val="99"/>
          <w:sz w:val="16"/>
        </w:rPr>
        <w:t>3</w:t>
      </w:r>
      <w:r>
        <w:rPr>
          <w:color w:val="231F20"/>
          <w:sz w:val="16"/>
        </w:rPr>
        <w:t>;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3"/>
          <w:w w:val="99"/>
          <w:sz w:val="16"/>
        </w:rPr>
        <w:t>W</w:t>
      </w:r>
      <w:r>
        <w:rPr>
          <w:color w:val="231F20"/>
          <w:sz w:val="16"/>
        </w:rPr>
        <w:t>i</w:t>
      </w:r>
      <w:r>
        <w:rPr>
          <w:color w:val="231F20"/>
          <w:spacing w:val="-4"/>
          <w:sz w:val="16"/>
        </w:rPr>
        <w:t>l</w:t>
      </w:r>
      <w:r>
        <w:rPr>
          <w:color w:val="231F20"/>
          <w:sz w:val="16"/>
        </w:rPr>
        <w:t>l</w:t>
      </w:r>
      <w:r>
        <w:rPr>
          <w:color w:val="231F20"/>
          <w:spacing w:val="-4"/>
          <w:sz w:val="16"/>
        </w:rPr>
        <w:t>i</w:t>
      </w:r>
      <w:r>
        <w:rPr>
          <w:color w:val="231F20"/>
          <w:sz w:val="16"/>
        </w:rPr>
        <w:t>a</w:t>
      </w:r>
      <w:r>
        <w:rPr>
          <w:color w:val="231F20"/>
          <w:spacing w:val="-3"/>
          <w:sz w:val="16"/>
        </w:rPr>
        <w:t>m</w:t>
      </w:r>
      <w:r>
        <w:rPr>
          <w:color w:val="231F20"/>
          <w:spacing w:val="-3"/>
          <w:w w:val="98"/>
          <w:sz w:val="16"/>
        </w:rPr>
        <w:t>s</w:t>
      </w:r>
      <w:r>
        <w:rPr>
          <w:color w:val="231F20"/>
          <w:w w:val="99"/>
          <w:sz w:val="16"/>
        </w:rPr>
        <w:t>o</w:t>
      </w:r>
      <w:r>
        <w:rPr>
          <w:color w:val="231F20"/>
          <w:spacing w:val="-3"/>
          <w:w w:val="99"/>
          <w:sz w:val="16"/>
        </w:rPr>
        <w:t>n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w w:val="99"/>
          <w:sz w:val="16"/>
        </w:rPr>
        <w:t>1</w:t>
      </w:r>
      <w:r>
        <w:rPr>
          <w:color w:val="231F20"/>
          <w:spacing w:val="-3"/>
          <w:w w:val="99"/>
          <w:sz w:val="16"/>
        </w:rPr>
        <w:t>9</w:t>
      </w:r>
      <w:r>
        <w:rPr>
          <w:color w:val="231F20"/>
          <w:w w:val="99"/>
          <w:sz w:val="16"/>
        </w:rPr>
        <w:t>9</w:t>
      </w:r>
      <w:r>
        <w:rPr>
          <w:color w:val="231F20"/>
          <w:spacing w:val="-5"/>
          <w:w w:val="99"/>
          <w:sz w:val="16"/>
        </w:rPr>
        <w:t>6</w:t>
      </w:r>
      <w:r>
        <w:rPr>
          <w:color w:val="231F20"/>
          <w:w w:val="99"/>
          <w:sz w:val="16"/>
        </w:rPr>
        <w:t>)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4"/>
          <w:w w:val="99"/>
          <w:sz w:val="16"/>
        </w:rPr>
        <w:t>n</w:t>
      </w:r>
      <w:r>
        <w:rPr>
          <w:color w:val="231F20"/>
          <w:w w:val="99"/>
          <w:sz w:val="16"/>
        </w:rPr>
        <w:t>d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3"/>
          <w:sz w:val="16"/>
        </w:rPr>
        <w:t>l</w:t>
      </w:r>
      <w:r>
        <w:rPr>
          <w:color w:val="231F20"/>
          <w:spacing w:val="-3"/>
          <w:w w:val="98"/>
          <w:sz w:val="16"/>
        </w:rPr>
        <w:t>s</w:t>
      </w:r>
      <w:r>
        <w:rPr>
          <w:color w:val="231F20"/>
          <w:w w:val="99"/>
          <w:sz w:val="16"/>
        </w:rPr>
        <w:t>o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w w:val="99"/>
          <w:sz w:val="16"/>
        </w:rPr>
        <w:t>o</w:t>
      </w:r>
      <w:r>
        <w:rPr>
          <w:color w:val="231F20"/>
          <w:sz w:val="16"/>
        </w:rPr>
        <w:t>t</w:t>
      </w:r>
      <w:r>
        <w:rPr>
          <w:color w:val="231F20"/>
          <w:spacing w:val="-4"/>
          <w:w w:val="99"/>
          <w:sz w:val="16"/>
        </w:rPr>
        <w:t>h</w:t>
      </w:r>
      <w:r>
        <w:rPr>
          <w:color w:val="231F20"/>
          <w:sz w:val="16"/>
        </w:rPr>
        <w:t>e</w:t>
      </w:r>
      <w:r>
        <w:rPr>
          <w:color w:val="231F20"/>
          <w:w w:val="99"/>
          <w:sz w:val="16"/>
        </w:rPr>
        <w:t>r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w w:val="99"/>
          <w:sz w:val="16"/>
        </w:rPr>
        <w:t>w</w:t>
      </w:r>
      <w:r>
        <w:rPr>
          <w:color w:val="231F20"/>
          <w:w w:val="99"/>
          <w:sz w:val="16"/>
        </w:rPr>
        <w:t>a</w:t>
      </w:r>
      <w:r>
        <w:rPr>
          <w:color w:val="231F20"/>
          <w:spacing w:val="-4"/>
          <w:w w:val="99"/>
          <w:sz w:val="16"/>
        </w:rPr>
        <w:t>y</w:t>
      </w:r>
      <w:r>
        <w:rPr>
          <w:color w:val="231F20"/>
          <w:w w:val="98"/>
          <w:sz w:val="16"/>
        </w:rPr>
        <w:t>s,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i</w:t>
      </w:r>
      <w:r>
        <w:rPr>
          <w:color w:val="231F20"/>
          <w:spacing w:val="-4"/>
          <w:sz w:val="16"/>
        </w:rPr>
        <w:t>n</w:t>
      </w:r>
      <w:r>
        <w:rPr>
          <w:color w:val="231F20"/>
          <w:sz w:val="16"/>
        </w:rPr>
        <w:t>c</w:t>
      </w:r>
      <w:r>
        <w:rPr>
          <w:color w:val="231F20"/>
          <w:spacing w:val="-3"/>
          <w:sz w:val="16"/>
        </w:rPr>
        <w:t>l</w:t>
      </w:r>
      <w:r>
        <w:rPr>
          <w:color w:val="231F20"/>
          <w:spacing w:val="-3"/>
          <w:w w:val="99"/>
          <w:sz w:val="16"/>
        </w:rPr>
        <w:t>u</w:t>
      </w:r>
      <w:r>
        <w:rPr>
          <w:color w:val="231F20"/>
          <w:w w:val="99"/>
          <w:sz w:val="16"/>
        </w:rPr>
        <w:t>d</w:t>
      </w:r>
      <w:r>
        <w:rPr>
          <w:color w:val="231F20"/>
          <w:spacing w:val="-4"/>
          <w:sz w:val="16"/>
        </w:rPr>
        <w:t>i</w:t>
      </w:r>
      <w:r>
        <w:rPr>
          <w:color w:val="231F20"/>
          <w:w w:val="99"/>
          <w:sz w:val="16"/>
        </w:rPr>
        <w:t>ng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w w:val="99"/>
          <w:sz w:val="16"/>
        </w:rPr>
        <w:t>p</w:t>
      </w:r>
      <w:r>
        <w:rPr>
          <w:color w:val="231F20"/>
          <w:spacing w:val="-3"/>
          <w:w w:val="99"/>
          <w:sz w:val="16"/>
        </w:rPr>
        <w:t>o</w:t>
      </w:r>
      <w:r>
        <w:rPr>
          <w:color w:val="231F20"/>
          <w:sz w:val="16"/>
        </w:rPr>
        <w:t>l</w:t>
      </w:r>
      <w:r>
        <w:rPr>
          <w:color w:val="231F20"/>
          <w:spacing w:val="-4"/>
          <w:sz w:val="16"/>
        </w:rPr>
        <w:t>i</w:t>
      </w:r>
      <w:r>
        <w:rPr>
          <w:color w:val="231F20"/>
          <w:sz w:val="16"/>
        </w:rPr>
        <w:t>c</w:t>
      </w:r>
      <w:r>
        <w:rPr>
          <w:color w:val="231F20"/>
          <w:w w:val="99"/>
          <w:sz w:val="16"/>
        </w:rPr>
        <w:t xml:space="preserve">y </w:t>
      </w:r>
      <w:r>
        <w:rPr>
          <w:color w:val="231F20"/>
          <w:spacing w:val="-2"/>
          <w:sz w:val="16"/>
        </w:rPr>
        <w:t>(Drezner,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2"/>
          <w:sz w:val="16"/>
        </w:rPr>
        <w:t>2001),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organizational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change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(Guillen,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1"/>
          <w:sz w:val="16"/>
        </w:rPr>
        <w:t>2002),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1"/>
          <w:sz w:val="16"/>
        </w:rPr>
        <w:t>economic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institutions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(Radice,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2000),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and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consumption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w w:val="99"/>
          <w:sz w:val="16"/>
        </w:rPr>
        <w:t>p</w:t>
      </w:r>
      <w:r>
        <w:rPr>
          <w:color w:val="231F20"/>
          <w:spacing w:val="-4"/>
          <w:w w:val="99"/>
          <w:sz w:val="16"/>
        </w:rPr>
        <w:t>a</w:t>
      </w:r>
      <w:r>
        <w:rPr>
          <w:color w:val="231F20"/>
          <w:sz w:val="16"/>
        </w:rPr>
        <w:t>t</w:t>
      </w:r>
      <w:r>
        <w:rPr>
          <w:color w:val="231F20"/>
          <w:spacing w:val="-4"/>
          <w:sz w:val="16"/>
        </w:rPr>
        <w:t>t</w:t>
      </w:r>
      <w:r>
        <w:rPr>
          <w:color w:val="231F20"/>
          <w:sz w:val="16"/>
        </w:rPr>
        <w:t>e</w:t>
      </w:r>
      <w:r>
        <w:rPr>
          <w:color w:val="231F20"/>
          <w:spacing w:val="-4"/>
          <w:sz w:val="16"/>
        </w:rPr>
        <w:t>r</w:t>
      </w:r>
      <w:r>
        <w:rPr>
          <w:color w:val="231F20"/>
          <w:w w:val="99"/>
          <w:sz w:val="16"/>
        </w:rPr>
        <w:t>ns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(</w:t>
      </w:r>
      <w:r>
        <w:rPr>
          <w:color w:val="231F20"/>
          <w:spacing w:val="-4"/>
          <w:w w:val="99"/>
          <w:sz w:val="16"/>
        </w:rPr>
        <w:t>K</w:t>
      </w:r>
      <w:r>
        <w:rPr>
          <w:color w:val="231F20"/>
          <w:spacing w:val="-67"/>
          <w:w w:val="99"/>
          <w:sz w:val="16"/>
        </w:rPr>
        <w:t>o</w:t>
      </w:r>
      <w:r>
        <w:rPr>
          <w:color w:val="231F20"/>
          <w:spacing w:val="11"/>
          <w:w w:val="99"/>
          <w:position w:val="1"/>
          <w:sz w:val="16"/>
        </w:rPr>
        <w:t>´</w:t>
      </w:r>
      <w:r>
        <w:rPr>
          <w:color w:val="231F20"/>
          <w:spacing w:val="-3"/>
          <w:w w:val="99"/>
          <w:sz w:val="16"/>
        </w:rPr>
        <w:t>n</w:t>
      </w:r>
      <w:r>
        <w:rPr>
          <w:color w:val="231F20"/>
          <w:w w:val="99"/>
          <w:sz w:val="16"/>
        </w:rPr>
        <w:t>y</w:t>
      </w:r>
      <w:r>
        <w:rPr>
          <w:color w:val="231F20"/>
          <w:sz w:val="16"/>
        </w:rPr>
        <w:t>a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3"/>
          <w:w w:val="99"/>
          <w:sz w:val="16"/>
        </w:rPr>
        <w:t>O</w:t>
      </w:r>
      <w:r>
        <w:rPr>
          <w:color w:val="231F20"/>
          <w:w w:val="99"/>
          <w:sz w:val="16"/>
        </w:rPr>
        <w:t>h</w:t>
      </w:r>
      <w:r>
        <w:rPr>
          <w:color w:val="231F20"/>
          <w:spacing w:val="-4"/>
          <w:sz w:val="16"/>
        </w:rPr>
        <w:t>a</w:t>
      </w:r>
      <w:r>
        <w:rPr>
          <w:color w:val="231F20"/>
          <w:w w:val="98"/>
          <w:sz w:val="16"/>
        </w:rPr>
        <w:t>s</w:t>
      </w:r>
      <w:r>
        <w:rPr>
          <w:color w:val="231F20"/>
          <w:spacing w:val="-3"/>
          <w:w w:val="99"/>
          <w:sz w:val="16"/>
        </w:rPr>
        <w:t>h</w:t>
      </w:r>
      <w:r>
        <w:rPr>
          <w:color w:val="231F20"/>
          <w:sz w:val="16"/>
        </w:rPr>
        <w:t>i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2</w:t>
      </w:r>
      <w:r>
        <w:rPr>
          <w:color w:val="231F20"/>
          <w:spacing w:val="-5"/>
          <w:w w:val="99"/>
          <w:sz w:val="16"/>
        </w:rPr>
        <w:t>0</w:t>
      </w:r>
      <w:r>
        <w:rPr>
          <w:color w:val="231F20"/>
          <w:w w:val="99"/>
          <w:sz w:val="16"/>
        </w:rPr>
        <w:t>0</w:t>
      </w:r>
      <w:r>
        <w:rPr>
          <w:color w:val="231F20"/>
          <w:spacing w:val="-3"/>
          <w:w w:val="99"/>
          <w:sz w:val="16"/>
        </w:rPr>
        <w:t>4</w:t>
      </w:r>
      <w:r>
        <w:rPr>
          <w:color w:val="231F20"/>
          <w:w w:val="99"/>
          <w:sz w:val="16"/>
        </w:rPr>
        <w:t>).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In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g</w:t>
      </w:r>
      <w:r>
        <w:rPr>
          <w:color w:val="231F20"/>
          <w:spacing w:val="-4"/>
          <w:sz w:val="16"/>
        </w:rPr>
        <w:t>e</w:t>
      </w:r>
      <w:r>
        <w:rPr>
          <w:color w:val="231F20"/>
          <w:w w:val="99"/>
          <w:sz w:val="16"/>
        </w:rPr>
        <w:t>n</w:t>
      </w:r>
      <w:r>
        <w:rPr>
          <w:color w:val="231F20"/>
          <w:spacing w:val="-4"/>
          <w:sz w:val="16"/>
        </w:rPr>
        <w:t>e</w:t>
      </w:r>
      <w:r>
        <w:rPr>
          <w:color w:val="231F20"/>
          <w:w w:val="99"/>
          <w:sz w:val="16"/>
        </w:rPr>
        <w:t>r</w:t>
      </w:r>
      <w:r>
        <w:rPr>
          <w:color w:val="231F20"/>
          <w:spacing w:val="-4"/>
          <w:sz w:val="16"/>
        </w:rPr>
        <w:t>a</w:t>
      </w:r>
      <w:r>
        <w:rPr>
          <w:color w:val="231F20"/>
          <w:sz w:val="16"/>
        </w:rPr>
        <w:t>l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t</w:t>
      </w:r>
      <w:r>
        <w:rPr>
          <w:color w:val="231F20"/>
          <w:spacing w:val="-4"/>
          <w:w w:val="99"/>
          <w:sz w:val="16"/>
        </w:rPr>
        <w:t>h</w:t>
      </w:r>
      <w:r>
        <w:rPr>
          <w:color w:val="231F20"/>
          <w:sz w:val="16"/>
        </w:rPr>
        <w:t>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i</w:t>
      </w:r>
      <w:r>
        <w:rPr>
          <w:color w:val="231F20"/>
          <w:spacing w:val="-4"/>
          <w:sz w:val="16"/>
        </w:rPr>
        <w:t>d</w:t>
      </w:r>
      <w:r>
        <w:rPr>
          <w:color w:val="231F20"/>
          <w:w w:val="99"/>
          <w:sz w:val="16"/>
        </w:rPr>
        <w:t>e</w:t>
      </w:r>
      <w:r>
        <w:rPr>
          <w:color w:val="231F20"/>
          <w:spacing w:val="-4"/>
          <w:w w:val="99"/>
          <w:sz w:val="16"/>
        </w:rPr>
        <w:t>n</w:t>
      </w:r>
      <w:r>
        <w:rPr>
          <w:color w:val="231F20"/>
          <w:sz w:val="16"/>
        </w:rPr>
        <w:t>t</w:t>
      </w:r>
      <w:r>
        <w:rPr>
          <w:color w:val="231F20"/>
          <w:spacing w:val="-4"/>
          <w:sz w:val="16"/>
        </w:rPr>
        <w:t>i</w:t>
      </w:r>
      <w:r>
        <w:rPr>
          <w:color w:val="231F20"/>
          <w:w w:val="94"/>
          <w:sz w:val="16"/>
        </w:rPr>
        <w:t>fi</w:t>
      </w:r>
      <w:r>
        <w:rPr>
          <w:color w:val="231F20"/>
          <w:spacing w:val="-4"/>
          <w:w w:val="94"/>
          <w:sz w:val="16"/>
        </w:rPr>
        <w:t>e</w:t>
      </w:r>
      <w:r>
        <w:rPr>
          <w:color w:val="231F20"/>
          <w:w w:val="99"/>
          <w:sz w:val="16"/>
        </w:rPr>
        <w:t>d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t</w:t>
      </w:r>
      <w:r>
        <w:rPr>
          <w:color w:val="231F20"/>
          <w:spacing w:val="-4"/>
          <w:w w:val="99"/>
          <w:sz w:val="16"/>
        </w:rPr>
        <w:t>r</w:t>
      </w:r>
      <w:r>
        <w:rPr>
          <w:color w:val="231F20"/>
          <w:sz w:val="16"/>
        </w:rPr>
        <w:t>e</w:t>
      </w:r>
      <w:r>
        <w:rPr>
          <w:color w:val="231F20"/>
          <w:spacing w:val="-4"/>
          <w:w w:val="99"/>
          <w:sz w:val="16"/>
        </w:rPr>
        <w:t>n</w:t>
      </w:r>
      <w:r>
        <w:rPr>
          <w:color w:val="231F20"/>
          <w:w w:val="99"/>
          <w:sz w:val="16"/>
        </w:rPr>
        <w:t>d</w:t>
      </w:r>
      <w:r>
        <w:rPr>
          <w:color w:val="231F20"/>
          <w:w w:val="98"/>
          <w:sz w:val="16"/>
        </w:rPr>
        <w:t>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of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c</w:t>
      </w:r>
      <w:r>
        <w:rPr>
          <w:color w:val="231F20"/>
          <w:spacing w:val="-4"/>
          <w:w w:val="99"/>
          <w:sz w:val="16"/>
        </w:rPr>
        <w:t>o</w:t>
      </w:r>
      <w:r>
        <w:rPr>
          <w:color w:val="231F20"/>
          <w:w w:val="99"/>
          <w:sz w:val="16"/>
        </w:rPr>
        <w:t>n</w:t>
      </w:r>
      <w:r>
        <w:rPr>
          <w:color w:val="231F20"/>
          <w:spacing w:val="-3"/>
          <w:w w:val="99"/>
          <w:sz w:val="16"/>
        </w:rPr>
        <w:t>v</w:t>
      </w:r>
      <w:r>
        <w:rPr>
          <w:color w:val="231F20"/>
          <w:sz w:val="16"/>
        </w:rPr>
        <w:t>e</w:t>
      </w:r>
      <w:r>
        <w:rPr>
          <w:color w:val="231F20"/>
          <w:spacing w:val="-5"/>
          <w:w w:val="99"/>
          <w:sz w:val="16"/>
        </w:rPr>
        <w:t>r</w:t>
      </w:r>
      <w:r>
        <w:rPr>
          <w:color w:val="231F20"/>
          <w:w w:val="99"/>
          <w:sz w:val="16"/>
        </w:rPr>
        <w:t>g</w:t>
      </w:r>
      <w:r>
        <w:rPr>
          <w:color w:val="231F20"/>
          <w:spacing w:val="-4"/>
          <w:sz w:val="16"/>
        </w:rPr>
        <w:t>e</w:t>
      </w:r>
      <w:r>
        <w:rPr>
          <w:color w:val="231F20"/>
          <w:w w:val="99"/>
          <w:sz w:val="16"/>
        </w:rPr>
        <w:t>n</w:t>
      </w:r>
      <w:r>
        <w:rPr>
          <w:color w:val="231F20"/>
          <w:spacing w:val="-4"/>
          <w:sz w:val="16"/>
        </w:rPr>
        <w:t>c</w:t>
      </w:r>
      <w:r>
        <w:rPr>
          <w:color w:val="231F20"/>
          <w:sz w:val="16"/>
        </w:rPr>
        <w:t>e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5"/>
          <w:sz w:val="16"/>
        </w:rPr>
        <w:t>r</w:t>
      </w:r>
      <w:r>
        <w:rPr>
          <w:color w:val="231F20"/>
          <w:sz w:val="16"/>
        </w:rPr>
        <w:t>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w w:val="99"/>
          <w:sz w:val="16"/>
        </w:rPr>
        <w:t>p</w:t>
      </w:r>
      <w:r>
        <w:rPr>
          <w:color w:val="231F20"/>
          <w:spacing w:val="-4"/>
          <w:w w:val="99"/>
          <w:sz w:val="16"/>
        </w:rPr>
        <w:t>r</w:t>
      </w:r>
      <w:r>
        <w:rPr>
          <w:color w:val="231F20"/>
          <w:sz w:val="16"/>
        </w:rPr>
        <w:t>i</w:t>
      </w:r>
      <w:r>
        <w:rPr>
          <w:color w:val="231F20"/>
          <w:spacing w:val="-3"/>
          <w:sz w:val="16"/>
        </w:rPr>
        <w:t>m</w:t>
      </w:r>
      <w:r>
        <w:rPr>
          <w:color w:val="231F20"/>
          <w:sz w:val="16"/>
        </w:rPr>
        <w:t>a</w:t>
      </w:r>
      <w:r>
        <w:rPr>
          <w:color w:val="231F20"/>
          <w:spacing w:val="-5"/>
          <w:w w:val="99"/>
          <w:sz w:val="16"/>
        </w:rPr>
        <w:t>r</w:t>
      </w:r>
      <w:r>
        <w:rPr>
          <w:color w:val="231F20"/>
          <w:sz w:val="16"/>
        </w:rPr>
        <w:t>i</w:t>
      </w:r>
      <w:r>
        <w:rPr>
          <w:color w:val="231F20"/>
          <w:spacing w:val="-4"/>
          <w:sz w:val="16"/>
        </w:rPr>
        <w:t>l</w:t>
      </w:r>
      <w:r>
        <w:rPr>
          <w:color w:val="231F20"/>
          <w:w w:val="99"/>
          <w:sz w:val="16"/>
        </w:rPr>
        <w:t>y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3"/>
          <w:w w:val="99"/>
          <w:sz w:val="16"/>
        </w:rPr>
        <w:t>d</w:t>
      </w:r>
      <w:r>
        <w:rPr>
          <w:color w:val="231F20"/>
          <w:w w:val="99"/>
          <w:sz w:val="16"/>
        </w:rPr>
        <w:t>r</w:t>
      </w:r>
      <w:r>
        <w:rPr>
          <w:color w:val="231F20"/>
          <w:spacing w:val="-3"/>
          <w:sz w:val="16"/>
        </w:rPr>
        <w:t>i</w:t>
      </w:r>
      <w:r>
        <w:rPr>
          <w:color w:val="231F20"/>
          <w:spacing w:val="-3"/>
          <w:w w:val="99"/>
          <w:sz w:val="16"/>
        </w:rPr>
        <w:t>v</w:t>
      </w:r>
      <w:r>
        <w:rPr>
          <w:color w:val="231F20"/>
          <w:w w:val="99"/>
          <w:sz w:val="16"/>
        </w:rPr>
        <w:t>en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by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g</w:t>
      </w:r>
      <w:r>
        <w:rPr>
          <w:color w:val="231F20"/>
          <w:spacing w:val="-4"/>
          <w:sz w:val="16"/>
        </w:rPr>
        <w:t>l</w:t>
      </w:r>
      <w:r>
        <w:rPr>
          <w:color w:val="231F20"/>
          <w:w w:val="99"/>
          <w:sz w:val="16"/>
        </w:rPr>
        <w:t>o</w:t>
      </w:r>
      <w:r>
        <w:rPr>
          <w:color w:val="231F20"/>
          <w:spacing w:val="-5"/>
          <w:w w:val="99"/>
          <w:sz w:val="16"/>
        </w:rPr>
        <w:t>b</w:t>
      </w:r>
      <w:r>
        <w:rPr>
          <w:color w:val="231F20"/>
          <w:sz w:val="16"/>
        </w:rPr>
        <w:t xml:space="preserve">al </w:t>
      </w:r>
      <w:r>
        <w:rPr>
          <w:color w:val="231F20"/>
          <w:spacing w:val="-1"/>
          <w:sz w:val="16"/>
        </w:rPr>
        <w:t>economic,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political,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and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cultural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conditions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(including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policies,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institutions,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values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becoming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similar).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pacing w:val="-2"/>
          <w:sz w:val="16"/>
        </w:rPr>
        <w:t>term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also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holds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a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2"/>
          <w:sz w:val="16"/>
        </w:rPr>
        <w:t>less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2"/>
          <w:sz w:val="16"/>
        </w:rPr>
        <w:t>explicit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2"/>
          <w:sz w:val="16"/>
        </w:rPr>
        <w:t>suggestion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of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1"/>
          <w:sz w:val="16"/>
        </w:rPr>
        <w:t>‘westernization’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of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the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1"/>
          <w:sz w:val="16"/>
        </w:rPr>
        <w:t>global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‘south’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through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1"/>
          <w:sz w:val="16"/>
        </w:rPr>
        <w:t>the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1"/>
          <w:sz w:val="16"/>
        </w:rPr>
        <w:t>guiding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1"/>
          <w:sz w:val="16"/>
        </w:rPr>
        <w:t>principles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pacing w:val="-2"/>
          <w:sz w:val="16"/>
        </w:rPr>
        <w:t>of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‘‘Anglo-Saxon’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neoliberalism’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(Radice,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2000: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720).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In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this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2"/>
          <w:sz w:val="16"/>
        </w:rPr>
        <w:t>study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we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do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not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concern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ourselves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1"/>
          <w:sz w:val="16"/>
        </w:rPr>
        <w:t>with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the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macro-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pacing w:val="-2"/>
          <w:sz w:val="16"/>
        </w:rPr>
        <w:t>economic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or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2"/>
          <w:sz w:val="16"/>
        </w:rPr>
        <w:t>political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2"/>
          <w:sz w:val="16"/>
        </w:rPr>
        <w:t>significance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of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convergence.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Although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its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various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meanings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are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undoubtedly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1"/>
          <w:sz w:val="16"/>
        </w:rPr>
        <w:t>related,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refer-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z w:val="16"/>
        </w:rPr>
        <w:t>ences to convergence here imply an exploration of the degree by which pla</w:t>
      </w:r>
      <w:r>
        <w:rPr>
          <w:color w:val="231F20"/>
          <w:sz w:val="16"/>
        </w:rPr>
        <w:t>nning, design, and consumption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patterns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related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to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ERCs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become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similar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or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dissimilar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these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two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cities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studied.</w:t>
      </w:r>
    </w:p>
    <w:p w14:paraId="484002FF" w14:textId="77777777" w:rsidR="0038543A" w:rsidRDefault="00331528">
      <w:pPr>
        <w:pStyle w:val="ListParagraph"/>
        <w:numPr>
          <w:ilvl w:val="0"/>
          <w:numId w:val="1"/>
        </w:numPr>
        <w:tabs>
          <w:tab w:val="left" w:pos="305"/>
        </w:tabs>
        <w:spacing w:before="3" w:line="259" w:lineRule="auto"/>
        <w:ind w:right="117"/>
        <w:jc w:val="both"/>
        <w:rPr>
          <w:sz w:val="16"/>
        </w:rPr>
      </w:pPr>
      <w:r>
        <w:rPr>
          <w:color w:val="231F20"/>
          <w:sz w:val="16"/>
        </w:rPr>
        <w:t>We have made corrections for our sample bias at every level, by using triangulation as the key to our meth-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odology. The majority of sample respondents are Hong Kongese students, young, and well-off. However, (a)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although in fewer numbers, Americans were r</w:t>
      </w:r>
      <w:r>
        <w:rPr>
          <w:color w:val="231F20"/>
          <w:sz w:val="16"/>
        </w:rPr>
        <w:t>epresented. Moreover both researchers are themselves more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familiar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with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US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case,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this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condition,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along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with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other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research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methods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used,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relatively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compen-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z w:val="16"/>
        </w:rPr>
        <w:t>sates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sample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bias.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(b)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Young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people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are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very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representative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users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malls.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(c)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Older,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non-student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w w:val="99"/>
          <w:sz w:val="16"/>
        </w:rPr>
        <w:t>people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99"/>
          <w:sz w:val="16"/>
        </w:rPr>
        <w:t>also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99"/>
          <w:sz w:val="16"/>
        </w:rPr>
        <w:t>took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99"/>
          <w:sz w:val="16"/>
        </w:rPr>
        <w:t>survey,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99"/>
          <w:sz w:val="16"/>
        </w:rPr>
        <w:t>and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99"/>
          <w:sz w:val="16"/>
        </w:rPr>
        <w:t>no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99"/>
          <w:sz w:val="16"/>
        </w:rPr>
        <w:t>marked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99"/>
          <w:sz w:val="16"/>
        </w:rPr>
        <w:t>di</w:t>
      </w:r>
      <w:r>
        <w:rPr>
          <w:color w:val="231F20"/>
          <w:spacing w:val="-6"/>
          <w:w w:val="99"/>
          <w:sz w:val="16"/>
        </w:rPr>
        <w:t>f</w:t>
      </w:r>
      <w:r>
        <w:rPr>
          <w:color w:val="231F20"/>
          <w:w w:val="99"/>
          <w:sz w:val="16"/>
        </w:rPr>
        <w:t>ferences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99"/>
          <w:sz w:val="16"/>
        </w:rPr>
        <w:t>were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99"/>
          <w:sz w:val="16"/>
        </w:rPr>
        <w:t>found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their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99"/>
          <w:sz w:val="16"/>
        </w:rPr>
        <w:t>respon</w:t>
      </w:r>
      <w:r>
        <w:rPr>
          <w:color w:val="231F20"/>
          <w:spacing w:val="-3"/>
          <w:w w:val="99"/>
          <w:sz w:val="16"/>
        </w:rPr>
        <w:t>s</w:t>
      </w:r>
      <w:r>
        <w:rPr>
          <w:color w:val="231F20"/>
          <w:w w:val="99"/>
          <w:sz w:val="16"/>
        </w:rPr>
        <w:t>es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99"/>
          <w:sz w:val="16"/>
        </w:rPr>
        <w:t>vis-</w:t>
      </w:r>
      <w:r>
        <w:rPr>
          <w:color w:val="231F20"/>
          <w:spacing w:val="-62"/>
          <w:sz w:val="16"/>
        </w:rPr>
        <w:t>a</w:t>
      </w:r>
      <w:r>
        <w:rPr>
          <w:color w:val="231F20"/>
          <w:spacing w:val="8"/>
          <w:w w:val="99"/>
          <w:position w:val="1"/>
          <w:sz w:val="16"/>
        </w:rPr>
        <w:t>`</w:t>
      </w:r>
      <w:r>
        <w:rPr>
          <w:color w:val="231F20"/>
          <w:w w:val="99"/>
          <w:sz w:val="16"/>
        </w:rPr>
        <w:t>-vis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99"/>
          <w:sz w:val="16"/>
        </w:rPr>
        <w:t>others.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99"/>
          <w:sz w:val="16"/>
        </w:rPr>
        <w:t>In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 xml:space="preserve">fact, </w:t>
      </w:r>
      <w:r>
        <w:rPr>
          <w:color w:val="231F20"/>
          <w:sz w:val="16"/>
        </w:rPr>
        <w:t>our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participant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observations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showed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that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families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also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shopped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most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malls,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that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marked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segregation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space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by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teenagers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families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did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not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exist.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Instead,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segregation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mostly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existed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between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different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market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niches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(by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class,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lifestyle,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ethnicity,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etc.).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survey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is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thus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one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more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method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that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we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balance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out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with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rest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(including literature review, expert interviews, and participant observation). Survey responses—particularly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open-ended question inquiring the reason for the responses—helped us to arrive at a thick understanding of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some issues based on repeated themes. Furthermore, we have made very limited quantitative assertions and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only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present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statistical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evidence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as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complementary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to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other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dimensions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our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research.</w:t>
      </w:r>
    </w:p>
    <w:p w14:paraId="5ABFC5FB" w14:textId="77777777" w:rsidR="0038543A" w:rsidRDefault="00331528">
      <w:pPr>
        <w:pStyle w:val="ListParagraph"/>
        <w:numPr>
          <w:ilvl w:val="0"/>
          <w:numId w:val="1"/>
        </w:numPr>
        <w:tabs>
          <w:tab w:val="left" w:pos="305"/>
        </w:tabs>
        <w:spacing w:before="0" w:line="259" w:lineRule="auto"/>
        <w:ind w:right="116"/>
        <w:jc w:val="both"/>
        <w:rPr>
          <w:sz w:val="16"/>
        </w:rPr>
      </w:pPr>
      <w:r>
        <w:rPr>
          <w:color w:val="231F20"/>
          <w:spacing w:val="-2"/>
          <w:sz w:val="16"/>
        </w:rPr>
        <w:t>For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the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categories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outside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of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retail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and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entertainment,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Angelinos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1"/>
          <w:sz w:val="16"/>
        </w:rPr>
        <w:t>spent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approximately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80.27%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of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their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budget,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1"/>
          <w:sz w:val="16"/>
        </w:rPr>
        <w:t>as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z w:val="16"/>
        </w:rPr>
        <w:t>follows: housing (37.1%), transportation (18.7%), personal insurance and pensions (9.1%), food at home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(6.77%), health care (4.3%), cash contributions (2.6%), and education (1.7%). For the categories outside of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pacing w:val="-3"/>
          <w:sz w:val="16"/>
        </w:rPr>
        <w:t>retail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pacing w:val="-3"/>
          <w:sz w:val="16"/>
        </w:rPr>
        <w:t>and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entertainment,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Hong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Kongese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spent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51.93%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of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their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budget,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as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follows: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pacing w:val="-3"/>
          <w:sz w:val="16"/>
        </w:rPr>
        <w:t>housing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(32.76%),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2"/>
          <w:sz w:val="16"/>
        </w:rPr>
        <w:t>transportation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pacing w:val="-3"/>
          <w:sz w:val="16"/>
        </w:rPr>
        <w:t>(9.09%),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3"/>
          <w:sz w:val="16"/>
        </w:rPr>
        <w:t>and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pacing w:val="-3"/>
          <w:sz w:val="16"/>
        </w:rPr>
        <w:t>food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3"/>
          <w:sz w:val="16"/>
        </w:rPr>
        <w:t>at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pacing w:val="-3"/>
          <w:sz w:val="16"/>
        </w:rPr>
        <w:t>home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3"/>
          <w:sz w:val="16"/>
        </w:rPr>
        <w:t>(10.08%)</w:t>
      </w:r>
      <w:r>
        <w:rPr>
          <w:color w:val="231F20"/>
          <w:spacing w:val="-3"/>
          <w:sz w:val="16"/>
        </w:rPr>
        <w:t>.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pacing w:val="-3"/>
          <w:sz w:val="16"/>
        </w:rPr>
        <w:t>This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3"/>
          <w:sz w:val="16"/>
        </w:rPr>
        <w:t>would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3"/>
          <w:sz w:val="16"/>
        </w:rPr>
        <w:t>grow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pacing w:val="-3"/>
          <w:sz w:val="16"/>
        </w:rPr>
        <w:t>to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3"/>
          <w:sz w:val="16"/>
        </w:rPr>
        <w:t>68.08%,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3"/>
          <w:sz w:val="16"/>
        </w:rPr>
        <w:t>assuming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3"/>
          <w:sz w:val="16"/>
        </w:rPr>
        <w:t>that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pacing w:val="-3"/>
          <w:sz w:val="16"/>
        </w:rPr>
        <w:t>‘miscellaneous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pacing w:val="-2"/>
          <w:sz w:val="16"/>
        </w:rPr>
        <w:t>services’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2"/>
          <w:sz w:val="16"/>
        </w:rPr>
        <w:t>(16.15%)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pacing w:val="-3"/>
          <w:sz w:val="16"/>
        </w:rPr>
        <w:t>encompasses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health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care,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childcare,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education,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and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insurance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expenses,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which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are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pacing w:val="-2"/>
          <w:sz w:val="16"/>
        </w:rPr>
        <w:t>otherwise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2"/>
          <w:sz w:val="16"/>
        </w:rPr>
        <w:t>unaccounted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for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2"/>
          <w:sz w:val="16"/>
        </w:rPr>
        <w:t>in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2"/>
          <w:sz w:val="16"/>
        </w:rPr>
        <w:t>the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pacing w:val="-2"/>
          <w:sz w:val="16"/>
        </w:rPr>
        <w:t>expense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breakdown.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2"/>
          <w:sz w:val="16"/>
        </w:rPr>
        <w:t>In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2"/>
          <w:sz w:val="16"/>
        </w:rPr>
        <w:t>sum,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for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the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categories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outside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of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retail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and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entertainment,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Hong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Kongese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spent</w:t>
      </w:r>
      <w:r>
        <w:rPr>
          <w:color w:val="231F20"/>
          <w:spacing w:val="-8"/>
          <w:sz w:val="16"/>
        </w:rPr>
        <w:t xml:space="preserve"> </w:t>
      </w:r>
      <w:r>
        <w:rPr>
          <w:rFonts w:ascii="Arial" w:hAnsi="Arial"/>
          <w:color w:val="231F20"/>
          <w:spacing w:val="-1"/>
          <w:sz w:val="16"/>
        </w:rPr>
        <w:t>2</w:t>
      </w:r>
      <w:r>
        <w:rPr>
          <w:color w:val="231F20"/>
          <w:spacing w:val="-1"/>
          <w:sz w:val="16"/>
        </w:rPr>
        <w:t>4.34%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housing,</w:t>
      </w:r>
      <w:r>
        <w:rPr>
          <w:color w:val="231F20"/>
          <w:spacing w:val="12"/>
          <w:sz w:val="16"/>
        </w:rPr>
        <w:t xml:space="preserve"> </w:t>
      </w:r>
      <w:r>
        <w:rPr>
          <w:rFonts w:ascii="Arial" w:hAnsi="Arial"/>
          <w:color w:val="231F20"/>
          <w:sz w:val="16"/>
        </w:rPr>
        <w:t>2</w:t>
      </w:r>
      <w:r>
        <w:rPr>
          <w:color w:val="231F20"/>
          <w:sz w:val="16"/>
        </w:rPr>
        <w:t>9.61%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transportation,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12"/>
          <w:sz w:val="16"/>
        </w:rPr>
        <w:t xml:space="preserve"> </w:t>
      </w:r>
      <w:r>
        <w:rPr>
          <w:rFonts w:ascii="Arial" w:hAnsi="Arial"/>
          <w:color w:val="231F20"/>
          <w:sz w:val="16"/>
        </w:rPr>
        <w:t>þ</w:t>
      </w:r>
      <w:r>
        <w:rPr>
          <w:color w:val="231F20"/>
          <w:sz w:val="16"/>
        </w:rPr>
        <w:t>3.31%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food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at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home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sz w:val="16"/>
        </w:rPr>
        <w:t>as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compared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to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LA.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Households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pacing w:val="-2"/>
          <w:sz w:val="16"/>
        </w:rPr>
        <w:t>Los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Angeles-Riverside-Orange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1"/>
          <w:sz w:val="16"/>
        </w:rPr>
        <w:t>County,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California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metropolitan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area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spent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an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average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of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1"/>
          <w:sz w:val="16"/>
        </w:rPr>
        <w:t>US$47,459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1"/>
          <w:sz w:val="16"/>
        </w:rPr>
        <w:t>per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year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in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z w:val="16"/>
        </w:rPr>
        <w:t>2001–2002, about 18 percent more than the typical US household. Conversely, a household in Hong Kong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pacing w:val="-3"/>
          <w:sz w:val="16"/>
        </w:rPr>
        <w:t>spent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3"/>
          <w:sz w:val="16"/>
        </w:rPr>
        <w:t>on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3"/>
          <w:sz w:val="16"/>
        </w:rPr>
        <w:t>average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3"/>
          <w:sz w:val="16"/>
        </w:rPr>
        <w:t>HK$18,900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3"/>
          <w:sz w:val="16"/>
        </w:rPr>
        <w:t>per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3"/>
          <w:sz w:val="16"/>
        </w:rPr>
        <w:t>month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3"/>
          <w:sz w:val="16"/>
        </w:rPr>
        <w:t>(US$2,415.42;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3"/>
          <w:sz w:val="16"/>
        </w:rPr>
        <w:t>1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3"/>
          <w:sz w:val="16"/>
        </w:rPr>
        <w:t>US$</w:t>
      </w:r>
      <w:r>
        <w:rPr>
          <w:color w:val="231F20"/>
          <w:sz w:val="16"/>
        </w:rPr>
        <w:t xml:space="preserve"> </w:t>
      </w:r>
      <w:r>
        <w:rPr>
          <w:rFonts w:ascii="Arial" w:hAnsi="Arial"/>
          <w:color w:val="231F20"/>
          <w:spacing w:val="-3"/>
          <w:sz w:val="16"/>
        </w:rPr>
        <w:t>¼</w:t>
      </w:r>
      <w:r>
        <w:rPr>
          <w:rFonts w:ascii="Arial" w:hAnsi="Arial"/>
          <w:color w:val="231F20"/>
          <w:spacing w:val="-4"/>
          <w:sz w:val="16"/>
        </w:rPr>
        <w:t xml:space="preserve"> </w:t>
      </w:r>
      <w:r>
        <w:rPr>
          <w:color w:val="231F20"/>
          <w:spacing w:val="-3"/>
          <w:sz w:val="16"/>
        </w:rPr>
        <w:t>7.8247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HK$)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2"/>
          <w:sz w:val="16"/>
        </w:rPr>
        <w:t>on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pacing w:val="-2"/>
          <w:sz w:val="16"/>
        </w:rPr>
        <w:t>consumption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2"/>
          <w:sz w:val="16"/>
        </w:rPr>
        <w:t>items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in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pacing w:val="-2"/>
          <w:sz w:val="16"/>
        </w:rPr>
        <w:t>2004</w:t>
      </w:r>
      <w:r>
        <w:rPr>
          <w:rFonts w:ascii="Arial" w:hAnsi="Arial"/>
          <w:i/>
          <w:color w:val="231F20"/>
          <w:spacing w:val="-2"/>
          <w:sz w:val="16"/>
        </w:rPr>
        <w:t>/</w:t>
      </w:r>
      <w:r>
        <w:rPr>
          <w:color w:val="231F20"/>
          <w:spacing w:val="-2"/>
          <w:sz w:val="16"/>
        </w:rPr>
        <w:t>05.</w:t>
      </w:r>
    </w:p>
    <w:p w14:paraId="0A1B03C1" w14:textId="77777777" w:rsidR="0038543A" w:rsidRDefault="00331528">
      <w:pPr>
        <w:pStyle w:val="ListParagraph"/>
        <w:numPr>
          <w:ilvl w:val="0"/>
          <w:numId w:val="1"/>
        </w:numPr>
        <w:tabs>
          <w:tab w:val="left" w:pos="305"/>
        </w:tabs>
        <w:spacing w:line="259" w:lineRule="auto"/>
        <w:ind w:right="117"/>
        <w:jc w:val="both"/>
        <w:rPr>
          <w:sz w:val="16"/>
        </w:rPr>
      </w:pPr>
      <w:r>
        <w:rPr>
          <w:color w:val="231F20"/>
          <w:sz w:val="16"/>
        </w:rPr>
        <w:t>Some of the reasons fort this include rising disposable incomes for many, easy access to higher-end goods,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rising eminence of the pursue of fashion in decision-making, availability of cheaper products with greater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choice, changing values, co-option of publ</w:t>
      </w:r>
      <w:r>
        <w:rPr>
          <w:color w:val="231F20"/>
          <w:sz w:val="16"/>
        </w:rPr>
        <w:t>ic space by retail use, and the creation of aspirational consumers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(with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help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mass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media).</w:t>
      </w:r>
    </w:p>
    <w:p w14:paraId="496BC739" w14:textId="77777777" w:rsidR="0038543A" w:rsidRDefault="00331528">
      <w:pPr>
        <w:pStyle w:val="ListParagraph"/>
        <w:numPr>
          <w:ilvl w:val="0"/>
          <w:numId w:val="1"/>
        </w:numPr>
        <w:tabs>
          <w:tab w:val="left" w:pos="305"/>
        </w:tabs>
        <w:ind w:hanging="200"/>
        <w:jc w:val="both"/>
        <w:rPr>
          <w:sz w:val="16"/>
        </w:rPr>
      </w:pPr>
      <w:r>
        <w:rPr>
          <w:color w:val="231F20"/>
          <w:sz w:val="16"/>
        </w:rPr>
        <w:t>Defined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as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‘[c]enters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over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300,000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square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feet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each’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(Hanchett,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1996: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1098).</w:t>
      </w:r>
    </w:p>
    <w:p w14:paraId="46C6B3D1" w14:textId="77777777" w:rsidR="0038543A" w:rsidRDefault="00331528">
      <w:pPr>
        <w:pStyle w:val="ListParagraph"/>
        <w:numPr>
          <w:ilvl w:val="0"/>
          <w:numId w:val="1"/>
        </w:numPr>
        <w:tabs>
          <w:tab w:val="left" w:pos="305"/>
        </w:tabs>
        <w:spacing w:before="15"/>
        <w:ind w:hanging="200"/>
        <w:jc w:val="both"/>
        <w:rPr>
          <w:sz w:val="16"/>
        </w:rPr>
      </w:pPr>
      <w:r>
        <w:rPr>
          <w:color w:val="231F20"/>
          <w:spacing w:val="-4"/>
          <w:sz w:val="16"/>
        </w:rPr>
        <w:t>The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-4"/>
          <w:sz w:val="16"/>
        </w:rPr>
        <w:t>law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-4"/>
          <w:sz w:val="16"/>
        </w:rPr>
        <w:t>was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pacing w:val="-4"/>
          <w:sz w:val="16"/>
        </w:rPr>
        <w:t>passed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-4"/>
          <w:sz w:val="16"/>
        </w:rPr>
        <w:t>under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-4"/>
          <w:sz w:val="16"/>
        </w:rPr>
        <w:t>the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-4"/>
          <w:sz w:val="16"/>
        </w:rPr>
        <w:t>Eisenhower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pacing w:val="-4"/>
          <w:sz w:val="16"/>
        </w:rPr>
        <w:t>administration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pacing w:val="-3"/>
          <w:sz w:val="16"/>
        </w:rPr>
        <w:t>when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pacing w:val="-3"/>
          <w:sz w:val="16"/>
        </w:rPr>
        <w:t>the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-3"/>
          <w:sz w:val="16"/>
        </w:rPr>
        <w:t>Republican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pacing w:val="-3"/>
          <w:sz w:val="16"/>
        </w:rPr>
        <w:t>Party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pacing w:val="-3"/>
          <w:sz w:val="16"/>
        </w:rPr>
        <w:t>enjoyed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-3"/>
          <w:sz w:val="16"/>
        </w:rPr>
        <w:t>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-3"/>
          <w:sz w:val="16"/>
        </w:rPr>
        <w:t>majority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pacing w:val="-3"/>
          <w:sz w:val="16"/>
        </w:rPr>
        <w:t>in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-3"/>
          <w:sz w:val="16"/>
        </w:rPr>
        <w:t>the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pacing w:val="-3"/>
          <w:sz w:val="16"/>
        </w:rPr>
        <w:t>senate.</w:t>
      </w:r>
    </w:p>
    <w:p w14:paraId="4FED3829" w14:textId="77777777" w:rsidR="0038543A" w:rsidRDefault="0038543A">
      <w:pPr>
        <w:jc w:val="both"/>
        <w:rPr>
          <w:sz w:val="16"/>
        </w:rPr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5A905190" w14:textId="598F22D6" w:rsidR="0038543A" w:rsidRDefault="0038543A">
      <w:pPr>
        <w:pStyle w:val="BodyText"/>
        <w:spacing w:before="6"/>
        <w:rPr>
          <w:sz w:val="15"/>
        </w:rPr>
      </w:pPr>
    </w:p>
    <w:p w14:paraId="6D95E4E4" w14:textId="77777777" w:rsidR="0038543A" w:rsidRDefault="00331528">
      <w:pPr>
        <w:pStyle w:val="ListParagraph"/>
        <w:numPr>
          <w:ilvl w:val="0"/>
          <w:numId w:val="1"/>
        </w:numPr>
        <w:tabs>
          <w:tab w:val="left" w:pos="305"/>
        </w:tabs>
        <w:spacing w:before="74" w:line="259" w:lineRule="auto"/>
        <w:ind w:right="119"/>
        <w:rPr>
          <w:sz w:val="16"/>
        </w:rPr>
      </w:pPr>
      <w:r>
        <w:rPr>
          <w:color w:val="231F20"/>
          <w:sz w:val="16"/>
        </w:rPr>
        <w:t>For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example,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newer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Nike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(Nike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towns)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other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sporting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brand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stores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have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sophisticated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stage-setting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designs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that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incorporate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media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displays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activities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such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as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rock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climbing.</w:t>
      </w:r>
    </w:p>
    <w:p w14:paraId="2A7AE807" w14:textId="77777777" w:rsidR="0038543A" w:rsidRDefault="0038543A">
      <w:pPr>
        <w:pStyle w:val="BodyText"/>
        <w:rPr>
          <w:sz w:val="16"/>
        </w:rPr>
      </w:pPr>
    </w:p>
    <w:p w14:paraId="48242F48" w14:textId="77777777" w:rsidR="0038543A" w:rsidRDefault="00331528">
      <w:pPr>
        <w:pStyle w:val="BodyText"/>
        <w:spacing w:before="125"/>
        <w:ind w:left="105"/>
      </w:pPr>
      <w:r>
        <w:rPr>
          <w:color w:val="231F20"/>
          <w:w w:val="105"/>
        </w:rPr>
        <w:t>References</w:t>
      </w:r>
    </w:p>
    <w:p w14:paraId="2F36B5B9" w14:textId="77777777" w:rsidR="0038543A" w:rsidRDefault="00331528">
      <w:pPr>
        <w:spacing w:before="126" w:line="259" w:lineRule="auto"/>
        <w:ind w:left="424" w:hanging="319"/>
        <w:rPr>
          <w:sz w:val="16"/>
        </w:rPr>
      </w:pPr>
      <w:r>
        <w:rPr>
          <w:color w:val="231F20"/>
          <w:sz w:val="16"/>
        </w:rPr>
        <w:t>Banerjee,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T.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(2001)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Beyond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invented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streets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reinvented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places,</w:t>
      </w:r>
      <w:r>
        <w:rPr>
          <w:color w:val="231F20"/>
          <w:spacing w:val="10"/>
          <w:sz w:val="16"/>
        </w:rPr>
        <w:t xml:space="preserve"> </w:t>
      </w:r>
      <w:r>
        <w:rPr>
          <w:i/>
          <w:color w:val="231F20"/>
          <w:sz w:val="16"/>
        </w:rPr>
        <w:t>Journal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11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10"/>
          <w:sz w:val="16"/>
        </w:rPr>
        <w:t xml:space="preserve"> </w:t>
      </w:r>
      <w:r>
        <w:rPr>
          <w:i/>
          <w:color w:val="231F20"/>
          <w:sz w:val="16"/>
        </w:rPr>
        <w:t>American</w:t>
      </w:r>
      <w:r>
        <w:rPr>
          <w:i/>
          <w:color w:val="231F20"/>
          <w:spacing w:val="9"/>
          <w:sz w:val="16"/>
        </w:rPr>
        <w:t xml:space="preserve"> </w:t>
      </w:r>
      <w:r>
        <w:rPr>
          <w:i/>
          <w:color w:val="231F20"/>
          <w:sz w:val="16"/>
        </w:rPr>
        <w:t>Planning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sz w:val="16"/>
        </w:rPr>
        <w:t>Association</w:t>
      </w:r>
      <w:r>
        <w:rPr>
          <w:color w:val="231F20"/>
          <w:sz w:val="16"/>
        </w:rPr>
        <w:t>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67(1),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9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24.</w:t>
      </w:r>
    </w:p>
    <w:p w14:paraId="60E64881" w14:textId="77777777" w:rsidR="0038543A" w:rsidRDefault="00331528">
      <w:pPr>
        <w:spacing w:before="1"/>
        <w:ind w:left="105"/>
        <w:rPr>
          <w:sz w:val="16"/>
        </w:rPr>
      </w:pPr>
      <w:r>
        <w:rPr>
          <w:color w:val="231F20"/>
          <w:sz w:val="16"/>
        </w:rPr>
        <w:t>Banerjee,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T.,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Giuliana,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G.</w:t>
      </w:r>
      <w:r>
        <w:rPr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et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al.</w:t>
      </w:r>
      <w:r>
        <w:rPr>
          <w:i/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(1996)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Invented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reinvented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streets: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Designing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new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shopping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experiene,</w:t>
      </w:r>
    </w:p>
    <w:p w14:paraId="7D7875F2" w14:textId="77777777" w:rsidR="0038543A" w:rsidRDefault="00331528">
      <w:pPr>
        <w:spacing w:before="16"/>
        <w:ind w:left="424"/>
        <w:rPr>
          <w:sz w:val="16"/>
        </w:rPr>
      </w:pPr>
      <w:r>
        <w:rPr>
          <w:i/>
          <w:color w:val="231F20"/>
          <w:spacing w:val="-1"/>
          <w:sz w:val="16"/>
        </w:rPr>
        <w:t>Lusk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pacing w:val="-1"/>
          <w:sz w:val="16"/>
        </w:rPr>
        <w:t>Review</w:t>
      </w:r>
      <w:r>
        <w:rPr>
          <w:color w:val="231F20"/>
          <w:spacing w:val="-1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2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(1),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18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30.</w:t>
      </w:r>
    </w:p>
    <w:p w14:paraId="1151B323" w14:textId="77777777" w:rsidR="0038543A" w:rsidRDefault="00331528">
      <w:pPr>
        <w:spacing w:before="15" w:line="259" w:lineRule="auto"/>
        <w:ind w:left="424" w:right="108" w:hanging="319"/>
        <w:rPr>
          <w:sz w:val="16"/>
        </w:rPr>
      </w:pPr>
      <w:r>
        <w:rPr>
          <w:color w:val="231F20"/>
          <w:sz w:val="16"/>
        </w:rPr>
        <w:t>Beaverstock,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J.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V.,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Smith,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R.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G.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Taylor,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P.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J.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(2000)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World-city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network: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new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metageography?</w:t>
      </w:r>
      <w:r>
        <w:rPr>
          <w:color w:val="231F20"/>
          <w:spacing w:val="-4"/>
          <w:sz w:val="16"/>
        </w:rPr>
        <w:t xml:space="preserve"> </w:t>
      </w:r>
      <w:r>
        <w:rPr>
          <w:i/>
          <w:color w:val="231F20"/>
          <w:sz w:val="16"/>
        </w:rPr>
        <w:t>Annals</w:t>
      </w:r>
      <w:r>
        <w:rPr>
          <w:i/>
          <w:color w:val="231F20"/>
          <w:spacing w:val="-5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-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sz w:val="16"/>
        </w:rPr>
        <w:t>Association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American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sz w:val="16"/>
        </w:rPr>
        <w:t>Geographers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90(1),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123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134.</w:t>
      </w:r>
    </w:p>
    <w:p w14:paraId="065200B0" w14:textId="77777777" w:rsidR="0038543A" w:rsidRDefault="00331528">
      <w:pPr>
        <w:spacing w:before="1" w:line="259" w:lineRule="auto"/>
        <w:ind w:left="424" w:right="109" w:hanging="319"/>
        <w:rPr>
          <w:sz w:val="16"/>
        </w:rPr>
      </w:pPr>
      <w:r>
        <w:rPr>
          <w:color w:val="231F20"/>
          <w:sz w:val="16"/>
        </w:rPr>
        <w:t>Beyard,</w:t>
      </w:r>
      <w:r>
        <w:rPr>
          <w:color w:val="231F20"/>
          <w:spacing w:val="35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sz w:val="16"/>
        </w:rPr>
        <w:t>D.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sz w:val="16"/>
        </w:rPr>
        <w:t>(Ed)</w:t>
      </w:r>
      <w:r>
        <w:rPr>
          <w:color w:val="231F20"/>
          <w:spacing w:val="35"/>
          <w:sz w:val="16"/>
        </w:rPr>
        <w:t xml:space="preserve"> </w:t>
      </w:r>
      <w:r>
        <w:rPr>
          <w:color w:val="231F20"/>
          <w:sz w:val="16"/>
        </w:rPr>
        <w:t>(2001)</w:t>
      </w:r>
      <w:r>
        <w:rPr>
          <w:color w:val="231F20"/>
          <w:spacing w:val="35"/>
          <w:sz w:val="16"/>
        </w:rPr>
        <w:t xml:space="preserve"> </w:t>
      </w:r>
      <w:r>
        <w:rPr>
          <w:i/>
          <w:color w:val="231F20"/>
          <w:sz w:val="16"/>
        </w:rPr>
        <w:t>Developing</w:t>
      </w:r>
      <w:r>
        <w:rPr>
          <w:i/>
          <w:color w:val="231F20"/>
          <w:spacing w:val="36"/>
          <w:sz w:val="16"/>
        </w:rPr>
        <w:t xml:space="preserve"> </w:t>
      </w:r>
      <w:r>
        <w:rPr>
          <w:i/>
          <w:color w:val="231F20"/>
          <w:sz w:val="16"/>
        </w:rPr>
        <w:t>Retail</w:t>
      </w:r>
      <w:r>
        <w:rPr>
          <w:i/>
          <w:color w:val="231F20"/>
          <w:spacing w:val="36"/>
          <w:sz w:val="16"/>
        </w:rPr>
        <w:t xml:space="preserve"> </w:t>
      </w:r>
      <w:r>
        <w:rPr>
          <w:i/>
          <w:color w:val="231F20"/>
          <w:sz w:val="16"/>
        </w:rPr>
        <w:t>Entertainment</w:t>
      </w:r>
      <w:r>
        <w:rPr>
          <w:i/>
          <w:color w:val="231F20"/>
          <w:spacing w:val="36"/>
          <w:sz w:val="16"/>
        </w:rPr>
        <w:t xml:space="preserve"> </w:t>
      </w:r>
      <w:r>
        <w:rPr>
          <w:i/>
          <w:color w:val="231F20"/>
          <w:sz w:val="16"/>
        </w:rPr>
        <w:t>Destinations</w:t>
      </w:r>
      <w:r>
        <w:rPr>
          <w:i/>
          <w:color w:val="231F20"/>
          <w:spacing w:val="37"/>
          <w:sz w:val="16"/>
        </w:rPr>
        <w:t xml:space="preserve"> </w:t>
      </w:r>
      <w:r>
        <w:rPr>
          <w:color w:val="231F20"/>
          <w:sz w:val="16"/>
        </w:rPr>
        <w:t>(Washington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sz w:val="16"/>
        </w:rPr>
        <w:t>D.C:</w:t>
      </w:r>
      <w:r>
        <w:rPr>
          <w:color w:val="231F20"/>
          <w:spacing w:val="35"/>
          <w:sz w:val="16"/>
        </w:rPr>
        <w:t xml:space="preserve"> </w:t>
      </w:r>
      <w:r>
        <w:rPr>
          <w:color w:val="231F20"/>
          <w:sz w:val="16"/>
        </w:rPr>
        <w:t>Urban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sz w:val="16"/>
        </w:rPr>
        <w:t>Land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Institute).</w:t>
      </w:r>
    </w:p>
    <w:p w14:paraId="12F1118B" w14:textId="77777777" w:rsidR="0038543A" w:rsidRDefault="00331528">
      <w:pPr>
        <w:spacing w:before="1" w:line="259" w:lineRule="auto"/>
        <w:ind w:left="424" w:right="108" w:hanging="319"/>
        <w:rPr>
          <w:sz w:val="16"/>
        </w:rPr>
      </w:pPr>
      <w:r>
        <w:rPr>
          <w:color w:val="231F20"/>
          <w:sz w:val="16"/>
        </w:rPr>
        <w:t>Borja,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J.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Castells,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(in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collaboration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with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Belil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C.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Benner)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(1997)</w:t>
      </w:r>
      <w:r>
        <w:rPr>
          <w:color w:val="231F20"/>
          <w:spacing w:val="-5"/>
          <w:sz w:val="16"/>
        </w:rPr>
        <w:t xml:space="preserve"> </w:t>
      </w:r>
      <w:r>
        <w:rPr>
          <w:i/>
          <w:color w:val="231F20"/>
          <w:sz w:val="16"/>
        </w:rPr>
        <w:t>Local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-5"/>
          <w:sz w:val="16"/>
        </w:rPr>
        <w:t xml:space="preserve"> </w:t>
      </w:r>
      <w:r>
        <w:rPr>
          <w:i/>
          <w:color w:val="231F20"/>
          <w:sz w:val="16"/>
        </w:rPr>
        <w:t>Global: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-5"/>
          <w:sz w:val="16"/>
        </w:rPr>
        <w:t xml:space="preserve"> </w:t>
      </w:r>
      <w:r>
        <w:rPr>
          <w:i/>
          <w:color w:val="231F20"/>
          <w:sz w:val="16"/>
        </w:rPr>
        <w:t>Management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Cities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sz w:val="16"/>
        </w:rPr>
        <w:t>Information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Age</w:t>
      </w:r>
      <w:r>
        <w:rPr>
          <w:i/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(London: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Earthscan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Publications).</w:t>
      </w:r>
    </w:p>
    <w:p w14:paraId="453ABE6A" w14:textId="77777777" w:rsidR="0038543A" w:rsidRDefault="00331528">
      <w:pPr>
        <w:spacing w:before="1"/>
        <w:ind w:left="105"/>
        <w:rPr>
          <w:sz w:val="16"/>
        </w:rPr>
      </w:pPr>
      <w:r>
        <w:rPr>
          <w:color w:val="231F20"/>
          <w:sz w:val="16"/>
        </w:rPr>
        <w:t>Bristow,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R.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(1989)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Hong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Kong’s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New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Towns: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A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Selective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Review</w:t>
      </w:r>
      <w:r>
        <w:rPr>
          <w:i/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(Hong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Kong: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Oxford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79A7B5D5" w14:textId="77777777" w:rsidR="0038543A" w:rsidRDefault="00331528">
      <w:pPr>
        <w:spacing w:before="15" w:line="259" w:lineRule="auto"/>
        <w:ind w:left="424" w:right="115" w:hanging="319"/>
        <w:rPr>
          <w:sz w:val="16"/>
        </w:rPr>
      </w:pPr>
      <w:r>
        <w:rPr>
          <w:color w:val="231F20"/>
          <w:sz w:val="16"/>
        </w:rPr>
        <w:t>Caruso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Affiliated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(2006)</w:t>
      </w:r>
      <w:r>
        <w:rPr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Development: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Grove</w:t>
      </w:r>
      <w:r>
        <w:rPr>
          <w:color w:val="231F20"/>
          <w:sz w:val="16"/>
        </w:rPr>
        <w:t>.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Available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at</w:t>
      </w:r>
      <w:r>
        <w:rPr>
          <w:color w:val="231F20"/>
          <w:spacing w:val="4"/>
          <w:sz w:val="16"/>
        </w:rPr>
        <w:t xml:space="preserve"> </w:t>
      </w:r>
      <w:hyperlink r:id="rId16">
        <w:r>
          <w:rPr>
            <w:color w:val="231F20"/>
            <w:sz w:val="16"/>
          </w:rPr>
          <w:t>http:</w:t>
        </w:r>
        <w:r>
          <w:rPr>
            <w:rFonts w:ascii="Arial"/>
            <w:i/>
            <w:color w:val="231F20"/>
            <w:sz w:val="16"/>
          </w:rPr>
          <w:t>//</w:t>
        </w:r>
        <w:r>
          <w:rPr>
            <w:color w:val="231F20"/>
            <w:sz w:val="16"/>
          </w:rPr>
          <w:t>www.carusoaffiliated.com</w:t>
        </w:r>
        <w:r>
          <w:rPr>
            <w:rFonts w:asci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development</w:t>
        </w:r>
        <w:r>
          <w:rPr>
            <w:rFonts w:ascii="Arial"/>
            <w:i/>
            <w:color w:val="231F20"/>
            <w:sz w:val="16"/>
          </w:rPr>
          <w:t>/</w:t>
        </w:r>
      </w:hyperlink>
      <w:r>
        <w:rPr>
          <w:rFonts w:ascii="Arial"/>
          <w:i/>
          <w:color w:val="231F20"/>
          <w:spacing w:val="-42"/>
          <w:sz w:val="16"/>
        </w:rPr>
        <w:t xml:space="preserve"> </w:t>
      </w:r>
      <w:r>
        <w:rPr>
          <w:color w:val="231F20"/>
          <w:w w:val="105"/>
          <w:sz w:val="16"/>
        </w:rPr>
        <w:t>(accessed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26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August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2006).</w:t>
      </w:r>
    </w:p>
    <w:p w14:paraId="31F7979A" w14:textId="77777777" w:rsidR="0038543A" w:rsidRDefault="00331528">
      <w:pPr>
        <w:spacing w:line="259" w:lineRule="auto"/>
        <w:ind w:left="424" w:right="111" w:hanging="319"/>
        <w:rPr>
          <w:sz w:val="16"/>
        </w:rPr>
      </w:pPr>
      <w:r>
        <w:rPr>
          <w:color w:val="231F20"/>
          <w:sz w:val="16"/>
        </w:rPr>
        <w:t>Castells,</w:t>
      </w:r>
      <w:r>
        <w:rPr>
          <w:color w:val="231F20"/>
          <w:spacing w:val="23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24"/>
          <w:sz w:val="16"/>
        </w:rPr>
        <w:t xml:space="preserve"> </w:t>
      </w:r>
      <w:r>
        <w:rPr>
          <w:color w:val="231F20"/>
          <w:sz w:val="16"/>
        </w:rPr>
        <w:t>(2000)</w:t>
      </w:r>
      <w:r>
        <w:rPr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Rise</w:t>
      </w:r>
      <w:r>
        <w:rPr>
          <w:i/>
          <w:color w:val="231F20"/>
          <w:spacing w:val="25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2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Network</w:t>
      </w:r>
      <w:r>
        <w:rPr>
          <w:i/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Society.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25"/>
          <w:sz w:val="16"/>
        </w:rPr>
        <w:t xml:space="preserve"> </w:t>
      </w:r>
      <w:r>
        <w:rPr>
          <w:i/>
          <w:color w:val="231F20"/>
          <w:sz w:val="16"/>
        </w:rPr>
        <w:t>Information</w:t>
      </w:r>
      <w:r>
        <w:rPr>
          <w:i/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Age:</w:t>
      </w:r>
      <w:r>
        <w:rPr>
          <w:i/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Economy,</w:t>
      </w:r>
      <w:r>
        <w:rPr>
          <w:i/>
          <w:color w:val="231F20"/>
          <w:spacing w:val="22"/>
          <w:sz w:val="16"/>
        </w:rPr>
        <w:t xml:space="preserve"> </w:t>
      </w:r>
      <w:r>
        <w:rPr>
          <w:i/>
          <w:color w:val="231F20"/>
          <w:sz w:val="16"/>
        </w:rPr>
        <w:t>Society</w:t>
      </w:r>
      <w:r>
        <w:rPr>
          <w:i/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Culture</w:t>
      </w:r>
      <w:r>
        <w:rPr>
          <w:color w:val="231F20"/>
          <w:sz w:val="16"/>
        </w:rPr>
        <w:t>,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I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(Oxford: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Blackwell).</w:t>
      </w:r>
    </w:p>
    <w:p w14:paraId="027FC617" w14:textId="77777777" w:rsidR="0038543A" w:rsidRDefault="00331528">
      <w:pPr>
        <w:spacing w:before="2"/>
        <w:ind w:left="105"/>
        <w:rPr>
          <w:sz w:val="16"/>
        </w:rPr>
      </w:pPr>
      <w:r>
        <w:rPr>
          <w:color w:val="231F20"/>
          <w:sz w:val="16"/>
        </w:rPr>
        <w:t>Castells,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(2005)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Space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flows,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space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places: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materials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for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a theory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urbanism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information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age,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in</w:t>
      </w:r>
    </w:p>
    <w:p w14:paraId="7ADF1D58" w14:textId="77777777" w:rsidR="0038543A" w:rsidRDefault="00331528">
      <w:pPr>
        <w:spacing w:before="16"/>
        <w:ind w:left="424"/>
        <w:rPr>
          <w:sz w:val="16"/>
        </w:rPr>
      </w:pPr>
      <w:r>
        <w:rPr>
          <w:color w:val="231F20"/>
          <w:w w:val="95"/>
          <w:sz w:val="16"/>
        </w:rPr>
        <w:t>B.</w:t>
      </w:r>
      <w:r>
        <w:rPr>
          <w:color w:val="231F20"/>
          <w:spacing w:val="2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Sanyal</w:t>
      </w:r>
      <w:r>
        <w:rPr>
          <w:color w:val="231F20"/>
          <w:spacing w:val="2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(Ed.)</w:t>
      </w:r>
      <w:r>
        <w:rPr>
          <w:color w:val="231F20"/>
          <w:spacing w:val="26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Comparative</w:t>
      </w:r>
      <w:r>
        <w:rPr>
          <w:i/>
          <w:color w:val="231F20"/>
          <w:spacing w:val="24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Planning</w:t>
      </w:r>
      <w:r>
        <w:rPr>
          <w:i/>
          <w:color w:val="231F20"/>
          <w:spacing w:val="24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Cultures,</w:t>
      </w:r>
      <w:r>
        <w:rPr>
          <w:i/>
          <w:color w:val="231F20"/>
          <w:spacing w:val="2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pp.</w:t>
      </w:r>
      <w:r>
        <w:rPr>
          <w:color w:val="231F20"/>
          <w:spacing w:val="2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45</w:t>
      </w:r>
      <w:r>
        <w:rPr>
          <w:color w:val="231F20"/>
          <w:spacing w:val="-1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–</w:t>
      </w:r>
      <w:r>
        <w:rPr>
          <w:color w:val="231F20"/>
          <w:spacing w:val="-1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66</w:t>
      </w:r>
      <w:r>
        <w:rPr>
          <w:color w:val="231F20"/>
          <w:spacing w:val="2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(New</w:t>
      </w:r>
      <w:r>
        <w:rPr>
          <w:color w:val="231F20"/>
          <w:spacing w:val="2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York:</w:t>
      </w:r>
      <w:r>
        <w:rPr>
          <w:color w:val="231F20"/>
          <w:spacing w:val="2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Routledge).</w:t>
      </w:r>
    </w:p>
    <w:p w14:paraId="5C75B3A1" w14:textId="77777777" w:rsidR="0038543A" w:rsidRDefault="00331528">
      <w:pPr>
        <w:spacing w:before="14" w:line="259" w:lineRule="auto"/>
        <w:ind w:left="424" w:right="113" w:hanging="319"/>
        <w:rPr>
          <w:sz w:val="16"/>
        </w:rPr>
      </w:pPr>
      <w:r>
        <w:rPr>
          <w:color w:val="231F20"/>
          <w:sz w:val="16"/>
        </w:rPr>
        <w:t>Chase,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J.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(1991)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role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consumerism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American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architecture,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Journal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Architectural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Eduction</w:t>
      </w:r>
      <w:r>
        <w:rPr>
          <w:color w:val="231F20"/>
          <w:sz w:val="16"/>
        </w:rPr>
        <w:t>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44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(4),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211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224.</w:t>
      </w:r>
    </w:p>
    <w:p w14:paraId="2A78FF3B" w14:textId="77777777" w:rsidR="0038543A" w:rsidRDefault="00331528">
      <w:pPr>
        <w:spacing w:before="2" w:line="259" w:lineRule="auto"/>
        <w:ind w:left="424" w:right="110" w:hanging="319"/>
        <w:rPr>
          <w:sz w:val="16"/>
        </w:rPr>
      </w:pPr>
      <w:r>
        <w:rPr>
          <w:color w:val="231F20"/>
          <w:sz w:val="16"/>
        </w:rPr>
        <w:t>Cohen,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L.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(1996)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From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town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center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to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shopping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center: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reconfiguration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community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marketplaces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post-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war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America,</w:t>
      </w:r>
      <w:r>
        <w:rPr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American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Historical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Review</w:t>
      </w:r>
      <w:r>
        <w:rPr>
          <w:color w:val="231F20"/>
          <w:sz w:val="16"/>
        </w:rPr>
        <w:t>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101(4),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1050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1081.</w:t>
      </w:r>
    </w:p>
    <w:p w14:paraId="7EE448CE" w14:textId="77777777" w:rsidR="0038543A" w:rsidRDefault="00331528">
      <w:pPr>
        <w:spacing w:line="259" w:lineRule="auto"/>
        <w:ind w:left="424" w:right="112" w:hanging="319"/>
        <w:rPr>
          <w:sz w:val="16"/>
        </w:rPr>
      </w:pPr>
      <w:r>
        <w:rPr>
          <w:color w:val="231F20"/>
          <w:sz w:val="16"/>
        </w:rPr>
        <w:t>Crawford,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(2002)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World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shopping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mall,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Sorkin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(Ed)</w:t>
      </w:r>
      <w:r>
        <w:rPr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Variations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On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A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Theme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Park: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New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sz w:val="16"/>
        </w:rPr>
        <w:t>American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City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End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Public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Space,</w:t>
      </w:r>
      <w:r>
        <w:rPr>
          <w:i/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3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30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York: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Hill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Wang).</w:t>
      </w:r>
    </w:p>
    <w:p w14:paraId="16CA06E4" w14:textId="77777777" w:rsidR="0038543A" w:rsidRDefault="00331528">
      <w:pPr>
        <w:spacing w:before="2" w:line="259" w:lineRule="auto"/>
        <w:ind w:left="424" w:right="109" w:hanging="319"/>
        <w:rPr>
          <w:sz w:val="16"/>
        </w:rPr>
      </w:pPr>
      <w:r>
        <w:rPr>
          <w:color w:val="231F20"/>
          <w:sz w:val="16"/>
        </w:rPr>
        <w:t>Cuthbert,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A.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R.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McKinnell,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K.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G.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(1997)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Ambiguous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space,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ambiguous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rights: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Corporate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power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social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control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Kong,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Cities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14(5),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295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311.</w:t>
      </w:r>
    </w:p>
    <w:p w14:paraId="5F771CA3" w14:textId="77777777" w:rsidR="0038543A" w:rsidRDefault="00331528">
      <w:pPr>
        <w:spacing w:before="1" w:line="259" w:lineRule="auto"/>
        <w:ind w:left="424" w:hanging="319"/>
        <w:rPr>
          <w:sz w:val="16"/>
        </w:rPr>
      </w:pPr>
      <w:r>
        <w:rPr>
          <w:color w:val="231F20"/>
          <w:sz w:val="16"/>
        </w:rPr>
        <w:t>Davis,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S.G.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(1999)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Space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Jam: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media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conglomerates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build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entertainment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city,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European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Journal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sz w:val="16"/>
        </w:rPr>
        <w:t>Communication</w:t>
      </w:r>
      <w:r>
        <w:rPr>
          <w:color w:val="231F20"/>
          <w:sz w:val="16"/>
        </w:rPr>
        <w:t>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14(4),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435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459.</w:t>
      </w:r>
    </w:p>
    <w:p w14:paraId="779281D0" w14:textId="77777777" w:rsidR="0038543A" w:rsidRDefault="00331528">
      <w:pPr>
        <w:spacing w:before="1" w:line="256" w:lineRule="auto"/>
        <w:ind w:left="105"/>
        <w:rPr>
          <w:rFonts w:ascii="Arial" w:hAnsi="Arial"/>
          <w:sz w:val="16"/>
        </w:rPr>
      </w:pPr>
      <w:r>
        <w:rPr>
          <w:color w:val="231F20"/>
          <w:spacing w:val="-1"/>
          <w:sz w:val="16"/>
        </w:rPr>
        <w:t>Drezner,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pacing w:val="-1"/>
          <w:sz w:val="16"/>
        </w:rPr>
        <w:t>D.W.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pacing w:val="-1"/>
          <w:sz w:val="16"/>
        </w:rPr>
        <w:t>(2001)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pacing w:val="-1"/>
          <w:sz w:val="16"/>
        </w:rPr>
        <w:t>Globalization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policy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convergence,</w:t>
      </w:r>
      <w:r>
        <w:rPr>
          <w:color w:val="231F20"/>
          <w:spacing w:val="9"/>
          <w:sz w:val="16"/>
        </w:rPr>
        <w:t xml:space="preserve"> </w:t>
      </w:r>
      <w:r>
        <w:rPr>
          <w:i/>
          <w:color w:val="231F20"/>
          <w:sz w:val="16"/>
        </w:rPr>
        <w:t>International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sz w:val="16"/>
        </w:rPr>
        <w:t>Studies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Review</w:t>
      </w:r>
      <w:r>
        <w:rPr>
          <w:color w:val="231F20"/>
          <w:sz w:val="16"/>
        </w:rPr>
        <w:t>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3(1),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53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78.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Emporis</w:t>
      </w:r>
      <w:r>
        <w:rPr>
          <w:color w:val="231F20"/>
          <w:spacing w:val="37"/>
          <w:sz w:val="16"/>
        </w:rPr>
        <w:t xml:space="preserve"> </w:t>
      </w:r>
      <w:r>
        <w:rPr>
          <w:color w:val="231F20"/>
          <w:sz w:val="16"/>
        </w:rPr>
        <w:t>Buildings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sz w:val="16"/>
        </w:rPr>
        <w:t>(2007)</w:t>
      </w:r>
      <w:r>
        <w:rPr>
          <w:color w:val="231F20"/>
          <w:spacing w:val="36"/>
          <w:sz w:val="16"/>
        </w:rPr>
        <w:t xml:space="preserve"> </w:t>
      </w:r>
      <w:r>
        <w:rPr>
          <w:i/>
          <w:color w:val="231F20"/>
          <w:sz w:val="16"/>
        </w:rPr>
        <w:t>Three</w:t>
      </w:r>
      <w:r>
        <w:rPr>
          <w:i/>
          <w:color w:val="231F20"/>
          <w:spacing w:val="37"/>
          <w:sz w:val="16"/>
        </w:rPr>
        <w:t xml:space="preserve"> </w:t>
      </w:r>
      <w:r>
        <w:rPr>
          <w:i/>
          <w:color w:val="231F20"/>
          <w:sz w:val="16"/>
        </w:rPr>
        <w:t>Pacific</w:t>
      </w:r>
      <w:r>
        <w:rPr>
          <w:i/>
          <w:color w:val="231F20"/>
          <w:spacing w:val="39"/>
          <w:sz w:val="16"/>
        </w:rPr>
        <w:t xml:space="preserve"> </w:t>
      </w:r>
      <w:r>
        <w:rPr>
          <w:i/>
          <w:color w:val="231F20"/>
          <w:sz w:val="16"/>
        </w:rPr>
        <w:t>Place</w:t>
      </w:r>
      <w:r>
        <w:rPr>
          <w:color w:val="231F20"/>
          <w:sz w:val="16"/>
        </w:rPr>
        <w:t>.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Available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sz w:val="16"/>
        </w:rPr>
        <w:t>at</w:t>
      </w:r>
      <w:r>
        <w:rPr>
          <w:color w:val="231F20"/>
          <w:spacing w:val="39"/>
          <w:sz w:val="16"/>
        </w:rPr>
        <w:t xml:space="preserve"> </w:t>
      </w:r>
      <w:hyperlink r:id="rId17">
        <w:r>
          <w:rPr>
            <w:color w:val="231F20"/>
            <w:sz w:val="16"/>
          </w:rPr>
          <w:t>http:</w:t>
        </w:r>
        <w:r>
          <w:rPr>
            <w:rFonts w:ascii="Arial" w:hAnsi="Arial"/>
            <w:i/>
            <w:color w:val="231F20"/>
            <w:sz w:val="16"/>
          </w:rPr>
          <w:t>//</w:t>
        </w:r>
        <w:r>
          <w:rPr>
            <w:color w:val="231F20"/>
            <w:sz w:val="16"/>
          </w:rPr>
          <w:t>www.emporis.com</w:t>
        </w:r>
        <w:r>
          <w:rPr>
            <w:rFonts w:ascii="Arial" w:hAns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en</w:t>
        </w:r>
        <w:r>
          <w:rPr>
            <w:rFonts w:ascii="Arial" w:hAns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wm</w:t>
        </w:r>
        <w:r>
          <w:rPr>
            <w:rFonts w:ascii="Arial" w:hAns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bu</w:t>
        </w:r>
        <w:r>
          <w:rPr>
            <w:rFonts w:ascii="Arial" w:hAns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?id</w:t>
        </w:r>
      </w:hyperlink>
      <w:r>
        <w:rPr>
          <w:rFonts w:ascii="Arial" w:hAnsi="Arial"/>
          <w:color w:val="231F20"/>
          <w:sz w:val="16"/>
        </w:rPr>
        <w:t>¼</w:t>
      </w:r>
    </w:p>
    <w:p w14:paraId="4A8AF848" w14:textId="77777777" w:rsidR="0038543A" w:rsidRDefault="00331528">
      <w:pPr>
        <w:spacing w:before="4"/>
        <w:ind w:left="424"/>
        <w:rPr>
          <w:sz w:val="16"/>
        </w:rPr>
      </w:pPr>
      <w:r>
        <w:rPr>
          <w:color w:val="231F20"/>
          <w:sz w:val="16"/>
        </w:rPr>
        <w:t>3pacificplace-hongkong-china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(accessed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4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April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2007).</w:t>
      </w:r>
    </w:p>
    <w:p w14:paraId="5063B567" w14:textId="77777777" w:rsidR="0038543A" w:rsidRDefault="00331528">
      <w:pPr>
        <w:spacing w:before="16"/>
        <w:ind w:left="105"/>
        <w:rPr>
          <w:sz w:val="16"/>
        </w:rPr>
      </w:pPr>
      <w:r>
        <w:rPr>
          <w:color w:val="231F20"/>
          <w:sz w:val="16"/>
        </w:rPr>
        <w:t>Fainstein,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S.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S.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Judd,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D.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R.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(1999)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Tourist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City</w:t>
      </w:r>
      <w:r>
        <w:rPr>
          <w:i/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Haven: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Yale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1C3302B1" w14:textId="77777777" w:rsidR="0038543A" w:rsidRDefault="00331528">
      <w:pPr>
        <w:spacing w:before="15" w:line="259" w:lineRule="auto"/>
        <w:ind w:left="424" w:right="112" w:hanging="319"/>
        <w:rPr>
          <w:sz w:val="16"/>
        </w:rPr>
      </w:pPr>
      <w:r>
        <w:rPr>
          <w:color w:val="231F20"/>
          <w:sz w:val="16"/>
        </w:rPr>
        <w:t>Fainstein,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S.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S.,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Stokes,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R.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J.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(1998)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Spaces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for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play: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impacts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entertainment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development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on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New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York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City.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Economic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Development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Quarterly</w:t>
      </w:r>
      <w:r>
        <w:rPr>
          <w:color w:val="231F20"/>
          <w:sz w:val="16"/>
        </w:rPr>
        <w:t>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12(2),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150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165.</w:t>
      </w:r>
    </w:p>
    <w:p w14:paraId="6BFB04B5" w14:textId="77777777" w:rsidR="0038543A" w:rsidRDefault="00331528">
      <w:pPr>
        <w:spacing w:before="1" w:line="259" w:lineRule="auto"/>
        <w:ind w:left="424" w:right="108" w:hanging="319"/>
        <w:rPr>
          <w:sz w:val="16"/>
        </w:rPr>
      </w:pPr>
      <w:r>
        <w:rPr>
          <w:color w:val="231F20"/>
          <w:sz w:val="16"/>
        </w:rPr>
        <w:t>Goldin,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I.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Reinert,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K.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(2007)</w:t>
      </w:r>
      <w:r>
        <w:rPr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Globalization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for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development: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trade,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finance,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aid,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migration,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policy</w:t>
      </w:r>
      <w:r>
        <w:rPr>
          <w:i/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(Rev.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edn)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(Washington,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DC: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World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Bank;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Basingstoke,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New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York: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Palgrave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Macmillan).</w:t>
      </w:r>
    </w:p>
    <w:p w14:paraId="17F08DBD" w14:textId="77777777" w:rsidR="0038543A" w:rsidRDefault="00331528">
      <w:pPr>
        <w:spacing w:before="1"/>
        <w:ind w:left="105"/>
        <w:rPr>
          <w:sz w:val="16"/>
        </w:rPr>
      </w:pPr>
      <w:r>
        <w:rPr>
          <w:color w:val="231F20"/>
          <w:sz w:val="16"/>
        </w:rPr>
        <w:t>Goodwin,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N.,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F.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Ackerman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D.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Kiron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(Eds)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(1997)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Consumer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Society</w:t>
      </w:r>
      <w:r>
        <w:rPr>
          <w:i/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(Washington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DC: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Island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027A5A6A" w14:textId="77777777" w:rsidR="0038543A" w:rsidRDefault="00331528">
      <w:pPr>
        <w:spacing w:before="15" w:line="259" w:lineRule="auto"/>
        <w:ind w:left="424" w:right="115" w:hanging="319"/>
        <w:rPr>
          <w:sz w:val="16"/>
        </w:rPr>
      </w:pPr>
      <w:r>
        <w:rPr>
          <w:color w:val="231F20"/>
          <w:w w:val="95"/>
          <w:sz w:val="16"/>
        </w:rPr>
        <w:t>Goss,</w:t>
      </w:r>
      <w:r>
        <w:rPr>
          <w:color w:val="231F20"/>
          <w:spacing w:val="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J.</w:t>
      </w:r>
      <w:r>
        <w:rPr>
          <w:color w:val="231F20"/>
          <w:spacing w:val="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(1993)</w:t>
      </w:r>
      <w:r>
        <w:rPr>
          <w:color w:val="231F20"/>
          <w:spacing w:val="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The</w:t>
      </w:r>
      <w:r>
        <w:rPr>
          <w:color w:val="231F20"/>
          <w:spacing w:val="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‘Magic</w:t>
      </w:r>
      <w:r>
        <w:rPr>
          <w:color w:val="231F20"/>
          <w:spacing w:val="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of</w:t>
      </w:r>
      <w:r>
        <w:rPr>
          <w:color w:val="231F20"/>
          <w:spacing w:val="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the</w:t>
      </w:r>
      <w:r>
        <w:rPr>
          <w:color w:val="231F20"/>
          <w:spacing w:val="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Mall’:</w:t>
      </w:r>
      <w:r>
        <w:rPr>
          <w:color w:val="231F20"/>
          <w:spacing w:val="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An</w:t>
      </w:r>
      <w:r>
        <w:rPr>
          <w:color w:val="231F20"/>
          <w:spacing w:val="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analysis</w:t>
      </w:r>
      <w:r>
        <w:rPr>
          <w:color w:val="231F20"/>
          <w:spacing w:val="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of</w:t>
      </w:r>
      <w:r>
        <w:rPr>
          <w:color w:val="231F20"/>
          <w:spacing w:val="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the</w:t>
      </w:r>
      <w:r>
        <w:rPr>
          <w:color w:val="231F20"/>
          <w:spacing w:val="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form,</w:t>
      </w:r>
      <w:r>
        <w:rPr>
          <w:color w:val="231F20"/>
          <w:spacing w:val="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function</w:t>
      </w:r>
      <w:r>
        <w:rPr>
          <w:color w:val="231F20"/>
          <w:spacing w:val="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and</w:t>
      </w:r>
      <w:r>
        <w:rPr>
          <w:color w:val="231F20"/>
          <w:spacing w:val="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meaning</w:t>
      </w:r>
      <w:r>
        <w:rPr>
          <w:color w:val="231F20"/>
          <w:spacing w:val="8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in</w:t>
      </w:r>
      <w:r>
        <w:rPr>
          <w:color w:val="231F20"/>
          <w:spacing w:val="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the</w:t>
      </w:r>
      <w:r>
        <w:rPr>
          <w:color w:val="231F20"/>
          <w:spacing w:val="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contemporary</w:t>
      </w:r>
      <w:r>
        <w:rPr>
          <w:color w:val="231F20"/>
          <w:spacing w:val="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retail</w:t>
      </w:r>
      <w:r>
        <w:rPr>
          <w:color w:val="231F20"/>
          <w:spacing w:val="-35"/>
          <w:w w:val="95"/>
          <w:sz w:val="16"/>
        </w:rPr>
        <w:t xml:space="preserve"> </w:t>
      </w:r>
      <w:r>
        <w:rPr>
          <w:color w:val="231F20"/>
          <w:spacing w:val="-1"/>
          <w:sz w:val="16"/>
        </w:rPr>
        <w:t>built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pacing w:val="-1"/>
          <w:sz w:val="16"/>
        </w:rPr>
        <w:t>environment,</w:t>
      </w:r>
      <w:r>
        <w:rPr>
          <w:color w:val="231F20"/>
          <w:spacing w:val="7"/>
          <w:sz w:val="16"/>
        </w:rPr>
        <w:t xml:space="preserve"> </w:t>
      </w:r>
      <w:r>
        <w:rPr>
          <w:i/>
          <w:color w:val="231F20"/>
          <w:spacing w:val="-1"/>
          <w:sz w:val="16"/>
        </w:rPr>
        <w:t>Annals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Association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sz w:val="16"/>
        </w:rPr>
        <w:t>American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Geographers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83(1),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18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47.</w:t>
      </w:r>
    </w:p>
    <w:p w14:paraId="2AEB4450" w14:textId="77777777" w:rsidR="0038543A" w:rsidRDefault="00331528">
      <w:pPr>
        <w:spacing w:before="2"/>
        <w:ind w:left="105"/>
        <w:rPr>
          <w:sz w:val="16"/>
        </w:rPr>
      </w:pPr>
      <w:r>
        <w:rPr>
          <w:color w:val="231F20"/>
          <w:sz w:val="16"/>
        </w:rPr>
        <w:t>Gottdiener,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(1997)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Theming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America</w:t>
      </w:r>
      <w:r>
        <w:rPr>
          <w:i/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(Boulder,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CO: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Westview).</w:t>
      </w:r>
    </w:p>
    <w:p w14:paraId="1EA8868F" w14:textId="77777777" w:rsidR="0038543A" w:rsidRDefault="00331528">
      <w:pPr>
        <w:spacing w:before="14" w:line="259" w:lineRule="auto"/>
        <w:ind w:left="105" w:right="118"/>
        <w:jc w:val="right"/>
        <w:rPr>
          <w:sz w:val="16"/>
        </w:rPr>
      </w:pPr>
      <w:r>
        <w:rPr>
          <w:color w:val="231F20"/>
          <w:sz w:val="16"/>
        </w:rPr>
        <w:t>Government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Kong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Special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Administrative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Region.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(2007)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Kong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Figures,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2007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Edition.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w w:val="105"/>
          <w:sz w:val="16"/>
        </w:rPr>
        <w:t xml:space="preserve">Available at </w:t>
      </w:r>
      <w:hyperlink r:id="rId18">
        <w:r>
          <w:rPr>
            <w:color w:val="231F20"/>
            <w:w w:val="105"/>
            <w:sz w:val="16"/>
          </w:rPr>
          <w:t>http:</w:t>
        </w:r>
        <w:r>
          <w:rPr>
            <w:rFonts w:ascii="Arial"/>
            <w:i/>
            <w:color w:val="231F20"/>
            <w:w w:val="105"/>
            <w:sz w:val="16"/>
          </w:rPr>
          <w:t>//</w:t>
        </w:r>
        <w:r>
          <w:rPr>
            <w:color w:val="231F20"/>
            <w:w w:val="105"/>
            <w:sz w:val="16"/>
          </w:rPr>
          <w:t>www.censtatd.gov.hk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FileManager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EN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Common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 xml:space="preserve">hkinf.pdf </w:t>
        </w:r>
      </w:hyperlink>
      <w:r>
        <w:rPr>
          <w:color w:val="231F20"/>
          <w:w w:val="105"/>
          <w:sz w:val="16"/>
        </w:rPr>
        <w:t>(accessed 24 July 2007).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sz w:val="16"/>
        </w:rPr>
        <w:t>Government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Kong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Special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Administrative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Region.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(2005)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2004</w:t>
      </w:r>
      <w:r>
        <w:rPr>
          <w:rFonts w:ascii="Arial"/>
          <w:i/>
          <w:color w:val="231F20"/>
          <w:sz w:val="16"/>
        </w:rPr>
        <w:t>/</w:t>
      </w:r>
      <w:r>
        <w:rPr>
          <w:color w:val="231F20"/>
          <w:sz w:val="16"/>
        </w:rPr>
        <w:t>05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Household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Expenditure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Survey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w w:val="105"/>
          <w:sz w:val="16"/>
        </w:rPr>
        <w:t>and</w:t>
      </w:r>
      <w:r>
        <w:rPr>
          <w:color w:val="231F20"/>
          <w:spacing w:val="-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-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Rebasing</w:t>
      </w:r>
      <w:r>
        <w:rPr>
          <w:color w:val="231F20"/>
          <w:spacing w:val="-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of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-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Consumer</w:t>
      </w:r>
      <w:r>
        <w:rPr>
          <w:color w:val="231F20"/>
          <w:spacing w:val="-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Price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Indices.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Census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&amp;</w:t>
      </w:r>
      <w:r>
        <w:rPr>
          <w:color w:val="231F20"/>
          <w:spacing w:val="-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Statistics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Department</w:t>
      </w:r>
      <w:r>
        <w:rPr>
          <w:color w:val="231F20"/>
          <w:spacing w:val="-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(C&amp;SD).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Available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at</w:t>
      </w:r>
    </w:p>
    <w:p w14:paraId="423EF018" w14:textId="77777777" w:rsidR="0038543A" w:rsidRDefault="00331528">
      <w:pPr>
        <w:ind w:left="424"/>
        <w:rPr>
          <w:sz w:val="16"/>
        </w:rPr>
      </w:pPr>
      <w:hyperlink r:id="rId19">
        <w:r>
          <w:rPr>
            <w:color w:val="231F20"/>
            <w:spacing w:val="-1"/>
            <w:w w:val="105"/>
            <w:sz w:val="16"/>
          </w:rPr>
          <w:t>http:</w:t>
        </w:r>
        <w:r>
          <w:rPr>
            <w:rFonts w:ascii="Arial"/>
            <w:i/>
            <w:color w:val="231F20"/>
            <w:spacing w:val="-1"/>
            <w:w w:val="105"/>
            <w:sz w:val="16"/>
          </w:rPr>
          <w:t>//</w:t>
        </w:r>
        <w:r>
          <w:rPr>
            <w:color w:val="231F20"/>
            <w:spacing w:val="-1"/>
            <w:w w:val="105"/>
            <w:sz w:val="16"/>
          </w:rPr>
          <w:t>www.statisticalbookstore.gov.hk</w:t>
        </w:r>
        <w:r>
          <w:rPr>
            <w:rFonts w:ascii="Arial"/>
            <w:i/>
            <w:color w:val="231F20"/>
            <w:spacing w:val="-1"/>
            <w:w w:val="105"/>
            <w:sz w:val="16"/>
          </w:rPr>
          <w:t>/</w:t>
        </w:r>
        <w:r>
          <w:rPr>
            <w:color w:val="231F20"/>
            <w:spacing w:val="-1"/>
            <w:w w:val="105"/>
            <w:sz w:val="16"/>
          </w:rPr>
          <w:t>en</w:t>
        </w:r>
        <w:r>
          <w:rPr>
            <w:rFonts w:ascii="Arial"/>
            <w:i/>
            <w:color w:val="231F20"/>
            <w:spacing w:val="-1"/>
            <w:w w:val="105"/>
            <w:sz w:val="16"/>
          </w:rPr>
          <w:t>/</w:t>
        </w:r>
        <w:r>
          <w:rPr>
            <w:color w:val="231F20"/>
            <w:spacing w:val="-1"/>
            <w:w w:val="105"/>
            <w:sz w:val="16"/>
          </w:rPr>
          <w:t>index.html</w:t>
        </w:r>
        <w:r>
          <w:rPr>
            <w:color w:val="231F20"/>
            <w:spacing w:val="-7"/>
            <w:w w:val="105"/>
            <w:sz w:val="16"/>
          </w:rPr>
          <w:t xml:space="preserve"> </w:t>
        </w:r>
      </w:hyperlink>
      <w:r>
        <w:rPr>
          <w:color w:val="231F20"/>
          <w:w w:val="105"/>
          <w:sz w:val="16"/>
        </w:rPr>
        <w:t>(accessed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24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July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2005).</w:t>
      </w:r>
    </w:p>
    <w:p w14:paraId="038DA1E3" w14:textId="77777777" w:rsidR="0038543A" w:rsidRDefault="00331528">
      <w:pPr>
        <w:spacing w:before="16" w:line="259" w:lineRule="auto"/>
        <w:ind w:left="424" w:right="117" w:hanging="319"/>
        <w:rPr>
          <w:sz w:val="16"/>
        </w:rPr>
      </w:pPr>
      <w:r>
        <w:rPr>
          <w:color w:val="231F20"/>
          <w:sz w:val="16"/>
        </w:rPr>
        <w:t>Guillen,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(2002)</w:t>
      </w:r>
      <w:r>
        <w:rPr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Limits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Convergence: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Globalization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Organizational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Change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sz w:val="16"/>
        </w:rPr>
        <w:t>Argentina,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South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sz w:val="16"/>
        </w:rPr>
        <w:t>Korea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Spain</w:t>
      </w:r>
      <w:r>
        <w:rPr>
          <w:i/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(Princeton: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Princeton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6B883AC8" w14:textId="77777777" w:rsidR="0038543A" w:rsidRDefault="00331528">
      <w:pPr>
        <w:spacing w:before="1"/>
        <w:ind w:left="105"/>
        <w:rPr>
          <w:sz w:val="16"/>
        </w:rPr>
      </w:pPr>
      <w:r>
        <w:rPr>
          <w:color w:val="231F20"/>
          <w:sz w:val="16"/>
        </w:rPr>
        <w:t>Habermas,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J.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(1989)</w:t>
      </w:r>
      <w:r>
        <w:rPr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Structural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Tranformation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Public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Sphere</w:t>
      </w:r>
      <w:r>
        <w:rPr>
          <w:i/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(Cambridge: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Polity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64440922" w14:textId="77777777" w:rsidR="0038543A" w:rsidRDefault="00331528">
      <w:pPr>
        <w:spacing w:before="15" w:line="259" w:lineRule="auto"/>
        <w:ind w:left="424" w:right="109" w:hanging="319"/>
        <w:rPr>
          <w:sz w:val="16"/>
        </w:rPr>
      </w:pPr>
      <w:r>
        <w:rPr>
          <w:color w:val="231F20"/>
          <w:sz w:val="16"/>
        </w:rPr>
        <w:t>Hanchett,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T.W.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(1996)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US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Tax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Policy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shopping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center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boom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1950s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1960s,</w:t>
      </w:r>
      <w:r>
        <w:rPr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American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sz w:val="16"/>
        </w:rPr>
        <w:t>Historical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Review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101(4),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1082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1110.</w:t>
      </w:r>
    </w:p>
    <w:p w14:paraId="211F4E92" w14:textId="77777777" w:rsidR="0038543A" w:rsidRDefault="00331528">
      <w:pPr>
        <w:spacing w:before="2" w:line="259" w:lineRule="auto"/>
        <w:ind w:left="424" w:right="109" w:hanging="319"/>
        <w:rPr>
          <w:sz w:val="16"/>
        </w:rPr>
      </w:pPr>
      <w:r>
        <w:rPr>
          <w:color w:val="231F20"/>
          <w:sz w:val="16"/>
        </w:rPr>
        <w:t>Harvey,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D.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(2006a)</w:t>
      </w:r>
      <w:r>
        <w:rPr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Spaces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global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capitalism: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towards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a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theory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uneven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geographical</w:t>
      </w:r>
      <w:r>
        <w:rPr>
          <w:i/>
          <w:color w:val="231F20"/>
          <w:spacing w:val="-5"/>
          <w:sz w:val="16"/>
        </w:rPr>
        <w:t xml:space="preserve"> </w:t>
      </w:r>
      <w:r>
        <w:rPr>
          <w:i/>
          <w:color w:val="231F20"/>
          <w:sz w:val="16"/>
        </w:rPr>
        <w:t>development</w:t>
      </w:r>
      <w:r>
        <w:rPr>
          <w:i/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(London,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New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York,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NY: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Verso).</w:t>
      </w:r>
    </w:p>
    <w:p w14:paraId="4915FC1F" w14:textId="77777777" w:rsidR="0038543A" w:rsidRDefault="0038543A">
      <w:pPr>
        <w:spacing w:line="259" w:lineRule="auto"/>
        <w:rPr>
          <w:sz w:val="16"/>
        </w:rPr>
        <w:sectPr w:rsidR="0038543A">
          <w:pgSz w:w="9860" w:h="14060"/>
          <w:pgMar w:top="1100" w:right="1220" w:bottom="280" w:left="1240" w:header="901" w:footer="0" w:gutter="0"/>
          <w:cols w:space="720"/>
        </w:sectPr>
      </w:pPr>
    </w:p>
    <w:p w14:paraId="6B761D3B" w14:textId="190ABA44" w:rsidR="0038543A" w:rsidRDefault="0038543A">
      <w:pPr>
        <w:pStyle w:val="BodyText"/>
        <w:spacing w:before="6"/>
        <w:rPr>
          <w:sz w:val="15"/>
        </w:rPr>
      </w:pPr>
    </w:p>
    <w:p w14:paraId="2D4C56D2" w14:textId="77777777" w:rsidR="0038543A" w:rsidRDefault="00331528">
      <w:pPr>
        <w:spacing w:before="74" w:line="259" w:lineRule="auto"/>
        <w:ind w:left="105" w:right="118" w:hanging="1"/>
        <w:jc w:val="both"/>
        <w:rPr>
          <w:i/>
          <w:sz w:val="16"/>
        </w:rPr>
      </w:pPr>
      <w:r>
        <w:rPr>
          <w:color w:val="231F20"/>
          <w:sz w:val="16"/>
        </w:rPr>
        <w:t xml:space="preserve">Harvey,   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 xml:space="preserve">D.   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 xml:space="preserve">(2006b)   </w:t>
      </w:r>
      <w:r>
        <w:rPr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 xml:space="preserve">The   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 xml:space="preserve">Limits   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 xml:space="preserve">to   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 xml:space="preserve">Capital   </w:t>
      </w:r>
      <w:r>
        <w:rPr>
          <w:i/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 xml:space="preserve">(New   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 xml:space="preserve">Ed)   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 xml:space="preserve">(London,   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 xml:space="preserve">New   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 xml:space="preserve">York:   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Verso).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pacing w:val="-1"/>
          <w:sz w:val="16"/>
        </w:rPr>
        <w:t>Huang,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1"/>
          <w:sz w:val="16"/>
        </w:rPr>
        <w:t>T.M.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pacing w:val="-1"/>
          <w:sz w:val="16"/>
        </w:rPr>
        <w:t>(2004)</w:t>
      </w:r>
      <w:r>
        <w:rPr>
          <w:color w:val="231F20"/>
          <w:spacing w:val="-7"/>
          <w:sz w:val="16"/>
        </w:rPr>
        <w:t xml:space="preserve"> </w:t>
      </w:r>
      <w:r>
        <w:rPr>
          <w:i/>
          <w:color w:val="231F20"/>
          <w:spacing w:val="-1"/>
          <w:sz w:val="16"/>
        </w:rPr>
        <w:t>Walking</w:t>
      </w:r>
      <w:r>
        <w:rPr>
          <w:i/>
          <w:color w:val="231F20"/>
          <w:spacing w:val="-9"/>
          <w:sz w:val="16"/>
        </w:rPr>
        <w:t xml:space="preserve"> </w:t>
      </w:r>
      <w:r>
        <w:rPr>
          <w:i/>
          <w:color w:val="231F20"/>
          <w:spacing w:val="-1"/>
          <w:sz w:val="16"/>
        </w:rPr>
        <w:t>Between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Slums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Skyscrapers: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Illusions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Open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Space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Hong</w:t>
      </w:r>
      <w:r>
        <w:rPr>
          <w:i/>
          <w:color w:val="231F20"/>
          <w:spacing w:val="-9"/>
          <w:sz w:val="16"/>
        </w:rPr>
        <w:t xml:space="preserve"> </w:t>
      </w:r>
      <w:r>
        <w:rPr>
          <w:i/>
          <w:color w:val="231F20"/>
          <w:sz w:val="16"/>
        </w:rPr>
        <w:t>Kong,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Tokyo,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and</w:t>
      </w:r>
    </w:p>
    <w:p w14:paraId="64AB8FD4" w14:textId="77777777" w:rsidR="0038543A" w:rsidRDefault="00331528">
      <w:pPr>
        <w:spacing w:before="1"/>
        <w:ind w:left="424"/>
        <w:jc w:val="both"/>
        <w:rPr>
          <w:sz w:val="16"/>
        </w:rPr>
      </w:pPr>
      <w:r>
        <w:rPr>
          <w:i/>
          <w:color w:val="231F20"/>
          <w:sz w:val="16"/>
        </w:rPr>
        <w:t>Shanghai</w:t>
      </w:r>
      <w:r>
        <w:rPr>
          <w:i/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(Hong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Kong: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Kong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24B9942E" w14:textId="77777777" w:rsidR="0038543A" w:rsidRDefault="00331528">
      <w:pPr>
        <w:spacing w:before="6" w:line="259" w:lineRule="auto"/>
        <w:ind w:left="424" w:right="117" w:hanging="319"/>
        <w:jc w:val="both"/>
        <w:rPr>
          <w:sz w:val="16"/>
        </w:rPr>
      </w:pPr>
      <w:r>
        <w:rPr>
          <w:color w:val="231F20"/>
          <w:sz w:val="16"/>
        </w:rPr>
        <w:t>Iraz</w:t>
      </w:r>
      <w:r>
        <w:rPr>
          <w:color w:val="231F20"/>
          <w:spacing w:val="-62"/>
          <w:sz w:val="16"/>
        </w:rPr>
        <w:t>a</w:t>
      </w:r>
      <w:r>
        <w:rPr>
          <w:color w:val="231F20"/>
          <w:spacing w:val="8"/>
          <w:w w:val="99"/>
          <w:position w:val="1"/>
          <w:sz w:val="16"/>
        </w:rPr>
        <w:t>´</w:t>
      </w:r>
      <w:r>
        <w:rPr>
          <w:color w:val="231F20"/>
          <w:sz w:val="16"/>
        </w:rPr>
        <w:t>bal,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w w:val="99"/>
          <w:sz w:val="16"/>
        </w:rPr>
        <w:t>C.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w w:val="99"/>
          <w:sz w:val="16"/>
        </w:rPr>
        <w:t>(2003)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w w:val="99"/>
          <w:sz w:val="16"/>
        </w:rPr>
        <w:t>Ultrapassan</w:t>
      </w:r>
      <w:r>
        <w:rPr>
          <w:color w:val="231F20"/>
          <w:spacing w:val="-2"/>
          <w:w w:val="99"/>
          <w:sz w:val="16"/>
        </w:rPr>
        <w:t>d</w:t>
      </w:r>
      <w:r>
        <w:rPr>
          <w:color w:val="231F20"/>
          <w:w w:val="99"/>
          <w:sz w:val="16"/>
        </w:rPr>
        <w:t>o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w w:val="99"/>
          <w:sz w:val="16"/>
        </w:rPr>
        <w:t>o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debate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entre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w w:val="99"/>
          <w:sz w:val="16"/>
        </w:rPr>
        <w:t>converg</w:t>
      </w:r>
      <w:r>
        <w:rPr>
          <w:color w:val="231F20"/>
          <w:spacing w:val="-62"/>
          <w:sz w:val="16"/>
        </w:rPr>
        <w:t>e</w:t>
      </w:r>
      <w:r>
        <w:rPr>
          <w:color w:val="231F20"/>
          <w:spacing w:val="8"/>
          <w:w w:val="99"/>
          <w:position w:val="1"/>
          <w:sz w:val="16"/>
        </w:rPr>
        <w:t>ˆ</w:t>
      </w:r>
      <w:r>
        <w:rPr>
          <w:color w:val="231F20"/>
          <w:sz w:val="16"/>
        </w:rPr>
        <w:t>ncia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w w:val="99"/>
          <w:sz w:val="16"/>
        </w:rPr>
        <w:t>diverg</w:t>
      </w:r>
      <w:r>
        <w:rPr>
          <w:color w:val="231F20"/>
          <w:spacing w:val="-63"/>
          <w:sz w:val="16"/>
        </w:rPr>
        <w:t>e</w:t>
      </w:r>
      <w:r>
        <w:rPr>
          <w:color w:val="231F20"/>
          <w:spacing w:val="8"/>
          <w:w w:val="99"/>
          <w:position w:val="1"/>
          <w:sz w:val="16"/>
        </w:rPr>
        <w:t>ˆ</w:t>
      </w:r>
      <w:r>
        <w:rPr>
          <w:color w:val="231F20"/>
          <w:sz w:val="16"/>
        </w:rPr>
        <w:t>ncia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w w:val="99"/>
          <w:sz w:val="16"/>
        </w:rPr>
        <w:t>urbanas: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arquitetu</w:t>
      </w:r>
      <w:r>
        <w:rPr>
          <w:color w:val="231F20"/>
          <w:spacing w:val="-2"/>
          <w:sz w:val="16"/>
        </w:rPr>
        <w:t>r</w:t>
      </w:r>
      <w:r>
        <w:rPr>
          <w:color w:val="231F20"/>
          <w:sz w:val="16"/>
        </w:rPr>
        <w:t>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w w:val="99"/>
          <w:sz w:val="16"/>
        </w:rPr>
        <w:t>o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w w:val="99"/>
          <w:sz w:val="16"/>
        </w:rPr>
        <w:t xml:space="preserve">urbanismo </w:t>
      </w:r>
      <w:r>
        <w:rPr>
          <w:color w:val="231F20"/>
          <w:sz w:val="16"/>
        </w:rPr>
        <w:t>em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um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contexto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global,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Cadernos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IPPUR</w:t>
      </w:r>
      <w:r>
        <w:rPr>
          <w:color w:val="231F20"/>
          <w:sz w:val="16"/>
        </w:rPr>
        <w:t>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XVII(1),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111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132.</w:t>
      </w:r>
    </w:p>
    <w:p w14:paraId="7E766C38" w14:textId="77777777" w:rsidR="0038543A" w:rsidRDefault="00331528">
      <w:pPr>
        <w:spacing w:line="259" w:lineRule="auto"/>
        <w:ind w:left="424" w:right="117" w:hanging="319"/>
        <w:jc w:val="both"/>
        <w:rPr>
          <w:sz w:val="16"/>
        </w:rPr>
      </w:pPr>
      <w:r>
        <w:rPr>
          <w:color w:val="231F20"/>
          <w:sz w:val="16"/>
        </w:rPr>
        <w:t>Iraz</w:t>
      </w:r>
      <w:r>
        <w:rPr>
          <w:color w:val="231F20"/>
          <w:spacing w:val="-62"/>
          <w:sz w:val="16"/>
        </w:rPr>
        <w:t>a</w:t>
      </w:r>
      <w:r>
        <w:rPr>
          <w:color w:val="231F20"/>
          <w:spacing w:val="8"/>
          <w:w w:val="99"/>
          <w:position w:val="1"/>
          <w:sz w:val="16"/>
        </w:rPr>
        <w:t>´</w:t>
      </w:r>
      <w:r>
        <w:rPr>
          <w:color w:val="231F20"/>
          <w:sz w:val="16"/>
        </w:rPr>
        <w:t>bal,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C.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(2007a)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Diasporic,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Bounded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w w:val="99"/>
          <w:sz w:val="16"/>
        </w:rPr>
        <w:t>Tourism: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Invention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and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Commo</w:t>
      </w:r>
      <w:r>
        <w:rPr>
          <w:color w:val="231F20"/>
          <w:spacing w:val="-3"/>
          <w:w w:val="99"/>
          <w:sz w:val="16"/>
        </w:rPr>
        <w:t>d</w:t>
      </w:r>
      <w:r>
        <w:rPr>
          <w:color w:val="231F20"/>
          <w:w w:val="98"/>
          <w:sz w:val="16"/>
        </w:rPr>
        <w:t>ification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of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Traditions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for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Locall</w:t>
      </w:r>
      <w:r>
        <w:rPr>
          <w:color w:val="231F20"/>
          <w:spacing w:val="-2"/>
          <w:sz w:val="16"/>
        </w:rPr>
        <w:t>y</w:t>
      </w:r>
      <w:r>
        <w:rPr>
          <w:color w:val="231F20"/>
          <w:w w:val="99"/>
          <w:sz w:val="16"/>
        </w:rPr>
        <w:t xml:space="preserve">- </w:t>
      </w:r>
      <w:r>
        <w:rPr>
          <w:color w:val="231F20"/>
          <w:sz w:val="16"/>
        </w:rPr>
        <w:t>Bound Mexicans in Plaza Mexico. Paper presented at the Latin American Studies Association (LASA)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Conference.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Montreal,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Canada.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October.</w:t>
      </w:r>
    </w:p>
    <w:p w14:paraId="20229370" w14:textId="77777777" w:rsidR="0038543A" w:rsidRDefault="00331528">
      <w:pPr>
        <w:spacing w:line="259" w:lineRule="auto"/>
        <w:ind w:left="424" w:right="119" w:hanging="319"/>
        <w:jc w:val="both"/>
        <w:rPr>
          <w:sz w:val="16"/>
        </w:rPr>
      </w:pPr>
      <w:r>
        <w:rPr>
          <w:color w:val="231F20"/>
          <w:sz w:val="16"/>
        </w:rPr>
        <w:t>Iraz</w:t>
      </w:r>
      <w:r>
        <w:rPr>
          <w:color w:val="231F20"/>
          <w:spacing w:val="-62"/>
          <w:sz w:val="16"/>
        </w:rPr>
        <w:t>a</w:t>
      </w:r>
      <w:r>
        <w:rPr>
          <w:color w:val="231F20"/>
          <w:spacing w:val="8"/>
          <w:w w:val="99"/>
          <w:position w:val="1"/>
          <w:sz w:val="16"/>
        </w:rPr>
        <w:t>´</w:t>
      </w:r>
      <w:r>
        <w:rPr>
          <w:color w:val="231F20"/>
          <w:sz w:val="16"/>
        </w:rPr>
        <w:t>bal,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w w:val="99"/>
          <w:sz w:val="16"/>
        </w:rPr>
        <w:t>C.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w w:val="99"/>
          <w:sz w:val="16"/>
        </w:rPr>
        <w:t>(2007b)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w w:val="99"/>
          <w:sz w:val="16"/>
        </w:rPr>
        <w:t>Kitsch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w w:val="99"/>
          <w:sz w:val="16"/>
        </w:rPr>
        <w:t>is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w w:val="99"/>
          <w:sz w:val="16"/>
        </w:rPr>
        <w:t>dead,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w w:val="99"/>
          <w:sz w:val="16"/>
        </w:rPr>
        <w:t>long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sz w:val="16"/>
        </w:rPr>
        <w:t>live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w w:val="99"/>
          <w:sz w:val="16"/>
        </w:rPr>
        <w:t>Kitsch: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w w:val="99"/>
          <w:sz w:val="16"/>
        </w:rPr>
        <w:t>production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w w:val="99"/>
          <w:sz w:val="16"/>
        </w:rPr>
        <w:t>of</w:t>
      </w:r>
      <w:r>
        <w:rPr>
          <w:color w:val="231F20"/>
          <w:spacing w:val="14"/>
          <w:sz w:val="16"/>
        </w:rPr>
        <w:t xml:space="preserve"> </w:t>
      </w:r>
      <w:r>
        <w:rPr>
          <w:i/>
          <w:color w:val="231F20"/>
          <w:w w:val="99"/>
          <w:sz w:val="16"/>
        </w:rPr>
        <w:t>Hyperkitsch</w:t>
      </w:r>
      <w:r>
        <w:rPr>
          <w:i/>
          <w:color w:val="231F20"/>
          <w:spacing w:val="13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w w:val="99"/>
          <w:sz w:val="16"/>
        </w:rPr>
        <w:t>Las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w w:val="99"/>
          <w:sz w:val="16"/>
        </w:rPr>
        <w:t>Vegas,</w:t>
      </w:r>
      <w:r>
        <w:rPr>
          <w:color w:val="231F20"/>
          <w:spacing w:val="14"/>
          <w:sz w:val="16"/>
        </w:rPr>
        <w:t xml:space="preserve"> </w:t>
      </w:r>
      <w:r>
        <w:rPr>
          <w:i/>
          <w:color w:val="231F20"/>
          <w:w w:val="99"/>
          <w:sz w:val="16"/>
        </w:rPr>
        <w:t>Journal</w:t>
      </w:r>
      <w:r>
        <w:rPr>
          <w:i/>
          <w:color w:val="231F20"/>
          <w:spacing w:val="12"/>
          <w:sz w:val="16"/>
        </w:rPr>
        <w:t xml:space="preserve"> </w:t>
      </w:r>
      <w:r>
        <w:rPr>
          <w:i/>
          <w:color w:val="231F20"/>
          <w:sz w:val="16"/>
        </w:rPr>
        <w:t xml:space="preserve">of </w:t>
      </w:r>
      <w:r>
        <w:rPr>
          <w:i/>
          <w:color w:val="231F20"/>
          <w:sz w:val="16"/>
        </w:rPr>
        <w:t>Architectural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Planning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Research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24(3),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press.</w:t>
      </w:r>
    </w:p>
    <w:p w14:paraId="697EE329" w14:textId="77777777" w:rsidR="0038543A" w:rsidRDefault="00331528">
      <w:pPr>
        <w:spacing w:line="259" w:lineRule="auto"/>
        <w:ind w:left="424" w:right="118" w:hanging="319"/>
        <w:jc w:val="both"/>
        <w:rPr>
          <w:sz w:val="16"/>
        </w:rPr>
      </w:pPr>
      <w:r>
        <w:rPr>
          <w:color w:val="231F20"/>
          <w:sz w:val="16"/>
        </w:rPr>
        <w:t>Iraz</w:t>
      </w:r>
      <w:r>
        <w:rPr>
          <w:color w:val="231F20"/>
          <w:spacing w:val="-62"/>
          <w:sz w:val="16"/>
        </w:rPr>
        <w:t>a</w:t>
      </w:r>
      <w:r>
        <w:rPr>
          <w:color w:val="231F20"/>
          <w:spacing w:val="8"/>
          <w:w w:val="99"/>
          <w:position w:val="1"/>
          <w:sz w:val="16"/>
        </w:rPr>
        <w:t>´</w:t>
      </w:r>
      <w:r>
        <w:rPr>
          <w:color w:val="231F20"/>
          <w:sz w:val="16"/>
        </w:rPr>
        <w:t>bal,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99"/>
          <w:sz w:val="16"/>
        </w:rPr>
        <w:t>C.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w w:val="99"/>
          <w:sz w:val="16"/>
        </w:rPr>
        <w:t>and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w w:val="99"/>
          <w:sz w:val="16"/>
        </w:rPr>
        <w:t>M.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99"/>
          <w:sz w:val="16"/>
        </w:rPr>
        <w:t>G</w:t>
      </w:r>
      <w:r>
        <w:rPr>
          <w:color w:val="231F20"/>
          <w:spacing w:val="-66"/>
          <w:w w:val="99"/>
          <w:sz w:val="16"/>
        </w:rPr>
        <w:t>o</w:t>
      </w:r>
      <w:r>
        <w:rPr>
          <w:color w:val="231F20"/>
          <w:spacing w:val="12"/>
          <w:w w:val="99"/>
          <w:position w:val="1"/>
          <w:sz w:val="16"/>
        </w:rPr>
        <w:t>´</w:t>
      </w:r>
      <w:r>
        <w:rPr>
          <w:color w:val="231F20"/>
          <w:w w:val="99"/>
          <w:sz w:val="16"/>
        </w:rPr>
        <w:t>mez-Barris.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99"/>
          <w:sz w:val="16"/>
        </w:rPr>
        <w:t>(2006)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Latino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99"/>
          <w:sz w:val="16"/>
        </w:rPr>
        <w:t>New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w w:val="99"/>
          <w:sz w:val="16"/>
        </w:rPr>
        <w:t>Urbanism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99"/>
          <w:sz w:val="16"/>
        </w:rPr>
        <w:t>Los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w w:val="99"/>
          <w:sz w:val="16"/>
        </w:rPr>
        <w:t>Angeles.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99"/>
          <w:sz w:val="16"/>
        </w:rPr>
        <w:t>Paper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w w:val="99"/>
          <w:sz w:val="16"/>
        </w:rPr>
        <w:t>present</w:t>
      </w:r>
      <w:r>
        <w:rPr>
          <w:color w:val="231F20"/>
          <w:spacing w:val="-2"/>
          <w:w w:val="99"/>
          <w:sz w:val="16"/>
        </w:rPr>
        <w:t>e</w:t>
      </w:r>
      <w:r>
        <w:rPr>
          <w:color w:val="231F20"/>
          <w:w w:val="99"/>
          <w:sz w:val="16"/>
        </w:rPr>
        <w:t>d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at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 xml:space="preserve">Latin </w:t>
      </w:r>
      <w:r>
        <w:rPr>
          <w:color w:val="231F20"/>
          <w:sz w:val="16"/>
        </w:rPr>
        <w:t>American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Studies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Association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(LASA)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Conference.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San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Juan,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Puerto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Rico.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March.</w:t>
      </w:r>
    </w:p>
    <w:p w14:paraId="43DD93EE" w14:textId="77777777" w:rsidR="0038543A" w:rsidRDefault="00331528">
      <w:pPr>
        <w:spacing w:line="259" w:lineRule="auto"/>
        <w:ind w:left="424" w:right="118" w:hanging="319"/>
        <w:jc w:val="both"/>
        <w:rPr>
          <w:sz w:val="16"/>
        </w:rPr>
      </w:pPr>
      <w:r>
        <w:rPr>
          <w:color w:val="231F20"/>
          <w:sz w:val="16"/>
        </w:rPr>
        <w:t>Iraz</w:t>
      </w:r>
      <w:r>
        <w:rPr>
          <w:color w:val="231F20"/>
          <w:spacing w:val="-62"/>
          <w:sz w:val="16"/>
        </w:rPr>
        <w:t>a</w:t>
      </w:r>
      <w:r>
        <w:rPr>
          <w:color w:val="231F20"/>
          <w:spacing w:val="8"/>
          <w:w w:val="99"/>
          <w:position w:val="1"/>
          <w:sz w:val="16"/>
        </w:rPr>
        <w:t>´</w:t>
      </w:r>
      <w:r>
        <w:rPr>
          <w:color w:val="231F20"/>
          <w:sz w:val="16"/>
        </w:rPr>
        <w:t>bal,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C.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and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R.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Farhat.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(2007)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Latino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communiti</w:t>
      </w:r>
      <w:r>
        <w:rPr>
          <w:color w:val="231F20"/>
          <w:spacing w:val="-2"/>
          <w:sz w:val="16"/>
        </w:rPr>
        <w:t>e</w:t>
      </w:r>
      <w:r>
        <w:rPr>
          <w:color w:val="231F20"/>
          <w:w w:val="98"/>
          <w:sz w:val="16"/>
        </w:rPr>
        <w:t>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i</w:t>
      </w:r>
      <w:r>
        <w:rPr>
          <w:color w:val="231F20"/>
          <w:w w:val="99"/>
          <w:sz w:val="16"/>
        </w:rPr>
        <w:t>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United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States: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synthesis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of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literatu</w:t>
      </w:r>
      <w:r>
        <w:rPr>
          <w:color w:val="231F20"/>
          <w:spacing w:val="-2"/>
          <w:sz w:val="16"/>
        </w:rPr>
        <w:t>r</w:t>
      </w:r>
      <w:r>
        <w:rPr>
          <w:color w:val="231F20"/>
          <w:sz w:val="16"/>
        </w:rPr>
        <w:t>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relevant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 xml:space="preserve">to </w:t>
      </w:r>
      <w:r>
        <w:rPr>
          <w:color w:val="231F20"/>
          <w:sz w:val="16"/>
        </w:rPr>
        <w:t>planning,</w:t>
      </w:r>
      <w:r>
        <w:rPr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Journal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Planning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Literature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22(3).</w:t>
      </w:r>
    </w:p>
    <w:p w14:paraId="2680EADA" w14:textId="77777777" w:rsidR="0038543A" w:rsidRDefault="00331528">
      <w:pPr>
        <w:spacing w:line="259" w:lineRule="auto"/>
        <w:ind w:left="424" w:right="121" w:hanging="319"/>
        <w:jc w:val="both"/>
        <w:rPr>
          <w:sz w:val="16"/>
        </w:rPr>
      </w:pPr>
      <w:r>
        <w:rPr>
          <w:color w:val="231F20"/>
          <w:sz w:val="16"/>
        </w:rPr>
        <w:t>Jackson, K.T. (1996) All the world’s a mall: Reflections on the social and economic consequences of the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American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shopping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center,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American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Historical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Review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101(4),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1111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1121.</w:t>
      </w:r>
    </w:p>
    <w:p w14:paraId="3ABE7B6C" w14:textId="77777777" w:rsidR="0038543A" w:rsidRDefault="00331528">
      <w:pPr>
        <w:ind w:left="105"/>
        <w:jc w:val="both"/>
        <w:rPr>
          <w:sz w:val="16"/>
        </w:rPr>
      </w:pPr>
      <w:r>
        <w:rPr>
          <w:color w:val="231F20"/>
          <w:sz w:val="16"/>
        </w:rPr>
        <w:t>Jacobs,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J.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(1961)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Death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Life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Great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American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Cities</w:t>
      </w:r>
      <w:r>
        <w:rPr>
          <w:i/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York: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Random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House).</w:t>
      </w:r>
    </w:p>
    <w:p w14:paraId="3891A9FD" w14:textId="77777777" w:rsidR="0038543A" w:rsidRDefault="00331528">
      <w:pPr>
        <w:spacing w:line="247" w:lineRule="auto"/>
        <w:ind w:left="105" w:right="118"/>
        <w:jc w:val="both"/>
        <w:rPr>
          <w:sz w:val="16"/>
        </w:rPr>
      </w:pPr>
      <w:r>
        <w:rPr>
          <w:color w:val="231F20"/>
          <w:sz w:val="16"/>
        </w:rPr>
        <w:t>Kohn,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(2004)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Brave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New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Neighborhoods: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privatization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public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space</w:t>
      </w:r>
      <w:r>
        <w:rPr>
          <w:i/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York: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Routledge).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w w:val="99"/>
          <w:sz w:val="16"/>
        </w:rPr>
        <w:t>K</w:t>
      </w:r>
      <w:r>
        <w:rPr>
          <w:color w:val="231F20"/>
          <w:spacing w:val="-68"/>
          <w:w w:val="99"/>
          <w:sz w:val="16"/>
        </w:rPr>
        <w:t>o</w:t>
      </w:r>
      <w:r>
        <w:rPr>
          <w:color w:val="231F20"/>
          <w:spacing w:val="13"/>
          <w:w w:val="99"/>
          <w:position w:val="1"/>
          <w:sz w:val="16"/>
        </w:rPr>
        <w:t>´</w:t>
      </w:r>
      <w:r>
        <w:rPr>
          <w:color w:val="231F20"/>
          <w:w w:val="99"/>
          <w:sz w:val="16"/>
        </w:rPr>
        <w:t>nya,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I.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Ohashi,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H.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(2004)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Globali</w:t>
      </w:r>
      <w:r>
        <w:rPr>
          <w:color w:val="231F20"/>
          <w:spacing w:val="-2"/>
          <w:w w:val="99"/>
          <w:sz w:val="16"/>
        </w:rPr>
        <w:t>z</w:t>
      </w:r>
      <w:r>
        <w:rPr>
          <w:color w:val="231F20"/>
          <w:sz w:val="16"/>
        </w:rPr>
        <w:t>ation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and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Consumpti</w:t>
      </w:r>
      <w:r>
        <w:rPr>
          <w:color w:val="231F20"/>
          <w:spacing w:val="-3"/>
          <w:w w:val="99"/>
          <w:sz w:val="16"/>
        </w:rPr>
        <w:t>o</w:t>
      </w:r>
      <w:r>
        <w:rPr>
          <w:color w:val="231F20"/>
          <w:w w:val="99"/>
          <w:sz w:val="16"/>
        </w:rPr>
        <w:t>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Patterns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among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w w:val="99"/>
          <w:sz w:val="16"/>
        </w:rPr>
        <w:t>OECD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w w:val="99"/>
          <w:sz w:val="16"/>
        </w:rPr>
        <w:t>Countries.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Boston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99"/>
          <w:sz w:val="16"/>
        </w:rPr>
        <w:t>Col-</w:t>
      </w:r>
    </w:p>
    <w:p w14:paraId="47331AE3" w14:textId="77777777" w:rsidR="0038543A" w:rsidRDefault="00331528">
      <w:pPr>
        <w:spacing w:line="256" w:lineRule="auto"/>
        <w:ind w:left="424" w:right="119"/>
        <w:jc w:val="both"/>
        <w:rPr>
          <w:sz w:val="16"/>
        </w:rPr>
      </w:pPr>
      <w:r>
        <w:rPr>
          <w:color w:val="231F20"/>
          <w:sz w:val="16"/>
        </w:rPr>
        <w:t>lege’s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Working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Papers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Economics.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Available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at</w:t>
      </w:r>
      <w:r>
        <w:rPr>
          <w:color w:val="231F20"/>
          <w:spacing w:val="1"/>
          <w:sz w:val="16"/>
        </w:rPr>
        <w:t xml:space="preserve"> </w:t>
      </w:r>
      <w:hyperlink r:id="rId20">
        <w:r>
          <w:rPr>
            <w:color w:val="231F20"/>
            <w:sz w:val="16"/>
          </w:rPr>
          <w:t>http:</w:t>
        </w:r>
        <w:r>
          <w:rPr>
            <w:rFonts w:ascii="Arial" w:hAnsi="Arial"/>
            <w:i/>
            <w:color w:val="231F20"/>
            <w:sz w:val="16"/>
          </w:rPr>
          <w:t>//</w:t>
        </w:r>
        <w:r>
          <w:rPr>
            <w:color w:val="231F20"/>
            <w:sz w:val="16"/>
          </w:rPr>
          <w:t>escholarship.bc.edu</w:t>
        </w:r>
        <w:r>
          <w:rPr>
            <w:rFonts w:ascii="Arial" w:hAns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cgi</w:t>
        </w:r>
        <w:r>
          <w:rPr>
            <w:rFonts w:ascii="Arial" w:hAns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viewcontent.cgi?</w:t>
        </w:r>
      </w:hyperlink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article</w:t>
      </w:r>
      <w:r>
        <w:rPr>
          <w:rFonts w:ascii="Arial" w:hAnsi="Arial"/>
          <w:color w:val="231F20"/>
          <w:sz w:val="16"/>
        </w:rPr>
        <w:t>¼</w:t>
      </w:r>
      <w:r>
        <w:rPr>
          <w:color w:val="231F20"/>
          <w:sz w:val="16"/>
        </w:rPr>
        <w:t>1022&amp;context</w:t>
      </w:r>
      <w:r>
        <w:rPr>
          <w:rFonts w:ascii="Arial" w:hAnsi="Arial"/>
          <w:color w:val="231F20"/>
          <w:sz w:val="16"/>
        </w:rPr>
        <w:t>¼</w:t>
      </w:r>
      <w:r>
        <w:rPr>
          <w:color w:val="231F20"/>
          <w:sz w:val="16"/>
        </w:rPr>
        <w:t>econ_papers</w:t>
      </w:r>
    </w:p>
    <w:p w14:paraId="0E9B575A" w14:textId="77777777" w:rsidR="0038543A" w:rsidRDefault="00331528">
      <w:pPr>
        <w:spacing w:line="259" w:lineRule="auto"/>
        <w:ind w:left="424" w:right="118" w:hanging="319"/>
        <w:jc w:val="both"/>
        <w:rPr>
          <w:sz w:val="16"/>
        </w:rPr>
      </w:pPr>
      <w:r>
        <w:rPr>
          <w:color w:val="231F20"/>
          <w:w w:val="105"/>
          <w:sz w:val="16"/>
        </w:rPr>
        <w:t xml:space="preserve">Leibowitz, E. (2004) The Great Mall of China. </w:t>
      </w:r>
      <w:r>
        <w:rPr>
          <w:i/>
          <w:color w:val="231F20"/>
          <w:w w:val="105"/>
          <w:sz w:val="16"/>
        </w:rPr>
        <w:t xml:space="preserve">Time </w:t>
      </w:r>
      <w:r>
        <w:rPr>
          <w:color w:val="231F20"/>
          <w:w w:val="105"/>
          <w:sz w:val="16"/>
        </w:rPr>
        <w:t xml:space="preserve">April 26. Available at </w:t>
      </w:r>
      <w:hyperlink r:id="rId21">
        <w:r>
          <w:rPr>
            <w:color w:val="231F20"/>
            <w:w w:val="105"/>
            <w:sz w:val="16"/>
          </w:rPr>
          <w:t>http:</w:t>
        </w:r>
        <w:r>
          <w:rPr>
            <w:rFonts w:ascii="Arial"/>
            <w:i/>
            <w:color w:val="231F20"/>
            <w:w w:val="105"/>
            <w:sz w:val="16"/>
          </w:rPr>
          <w:t>//</w:t>
        </w:r>
        <w:r>
          <w:rPr>
            <w:color w:val="231F20"/>
            <w:w w:val="105"/>
            <w:sz w:val="16"/>
          </w:rPr>
          <w:t>www.time.com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time</w:t>
        </w:r>
        <w:r>
          <w:rPr>
            <w:rFonts w:ascii="Arial"/>
            <w:i/>
            <w:color w:val="231F20"/>
            <w:w w:val="105"/>
            <w:sz w:val="16"/>
          </w:rPr>
          <w:t>/</w:t>
        </w:r>
      </w:hyperlink>
      <w:r>
        <w:rPr>
          <w:rFonts w:ascii="Arial"/>
          <w:i/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magazine</w:t>
      </w:r>
      <w:r>
        <w:rPr>
          <w:rFonts w:ascii="Arial"/>
          <w:i/>
          <w:color w:val="231F20"/>
          <w:w w:val="105"/>
          <w:sz w:val="16"/>
        </w:rPr>
        <w:t>/</w:t>
      </w:r>
      <w:r>
        <w:rPr>
          <w:color w:val="231F20"/>
          <w:w w:val="105"/>
          <w:sz w:val="16"/>
        </w:rPr>
        <w:t>article</w:t>
      </w:r>
      <w:r>
        <w:rPr>
          <w:rFonts w:ascii="Arial"/>
          <w:i/>
          <w:color w:val="231F20"/>
          <w:w w:val="105"/>
          <w:sz w:val="16"/>
        </w:rPr>
        <w:t>/</w:t>
      </w:r>
      <w:r>
        <w:rPr>
          <w:color w:val="231F20"/>
          <w:w w:val="105"/>
          <w:sz w:val="16"/>
        </w:rPr>
        <w:t>0,9171,629436,00.html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(accessed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24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July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2007).</w:t>
      </w:r>
    </w:p>
    <w:p w14:paraId="7872C5D9" w14:textId="77777777" w:rsidR="0038543A" w:rsidRDefault="00331528">
      <w:pPr>
        <w:spacing w:line="259" w:lineRule="auto"/>
        <w:ind w:left="105" w:right="248"/>
        <w:jc w:val="both"/>
        <w:rPr>
          <w:sz w:val="16"/>
        </w:rPr>
      </w:pPr>
      <w:r>
        <w:rPr>
          <w:color w:val="231F20"/>
          <w:sz w:val="16"/>
        </w:rPr>
        <w:t xml:space="preserve">Liang, C. (1973) </w:t>
      </w:r>
      <w:r>
        <w:rPr>
          <w:i/>
          <w:color w:val="231F20"/>
          <w:sz w:val="16"/>
        </w:rPr>
        <w:t>Urban Land Use Analysis: A Cas</w:t>
      </w:r>
      <w:r>
        <w:rPr>
          <w:i/>
          <w:color w:val="231F20"/>
          <w:sz w:val="16"/>
        </w:rPr>
        <w:t xml:space="preserve">e Study on Hong Kong </w:t>
      </w:r>
      <w:r>
        <w:rPr>
          <w:color w:val="231F20"/>
          <w:sz w:val="16"/>
        </w:rPr>
        <w:t>(Hong Kong: Ernest Publications).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Lo,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C.P.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(1992)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Hong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Kong</w:t>
      </w:r>
      <w:r>
        <w:rPr>
          <w:i/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(London: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Belhaven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661D11D6" w14:textId="77777777" w:rsidR="0038543A" w:rsidRDefault="00331528">
      <w:pPr>
        <w:spacing w:line="259" w:lineRule="auto"/>
        <w:ind w:left="424" w:right="119" w:hanging="319"/>
        <w:jc w:val="both"/>
        <w:rPr>
          <w:sz w:val="16"/>
        </w:rPr>
      </w:pPr>
      <w:r>
        <w:rPr>
          <w:color w:val="231F20"/>
          <w:sz w:val="16"/>
        </w:rPr>
        <w:t xml:space="preserve">Longstreth, R. (1998) </w:t>
      </w:r>
      <w:r>
        <w:rPr>
          <w:i/>
          <w:color w:val="231F20"/>
          <w:sz w:val="16"/>
        </w:rPr>
        <w:t>City center to regional mall: Architecture, the automobile, &amp; retailing in Los Angeles,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1920</w:t>
      </w:r>
      <w:r>
        <w:rPr>
          <w:i/>
          <w:color w:val="231F20"/>
          <w:spacing w:val="-27"/>
          <w:sz w:val="16"/>
        </w:rPr>
        <w:t xml:space="preserve"> </w:t>
      </w:r>
      <w:r>
        <w:rPr>
          <w:i/>
          <w:color w:val="231F20"/>
          <w:sz w:val="16"/>
        </w:rPr>
        <w:t>–</w:t>
      </w:r>
      <w:r>
        <w:rPr>
          <w:i/>
          <w:color w:val="231F20"/>
          <w:spacing w:val="-24"/>
          <w:sz w:val="16"/>
        </w:rPr>
        <w:t xml:space="preserve"> </w:t>
      </w:r>
      <w:r>
        <w:rPr>
          <w:i/>
          <w:color w:val="231F20"/>
          <w:sz w:val="16"/>
        </w:rPr>
        <w:t>1950</w:t>
      </w:r>
      <w:r>
        <w:rPr>
          <w:i/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(Cambridge: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MIT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04423043" w14:textId="77777777" w:rsidR="0038543A" w:rsidRDefault="00331528">
      <w:pPr>
        <w:spacing w:line="259" w:lineRule="auto"/>
        <w:ind w:left="424" w:right="118" w:hanging="319"/>
        <w:jc w:val="both"/>
        <w:rPr>
          <w:sz w:val="16"/>
        </w:rPr>
      </w:pPr>
      <w:r>
        <w:rPr>
          <w:color w:val="231F20"/>
          <w:sz w:val="16"/>
        </w:rPr>
        <w:t>Los Angeles Almanac. (2003) Live Births and Birth Rates, 2003 Los Angeles County and California (data from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CA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Dept.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of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Health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Se</w:t>
      </w:r>
      <w:r>
        <w:rPr>
          <w:color w:val="231F20"/>
          <w:w w:val="105"/>
          <w:sz w:val="16"/>
        </w:rPr>
        <w:t>rvices)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Available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at</w:t>
      </w:r>
      <w:r>
        <w:rPr>
          <w:color w:val="231F20"/>
          <w:spacing w:val="-4"/>
          <w:w w:val="105"/>
          <w:sz w:val="16"/>
        </w:rPr>
        <w:t xml:space="preserve"> </w:t>
      </w:r>
      <w:hyperlink r:id="rId22">
        <w:r>
          <w:rPr>
            <w:color w:val="231F20"/>
            <w:w w:val="105"/>
            <w:sz w:val="16"/>
          </w:rPr>
          <w:t>http:</w:t>
        </w:r>
        <w:r>
          <w:rPr>
            <w:rFonts w:ascii="Arial"/>
            <w:i/>
            <w:color w:val="231F20"/>
            <w:w w:val="105"/>
            <w:sz w:val="16"/>
          </w:rPr>
          <w:t>//</w:t>
        </w:r>
        <w:r>
          <w:rPr>
            <w:color w:val="231F20"/>
            <w:w w:val="105"/>
            <w:sz w:val="16"/>
          </w:rPr>
          <w:t>www.laalmanac.com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vitals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vi06.htm</w:t>
        </w:r>
        <w:r>
          <w:rPr>
            <w:color w:val="231F20"/>
            <w:spacing w:val="-6"/>
            <w:w w:val="105"/>
            <w:sz w:val="16"/>
          </w:rPr>
          <w:t xml:space="preserve"> </w:t>
        </w:r>
      </w:hyperlink>
      <w:r>
        <w:rPr>
          <w:color w:val="231F20"/>
          <w:w w:val="105"/>
          <w:sz w:val="16"/>
        </w:rPr>
        <w:t>(accessed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24</w:t>
      </w:r>
      <w:r>
        <w:rPr>
          <w:color w:val="231F20"/>
          <w:spacing w:val="-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July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2003).</w:t>
      </w:r>
    </w:p>
    <w:p w14:paraId="7A4234EE" w14:textId="77777777" w:rsidR="0038543A" w:rsidRDefault="00331528">
      <w:pPr>
        <w:spacing w:line="259" w:lineRule="auto"/>
        <w:ind w:left="424" w:right="118" w:hanging="319"/>
        <w:jc w:val="both"/>
        <w:rPr>
          <w:sz w:val="16"/>
        </w:rPr>
      </w:pPr>
      <w:r>
        <w:rPr>
          <w:color w:val="231F20"/>
          <w:w w:val="95"/>
          <w:sz w:val="16"/>
        </w:rPr>
        <w:t xml:space="preserve">Lui, T. (2001) The malling of Hong Kong. In Mathews, G. and Lui, T. (Eds) </w:t>
      </w:r>
      <w:r>
        <w:rPr>
          <w:i/>
          <w:color w:val="231F20"/>
          <w:w w:val="95"/>
          <w:sz w:val="16"/>
        </w:rPr>
        <w:t>Consuming Hong Kong</w:t>
      </w:r>
      <w:r>
        <w:rPr>
          <w:color w:val="231F20"/>
          <w:w w:val="95"/>
          <w:sz w:val="16"/>
        </w:rPr>
        <w:t>, pp. 23 – 45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sz w:val="16"/>
        </w:rPr>
        <w:t>(Hong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Kong: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Kong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58F5904F" w14:textId="77777777" w:rsidR="0038543A" w:rsidRDefault="00331528">
      <w:pPr>
        <w:spacing w:line="259" w:lineRule="auto"/>
        <w:ind w:left="424" w:right="117" w:hanging="319"/>
        <w:jc w:val="both"/>
        <w:rPr>
          <w:sz w:val="16"/>
        </w:rPr>
      </w:pPr>
      <w:r>
        <w:rPr>
          <w:color w:val="231F20"/>
          <w:sz w:val="16"/>
        </w:rPr>
        <w:t xml:space="preserve">Maitland, B. (1990) </w:t>
      </w:r>
      <w:r>
        <w:rPr>
          <w:i/>
          <w:color w:val="231F20"/>
          <w:sz w:val="16"/>
        </w:rPr>
        <w:t xml:space="preserve">The New Architecture of the Retail Mall </w:t>
      </w:r>
      <w:r>
        <w:rPr>
          <w:color w:val="231F20"/>
          <w:sz w:val="16"/>
        </w:rPr>
        <w:t>(London: Architectural Design and Technology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5FAE1EA8" w14:textId="77777777" w:rsidR="0038543A" w:rsidRDefault="00331528">
      <w:pPr>
        <w:spacing w:line="259" w:lineRule="auto"/>
        <w:ind w:left="105" w:right="371"/>
        <w:jc w:val="both"/>
        <w:rPr>
          <w:sz w:val="16"/>
        </w:rPr>
      </w:pPr>
      <w:r>
        <w:rPr>
          <w:color w:val="231F20"/>
          <w:sz w:val="16"/>
        </w:rPr>
        <w:t xml:space="preserve">Mathews, G. and Lui, T. (Eds) (2001) </w:t>
      </w:r>
      <w:r>
        <w:rPr>
          <w:i/>
          <w:color w:val="231F20"/>
          <w:sz w:val="16"/>
        </w:rPr>
        <w:t xml:space="preserve">Consuming Hong Kong </w:t>
      </w:r>
      <w:r>
        <w:rPr>
          <w:color w:val="231F20"/>
          <w:sz w:val="16"/>
        </w:rPr>
        <w:t>(Hong Kong: Hong Kong University Press).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McDonogh,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G.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Wong,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C.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(2005)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Global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Hong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Kong</w:t>
      </w:r>
      <w:r>
        <w:rPr>
          <w:i/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York: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Routledge).</w:t>
      </w:r>
    </w:p>
    <w:p w14:paraId="35DB0BD1" w14:textId="77777777" w:rsidR="0038543A" w:rsidRDefault="00331528">
      <w:pPr>
        <w:spacing w:before="1" w:line="259" w:lineRule="auto"/>
        <w:ind w:left="424" w:hanging="319"/>
        <w:rPr>
          <w:sz w:val="16"/>
        </w:rPr>
      </w:pPr>
      <w:r>
        <w:rPr>
          <w:color w:val="231F20"/>
          <w:sz w:val="16"/>
        </w:rPr>
        <w:t>Mitchell,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D.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(2003)</w:t>
      </w:r>
      <w:r>
        <w:rPr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Right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to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City: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Social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Justice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Fight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sz w:val="16"/>
        </w:rPr>
        <w:t>for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Public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sz w:val="16"/>
        </w:rPr>
        <w:t>Space</w:t>
      </w:r>
      <w:r>
        <w:rPr>
          <w:i/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York: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Guilford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2F612346" w14:textId="77777777" w:rsidR="0038543A" w:rsidRDefault="00331528">
      <w:pPr>
        <w:spacing w:line="259" w:lineRule="auto"/>
        <w:ind w:left="424" w:right="109" w:hanging="319"/>
        <w:rPr>
          <w:sz w:val="16"/>
        </w:rPr>
      </w:pPr>
      <w:r>
        <w:rPr>
          <w:color w:val="231F20"/>
          <w:sz w:val="16"/>
        </w:rPr>
        <w:t>Ng,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M.K.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(2005)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Planning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cultures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two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Chinese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transitional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cities: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Kong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Shenzhen,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B.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Sanyal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(Ed.)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Comparative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Planning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Cultures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113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144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York: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Routledge).</w:t>
      </w:r>
    </w:p>
    <w:p w14:paraId="3C92FFCF" w14:textId="77777777" w:rsidR="0038543A" w:rsidRDefault="00331528">
      <w:pPr>
        <w:spacing w:before="2" w:line="259" w:lineRule="auto"/>
        <w:ind w:left="424" w:right="111" w:hanging="319"/>
        <w:rPr>
          <w:sz w:val="16"/>
        </w:rPr>
      </w:pPr>
      <w:r>
        <w:rPr>
          <w:color w:val="231F20"/>
          <w:sz w:val="16"/>
        </w:rPr>
        <w:t>Ng.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M.K.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(1999)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sz w:val="16"/>
        </w:rPr>
        <w:t>Political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economy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urban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planning: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comparative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study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Kong,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Singapore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Taiwan,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Progress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Planning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51(1),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1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90.</w:t>
      </w:r>
    </w:p>
    <w:p w14:paraId="6E6C77B2" w14:textId="77777777" w:rsidR="0038543A" w:rsidRDefault="00331528">
      <w:pPr>
        <w:spacing w:line="259" w:lineRule="auto"/>
        <w:ind w:left="424" w:right="108" w:hanging="319"/>
        <w:rPr>
          <w:sz w:val="16"/>
        </w:rPr>
      </w:pPr>
      <w:r>
        <w:rPr>
          <w:color w:val="231F20"/>
          <w:sz w:val="16"/>
        </w:rPr>
        <w:t>Pacific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Place.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(2007)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Available at</w:t>
      </w:r>
      <w:r>
        <w:rPr>
          <w:color w:val="231F20"/>
          <w:spacing w:val="40"/>
          <w:sz w:val="16"/>
        </w:rPr>
        <w:t xml:space="preserve"> </w:t>
      </w:r>
      <w:hyperlink r:id="rId23">
        <w:r>
          <w:rPr>
            <w:color w:val="231F20"/>
            <w:sz w:val="16"/>
          </w:rPr>
          <w:t>http:</w:t>
        </w:r>
        <w:r>
          <w:rPr>
            <w:rFonts w:ascii="Arial"/>
            <w:i/>
            <w:color w:val="231F20"/>
            <w:sz w:val="16"/>
          </w:rPr>
          <w:t>//</w:t>
        </w:r>
        <w:r>
          <w:rPr>
            <w:color w:val="231F20"/>
            <w:sz w:val="16"/>
          </w:rPr>
          <w:t>www.pacificplace.com.hk</w:t>
        </w:r>
        <w:r>
          <w:rPr>
            <w:rFonts w:asci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shopping</w:t>
        </w:r>
        <w:r>
          <w:rPr>
            <w:rFonts w:asci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mall</w:t>
        </w:r>
        <w:r>
          <w:rPr>
            <w:rFonts w:asci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mall_index.html</w:t>
        </w:r>
        <w:r>
          <w:rPr>
            <w:color w:val="231F20"/>
            <w:spacing w:val="40"/>
            <w:sz w:val="16"/>
          </w:rPr>
          <w:t xml:space="preserve"> </w:t>
        </w:r>
      </w:hyperlink>
      <w:r>
        <w:rPr>
          <w:color w:val="231F20"/>
          <w:sz w:val="16"/>
        </w:rPr>
        <w:t>(accessed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w w:val="105"/>
          <w:sz w:val="16"/>
        </w:rPr>
        <w:t>24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July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2007).</w:t>
      </w:r>
    </w:p>
    <w:p w14:paraId="5238DD27" w14:textId="77777777" w:rsidR="0038543A" w:rsidRDefault="00331528">
      <w:pPr>
        <w:spacing w:before="2" w:line="259" w:lineRule="auto"/>
        <w:ind w:left="424" w:right="111" w:hanging="319"/>
        <w:rPr>
          <w:sz w:val="16"/>
        </w:rPr>
      </w:pPr>
      <w:r>
        <w:rPr>
          <w:color w:val="231F20"/>
          <w:sz w:val="16"/>
        </w:rPr>
        <w:t>Pizarro,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R.,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Wei,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L.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Banerjee,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T.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(2003)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Agencies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globalization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Third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World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Urban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Form: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review,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18(2),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111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130.</w:t>
      </w:r>
    </w:p>
    <w:p w14:paraId="6A88F3D0" w14:textId="77777777" w:rsidR="0038543A" w:rsidRDefault="00331528">
      <w:pPr>
        <w:spacing w:line="259" w:lineRule="auto"/>
        <w:ind w:left="424" w:right="118" w:hanging="319"/>
        <w:jc w:val="both"/>
        <w:rPr>
          <w:sz w:val="16"/>
        </w:rPr>
      </w:pPr>
      <w:r>
        <w:rPr>
          <w:color w:val="231F20"/>
          <w:sz w:val="16"/>
        </w:rPr>
        <w:t>Planning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Department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Kong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SAR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Government.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(2002)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Urban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Design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Guidelines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for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Kong.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Associ-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ation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with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Designscape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International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Limited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CW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Ho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Associates: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RMJM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Kong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Limited.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Available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at</w:t>
      </w:r>
      <w:r>
        <w:rPr>
          <w:color w:val="231F20"/>
          <w:spacing w:val="-38"/>
          <w:sz w:val="16"/>
        </w:rPr>
        <w:t xml:space="preserve"> </w:t>
      </w:r>
      <w:hyperlink r:id="rId24">
        <w:r>
          <w:rPr>
            <w:color w:val="231F20"/>
            <w:w w:val="105"/>
            <w:sz w:val="16"/>
          </w:rPr>
          <w:t>http:</w:t>
        </w:r>
        <w:r>
          <w:rPr>
            <w:rFonts w:ascii="Arial"/>
            <w:i/>
            <w:color w:val="231F20"/>
            <w:w w:val="105"/>
            <w:sz w:val="16"/>
          </w:rPr>
          <w:t>//</w:t>
        </w:r>
        <w:r>
          <w:rPr>
            <w:color w:val="231F20"/>
            <w:w w:val="105"/>
            <w:sz w:val="16"/>
          </w:rPr>
          <w:t>www.pland.gov.hk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p_study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comp_s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udg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udg_es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udg_es_eng.pdf</w:t>
        </w:r>
        <w:r>
          <w:rPr>
            <w:color w:val="231F20"/>
            <w:spacing w:val="-4"/>
            <w:w w:val="105"/>
            <w:sz w:val="16"/>
          </w:rPr>
          <w:t xml:space="preserve"> </w:t>
        </w:r>
      </w:hyperlink>
      <w:r>
        <w:rPr>
          <w:color w:val="231F20"/>
          <w:w w:val="105"/>
          <w:sz w:val="16"/>
        </w:rPr>
        <w:t>(accessed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26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July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2007).</w:t>
      </w:r>
    </w:p>
    <w:p w14:paraId="22FE59D1" w14:textId="77777777" w:rsidR="0038543A" w:rsidRDefault="00331528">
      <w:pPr>
        <w:spacing w:before="1" w:line="259" w:lineRule="auto"/>
        <w:ind w:left="424" w:right="118" w:hanging="319"/>
        <w:jc w:val="both"/>
        <w:rPr>
          <w:sz w:val="16"/>
        </w:rPr>
      </w:pPr>
      <w:r>
        <w:rPr>
          <w:color w:val="231F20"/>
          <w:sz w:val="16"/>
        </w:rPr>
        <w:t xml:space="preserve">Radice, H. (2000) Globalization and national capitalisms: theorizing convergence and differentiation, </w:t>
      </w:r>
      <w:r>
        <w:rPr>
          <w:i/>
          <w:color w:val="231F20"/>
          <w:sz w:val="16"/>
        </w:rPr>
        <w:t>Review of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sz w:val="16"/>
        </w:rPr>
        <w:t>International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Political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Economy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7(4),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719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742.</w:t>
      </w:r>
    </w:p>
    <w:p w14:paraId="12C865F2" w14:textId="77777777" w:rsidR="0038543A" w:rsidRDefault="00331528">
      <w:pPr>
        <w:spacing w:before="2" w:line="259" w:lineRule="auto"/>
        <w:ind w:left="424" w:right="118" w:hanging="319"/>
        <w:jc w:val="both"/>
        <w:rPr>
          <w:sz w:val="16"/>
        </w:rPr>
      </w:pPr>
      <w:r>
        <w:rPr>
          <w:color w:val="231F20"/>
          <w:sz w:val="16"/>
        </w:rPr>
        <w:t>Ramsey, Mike. (2003) Shopping areas center on community: Redesigned malls give town flavor</w:t>
      </w:r>
      <w:r>
        <w:rPr>
          <w:color w:val="231F20"/>
          <w:sz w:val="16"/>
        </w:rPr>
        <w:t xml:space="preserve">. </w:t>
      </w:r>
      <w:r>
        <w:rPr>
          <w:i/>
          <w:color w:val="231F20"/>
          <w:sz w:val="16"/>
        </w:rPr>
        <w:t>Chicago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Tribune</w:t>
      </w:r>
      <w:r>
        <w:rPr>
          <w:color w:val="231F20"/>
          <w:sz w:val="16"/>
        </w:rPr>
        <w:t>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Nov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17,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8.</w:t>
      </w:r>
    </w:p>
    <w:p w14:paraId="2CFB9F2D" w14:textId="77777777" w:rsidR="0038543A" w:rsidRDefault="00331528">
      <w:pPr>
        <w:spacing w:line="259" w:lineRule="auto"/>
        <w:ind w:left="424" w:right="118" w:hanging="319"/>
        <w:jc w:val="both"/>
        <w:rPr>
          <w:sz w:val="16"/>
        </w:rPr>
      </w:pPr>
      <w:r>
        <w:rPr>
          <w:color w:val="231F20"/>
          <w:sz w:val="16"/>
        </w:rPr>
        <w:t>Russell,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J.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(1997)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Entertainment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Retail: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Theming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vs.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Design: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Fantasy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architecture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has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distinguished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history,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but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z w:val="16"/>
        </w:rPr>
        <w:t xml:space="preserve">marketing-driven, escapist expectations may be corroding architecture’s public role. </w:t>
      </w:r>
      <w:r>
        <w:rPr>
          <w:i/>
          <w:color w:val="231F20"/>
          <w:sz w:val="16"/>
        </w:rPr>
        <w:t>Architectural Record</w:t>
      </w:r>
      <w:r>
        <w:rPr>
          <w:color w:val="231F20"/>
          <w:sz w:val="16"/>
        </w:rPr>
        <w:t>,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March,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90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93.</w:t>
      </w:r>
    </w:p>
    <w:p w14:paraId="4C1645E8" w14:textId="77777777" w:rsidR="0038543A" w:rsidRDefault="0038543A">
      <w:pPr>
        <w:spacing w:line="259" w:lineRule="auto"/>
        <w:jc w:val="both"/>
        <w:rPr>
          <w:sz w:val="16"/>
        </w:rPr>
        <w:sectPr w:rsidR="0038543A">
          <w:pgSz w:w="9860" w:h="14060"/>
          <w:pgMar w:top="1100" w:right="1220" w:bottom="280" w:left="1240" w:header="896" w:footer="0" w:gutter="0"/>
          <w:cols w:space="720"/>
        </w:sectPr>
      </w:pPr>
    </w:p>
    <w:p w14:paraId="0D84B6D7" w14:textId="674553E8" w:rsidR="0038543A" w:rsidRDefault="0038543A">
      <w:pPr>
        <w:pStyle w:val="BodyText"/>
        <w:spacing w:before="6"/>
        <w:rPr>
          <w:sz w:val="15"/>
        </w:rPr>
      </w:pPr>
    </w:p>
    <w:p w14:paraId="37671C9D" w14:textId="77777777" w:rsidR="0038543A" w:rsidRDefault="00331528">
      <w:pPr>
        <w:spacing w:before="74" w:line="259" w:lineRule="auto"/>
        <w:ind w:left="105" w:right="681"/>
        <w:rPr>
          <w:sz w:val="16"/>
        </w:rPr>
      </w:pPr>
      <w:r>
        <w:rPr>
          <w:color w:val="231F20"/>
          <w:sz w:val="16"/>
        </w:rPr>
        <w:t>Sassen,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S.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(1991)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Global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City: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New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York,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London,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Tokyo</w:t>
      </w:r>
      <w:r>
        <w:rPr>
          <w:i/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(Princeton: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Princeton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Press).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Sassen,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S.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(2000)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Cities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a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World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Economy</w:t>
      </w:r>
      <w:r>
        <w:rPr>
          <w:i/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(2nd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Ed.)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(Thousand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Oaks,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CA: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Sage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Publications).</w:t>
      </w:r>
    </w:p>
    <w:p w14:paraId="09C189F5" w14:textId="77777777" w:rsidR="0038543A" w:rsidRDefault="00331528">
      <w:pPr>
        <w:spacing w:before="1" w:line="259" w:lineRule="auto"/>
        <w:ind w:left="105" w:right="110"/>
        <w:rPr>
          <w:sz w:val="16"/>
        </w:rPr>
      </w:pPr>
      <w:r>
        <w:rPr>
          <w:color w:val="231F20"/>
          <w:w w:val="95"/>
          <w:sz w:val="16"/>
        </w:rPr>
        <w:t>Sassen,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S.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(2002)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Locating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cities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on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w w:val="95"/>
          <w:sz w:val="16"/>
        </w:rPr>
        <w:t>global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w w:val="95"/>
          <w:sz w:val="16"/>
        </w:rPr>
        <w:t>circuits.</w:t>
      </w:r>
      <w:r>
        <w:rPr>
          <w:color w:val="231F20"/>
          <w:spacing w:val="36"/>
          <w:sz w:val="16"/>
        </w:rPr>
        <w:t xml:space="preserve"> </w:t>
      </w:r>
      <w:r>
        <w:rPr>
          <w:i/>
          <w:color w:val="231F20"/>
          <w:w w:val="95"/>
          <w:sz w:val="16"/>
        </w:rPr>
        <w:t>Environment</w:t>
      </w:r>
      <w:r>
        <w:rPr>
          <w:i/>
          <w:color w:val="231F20"/>
          <w:spacing w:val="36"/>
          <w:sz w:val="16"/>
        </w:rPr>
        <w:t xml:space="preserve"> </w:t>
      </w:r>
      <w:r>
        <w:rPr>
          <w:i/>
          <w:color w:val="231F20"/>
          <w:w w:val="95"/>
          <w:sz w:val="16"/>
        </w:rPr>
        <w:t>and</w:t>
      </w:r>
      <w:r>
        <w:rPr>
          <w:i/>
          <w:color w:val="231F20"/>
          <w:spacing w:val="36"/>
          <w:sz w:val="16"/>
        </w:rPr>
        <w:t xml:space="preserve"> </w:t>
      </w:r>
      <w:r>
        <w:rPr>
          <w:i/>
          <w:color w:val="231F20"/>
          <w:w w:val="95"/>
          <w:sz w:val="16"/>
        </w:rPr>
        <w:t>Urbanization</w:t>
      </w:r>
      <w:r>
        <w:rPr>
          <w:color w:val="231F20"/>
          <w:w w:val="95"/>
          <w:sz w:val="16"/>
        </w:rPr>
        <w:t>,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w w:val="95"/>
          <w:sz w:val="16"/>
        </w:rPr>
        <w:t>(14)1,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w w:val="95"/>
          <w:sz w:val="16"/>
        </w:rPr>
        <w:t>pp.</w:t>
      </w:r>
      <w:r>
        <w:rPr>
          <w:color w:val="231F20"/>
          <w:spacing w:val="36"/>
          <w:sz w:val="16"/>
        </w:rPr>
        <w:t xml:space="preserve"> </w:t>
      </w:r>
      <w:r>
        <w:rPr>
          <w:color w:val="231F20"/>
          <w:w w:val="95"/>
          <w:sz w:val="16"/>
        </w:rPr>
        <w:t>13 – 30.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sz w:val="16"/>
        </w:rPr>
        <w:t>Saunders,</w:t>
      </w:r>
      <w:r>
        <w:rPr>
          <w:color w:val="231F20"/>
          <w:spacing w:val="23"/>
          <w:sz w:val="16"/>
        </w:rPr>
        <w:t xml:space="preserve"> </w:t>
      </w:r>
      <w:r>
        <w:rPr>
          <w:color w:val="231F20"/>
          <w:sz w:val="16"/>
        </w:rPr>
        <w:t>A.</w:t>
      </w:r>
      <w:r>
        <w:rPr>
          <w:color w:val="231F20"/>
          <w:spacing w:val="25"/>
          <w:sz w:val="16"/>
        </w:rPr>
        <w:t xml:space="preserve"> </w:t>
      </w:r>
      <w:r>
        <w:rPr>
          <w:color w:val="231F20"/>
          <w:sz w:val="16"/>
        </w:rPr>
        <w:t>(2007)</w:t>
      </w:r>
      <w:r>
        <w:rPr>
          <w:color w:val="231F20"/>
          <w:spacing w:val="24"/>
          <w:sz w:val="16"/>
        </w:rPr>
        <w:t xml:space="preserve"> </w:t>
      </w:r>
      <w:r>
        <w:rPr>
          <w:color w:val="231F20"/>
          <w:sz w:val="16"/>
        </w:rPr>
        <w:t>Retail</w:t>
      </w:r>
      <w:r>
        <w:rPr>
          <w:color w:val="231F20"/>
          <w:spacing w:val="25"/>
          <w:sz w:val="16"/>
        </w:rPr>
        <w:t xml:space="preserve"> </w:t>
      </w:r>
      <w:r>
        <w:rPr>
          <w:color w:val="231F20"/>
          <w:sz w:val="16"/>
        </w:rPr>
        <w:t>ghosts:</w:t>
      </w:r>
      <w:r>
        <w:rPr>
          <w:color w:val="231F20"/>
          <w:spacing w:val="25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24"/>
          <w:sz w:val="16"/>
        </w:rPr>
        <w:t xml:space="preserve"> </w:t>
      </w:r>
      <w:r>
        <w:rPr>
          <w:color w:val="231F20"/>
          <w:sz w:val="16"/>
        </w:rPr>
        <w:t>enclosed</w:t>
      </w:r>
      <w:r>
        <w:rPr>
          <w:color w:val="231F20"/>
          <w:spacing w:val="24"/>
          <w:sz w:val="16"/>
        </w:rPr>
        <w:t xml:space="preserve"> </w:t>
      </w:r>
      <w:r>
        <w:rPr>
          <w:color w:val="231F20"/>
          <w:sz w:val="16"/>
        </w:rPr>
        <w:t>mall</w:t>
      </w:r>
      <w:r>
        <w:rPr>
          <w:color w:val="231F20"/>
          <w:spacing w:val="26"/>
          <w:sz w:val="16"/>
        </w:rPr>
        <w:t xml:space="preserve"> </w:t>
      </w:r>
      <w:r>
        <w:rPr>
          <w:color w:val="231F20"/>
          <w:sz w:val="16"/>
        </w:rPr>
        <w:t>is</w:t>
      </w:r>
      <w:r>
        <w:rPr>
          <w:color w:val="231F20"/>
          <w:spacing w:val="25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26"/>
          <w:sz w:val="16"/>
        </w:rPr>
        <w:t xml:space="preserve"> </w:t>
      </w:r>
      <w:r>
        <w:rPr>
          <w:color w:val="231F20"/>
          <w:sz w:val="16"/>
        </w:rPr>
        <w:t>dying</w:t>
      </w:r>
      <w:r>
        <w:rPr>
          <w:color w:val="231F20"/>
          <w:spacing w:val="25"/>
          <w:sz w:val="16"/>
        </w:rPr>
        <w:t xml:space="preserve"> </w:t>
      </w:r>
      <w:r>
        <w:rPr>
          <w:color w:val="231F20"/>
          <w:sz w:val="16"/>
        </w:rPr>
        <w:t>breed.</w:t>
      </w:r>
      <w:r>
        <w:rPr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25"/>
          <w:sz w:val="16"/>
        </w:rPr>
        <w:t xml:space="preserve"> </w:t>
      </w:r>
      <w:r>
        <w:rPr>
          <w:i/>
          <w:color w:val="231F20"/>
          <w:sz w:val="16"/>
        </w:rPr>
        <w:t>Columbus</w:t>
      </w:r>
      <w:r>
        <w:rPr>
          <w:i/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Dispatch</w:t>
      </w:r>
      <w:r>
        <w:rPr>
          <w:color w:val="231F20"/>
          <w:sz w:val="16"/>
        </w:rPr>
        <w:t>.</w:t>
      </w:r>
      <w:r>
        <w:rPr>
          <w:color w:val="231F20"/>
          <w:spacing w:val="25"/>
          <w:sz w:val="16"/>
        </w:rPr>
        <w:t xml:space="preserve"> </w:t>
      </w:r>
      <w:r>
        <w:rPr>
          <w:color w:val="231F20"/>
          <w:sz w:val="16"/>
        </w:rPr>
        <w:t>Business;</w:t>
      </w:r>
    </w:p>
    <w:p w14:paraId="60D62417" w14:textId="77777777" w:rsidR="0038543A" w:rsidRDefault="00331528">
      <w:pPr>
        <w:spacing w:before="2"/>
        <w:ind w:left="424"/>
        <w:rPr>
          <w:sz w:val="16"/>
        </w:rPr>
      </w:pPr>
      <w:r>
        <w:rPr>
          <w:color w:val="231F20"/>
          <w:sz w:val="16"/>
        </w:rPr>
        <w:t>Pg.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01D.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July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15.</w:t>
      </w:r>
    </w:p>
    <w:p w14:paraId="12336704" w14:textId="77777777" w:rsidR="0038543A" w:rsidRDefault="00331528">
      <w:pPr>
        <w:spacing w:before="14"/>
        <w:ind w:left="105"/>
        <w:rPr>
          <w:sz w:val="16"/>
        </w:rPr>
      </w:pPr>
      <w:r>
        <w:rPr>
          <w:color w:val="231F20"/>
          <w:spacing w:val="-1"/>
          <w:sz w:val="16"/>
        </w:rPr>
        <w:t>Shillingburg,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pacing w:val="-1"/>
          <w:sz w:val="16"/>
        </w:rPr>
        <w:t>D.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(1994)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Entertainment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drives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retail,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Architectural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Record</w:t>
      </w:r>
      <w:r>
        <w:rPr>
          <w:color w:val="231F20"/>
          <w:sz w:val="16"/>
        </w:rPr>
        <w:t>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(182)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8,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82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85.</w:t>
      </w:r>
    </w:p>
    <w:p w14:paraId="5903C411" w14:textId="77777777" w:rsidR="0038543A" w:rsidRDefault="00331528">
      <w:pPr>
        <w:spacing w:before="16"/>
        <w:ind w:left="105"/>
        <w:rPr>
          <w:sz w:val="16"/>
        </w:rPr>
      </w:pPr>
      <w:r>
        <w:rPr>
          <w:color w:val="231F20"/>
          <w:sz w:val="16"/>
        </w:rPr>
        <w:t>Shuyong,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L.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(1997)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Kong: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survey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its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political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economic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development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over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past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150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years,</w:t>
      </w:r>
    </w:p>
    <w:p w14:paraId="0085A230" w14:textId="77777777" w:rsidR="0038543A" w:rsidRDefault="00331528">
      <w:pPr>
        <w:spacing w:before="15"/>
        <w:ind w:left="424"/>
        <w:rPr>
          <w:sz w:val="16"/>
        </w:rPr>
      </w:pPr>
      <w:r>
        <w:rPr>
          <w:i/>
          <w:color w:val="231F20"/>
          <w:w w:val="95"/>
          <w:sz w:val="16"/>
        </w:rPr>
        <w:t>The</w:t>
      </w:r>
      <w:r>
        <w:rPr>
          <w:i/>
          <w:color w:val="231F20"/>
          <w:spacing w:val="19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China</w:t>
      </w:r>
      <w:r>
        <w:rPr>
          <w:i/>
          <w:color w:val="231F20"/>
          <w:spacing w:val="21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Quarterly</w:t>
      </w:r>
      <w:r>
        <w:rPr>
          <w:color w:val="231F20"/>
          <w:w w:val="95"/>
          <w:sz w:val="16"/>
        </w:rPr>
        <w:t>,</w:t>
      </w:r>
      <w:r>
        <w:rPr>
          <w:color w:val="231F20"/>
          <w:spacing w:val="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151,</w:t>
      </w:r>
      <w:r>
        <w:rPr>
          <w:color w:val="231F20"/>
          <w:spacing w:val="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pp.</w:t>
      </w:r>
      <w:r>
        <w:rPr>
          <w:color w:val="231F20"/>
          <w:spacing w:val="2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583</w:t>
      </w:r>
      <w:r>
        <w:rPr>
          <w:color w:val="231F20"/>
          <w:spacing w:val="-18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–</w:t>
      </w:r>
      <w:r>
        <w:rPr>
          <w:color w:val="231F20"/>
          <w:spacing w:val="-1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592.</w:t>
      </w:r>
    </w:p>
    <w:p w14:paraId="21ABAF08" w14:textId="77777777" w:rsidR="0038543A" w:rsidRDefault="00331528">
      <w:pPr>
        <w:spacing w:before="15"/>
        <w:ind w:left="105"/>
        <w:rPr>
          <w:sz w:val="16"/>
        </w:rPr>
      </w:pPr>
      <w:r>
        <w:rPr>
          <w:color w:val="231F20"/>
          <w:sz w:val="16"/>
        </w:rPr>
        <w:t>Smith,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D.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Timberlake,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(2002)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Hierarchies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23"/>
          <w:sz w:val="16"/>
        </w:rPr>
        <w:t xml:space="preserve"> </w:t>
      </w:r>
      <w:r>
        <w:rPr>
          <w:color w:val="231F20"/>
          <w:sz w:val="16"/>
        </w:rPr>
        <w:t>dominance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among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world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cities: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network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approach,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in</w:t>
      </w:r>
    </w:p>
    <w:p w14:paraId="52668419" w14:textId="77777777" w:rsidR="0038543A" w:rsidRDefault="00331528">
      <w:pPr>
        <w:spacing w:before="15"/>
        <w:ind w:left="424"/>
        <w:rPr>
          <w:sz w:val="16"/>
        </w:rPr>
      </w:pPr>
      <w:r>
        <w:rPr>
          <w:color w:val="231F20"/>
          <w:w w:val="95"/>
          <w:sz w:val="16"/>
        </w:rPr>
        <w:t>S.</w:t>
      </w:r>
      <w:r>
        <w:rPr>
          <w:color w:val="231F20"/>
          <w:spacing w:val="2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Sassen</w:t>
      </w:r>
      <w:r>
        <w:rPr>
          <w:color w:val="231F20"/>
          <w:spacing w:val="23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(Ed)</w:t>
      </w:r>
      <w:r>
        <w:rPr>
          <w:color w:val="231F20"/>
          <w:spacing w:val="25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Global</w:t>
      </w:r>
      <w:r>
        <w:rPr>
          <w:i/>
          <w:color w:val="231F20"/>
          <w:spacing w:val="23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Networks,</w:t>
      </w:r>
      <w:r>
        <w:rPr>
          <w:i/>
          <w:color w:val="231F20"/>
          <w:spacing w:val="23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Linked</w:t>
      </w:r>
      <w:r>
        <w:rPr>
          <w:i/>
          <w:color w:val="231F20"/>
          <w:spacing w:val="25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Cities</w:t>
      </w:r>
      <w:r>
        <w:rPr>
          <w:color w:val="231F20"/>
          <w:w w:val="95"/>
          <w:sz w:val="16"/>
        </w:rPr>
        <w:t>,</w:t>
      </w:r>
      <w:r>
        <w:rPr>
          <w:color w:val="231F20"/>
          <w:spacing w:val="2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pp.</w:t>
      </w:r>
      <w:r>
        <w:rPr>
          <w:color w:val="231F20"/>
          <w:spacing w:val="23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117</w:t>
      </w:r>
      <w:r>
        <w:rPr>
          <w:color w:val="231F20"/>
          <w:spacing w:val="-1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–</w:t>
      </w:r>
      <w:r>
        <w:rPr>
          <w:color w:val="231F20"/>
          <w:spacing w:val="-1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144</w:t>
      </w:r>
      <w:r>
        <w:rPr>
          <w:color w:val="231F20"/>
          <w:spacing w:val="23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(New</w:t>
      </w:r>
      <w:r>
        <w:rPr>
          <w:color w:val="231F20"/>
          <w:spacing w:val="2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York:</w:t>
      </w:r>
      <w:r>
        <w:rPr>
          <w:color w:val="231F20"/>
          <w:spacing w:val="23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Routledge).</w:t>
      </w:r>
    </w:p>
    <w:p w14:paraId="41E68F48" w14:textId="77777777" w:rsidR="0038543A" w:rsidRDefault="00331528">
      <w:pPr>
        <w:spacing w:before="16"/>
        <w:ind w:left="105"/>
        <w:rPr>
          <w:sz w:val="16"/>
        </w:rPr>
      </w:pPr>
      <w:r>
        <w:rPr>
          <w:color w:val="231F20"/>
          <w:sz w:val="16"/>
        </w:rPr>
        <w:t>Smith,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P.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(2007)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At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risk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Kong: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slice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hawkers’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magic.</w:t>
      </w:r>
      <w:r>
        <w:rPr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International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Herald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Tribune: Asia-Pacific</w:t>
      </w:r>
      <w:r>
        <w:rPr>
          <w:color w:val="231F20"/>
          <w:sz w:val="16"/>
        </w:rPr>
        <w:t>.</w:t>
      </w:r>
    </w:p>
    <w:p w14:paraId="4513975F" w14:textId="77777777" w:rsidR="0038543A" w:rsidRDefault="00331528">
      <w:pPr>
        <w:spacing w:before="15"/>
        <w:ind w:left="424"/>
        <w:rPr>
          <w:sz w:val="16"/>
        </w:rPr>
      </w:pPr>
      <w:r>
        <w:rPr>
          <w:color w:val="231F20"/>
          <w:w w:val="105"/>
          <w:sz w:val="16"/>
        </w:rPr>
        <w:t>Available</w:t>
      </w:r>
      <w:r>
        <w:rPr>
          <w:color w:val="231F20"/>
          <w:spacing w:val="1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at</w:t>
      </w:r>
      <w:r>
        <w:rPr>
          <w:color w:val="231F20"/>
          <w:spacing w:val="14"/>
          <w:w w:val="105"/>
          <w:sz w:val="16"/>
        </w:rPr>
        <w:t xml:space="preserve"> </w:t>
      </w:r>
      <w:hyperlink r:id="rId25">
        <w:r>
          <w:rPr>
            <w:color w:val="231F20"/>
            <w:w w:val="105"/>
            <w:sz w:val="16"/>
          </w:rPr>
          <w:t>http:</w:t>
        </w:r>
        <w:r>
          <w:rPr>
            <w:rFonts w:ascii="Arial"/>
            <w:i/>
            <w:color w:val="231F20"/>
            <w:w w:val="105"/>
            <w:sz w:val="16"/>
          </w:rPr>
          <w:t>//</w:t>
        </w:r>
        <w:r>
          <w:rPr>
            <w:color w:val="231F20"/>
            <w:w w:val="105"/>
            <w:sz w:val="16"/>
          </w:rPr>
          <w:t>www.iht.com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articles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2007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06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14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asia</w:t>
        </w:r>
        <w:r>
          <w:rPr>
            <w:rFonts w:ascii="Arial"/>
            <w:i/>
            <w:color w:val="231F20"/>
            <w:w w:val="105"/>
            <w:sz w:val="16"/>
          </w:rPr>
          <w:t>/</w:t>
        </w:r>
        <w:r>
          <w:rPr>
            <w:color w:val="231F20"/>
            <w:w w:val="105"/>
            <w:sz w:val="16"/>
          </w:rPr>
          <w:t>hong.php.</w:t>
        </w:r>
      </w:hyperlink>
    </w:p>
    <w:p w14:paraId="1BA2E5AA" w14:textId="77777777" w:rsidR="0038543A" w:rsidRDefault="00331528">
      <w:pPr>
        <w:spacing w:before="14" w:line="259" w:lineRule="auto"/>
        <w:ind w:left="424" w:right="117" w:hanging="319"/>
        <w:jc w:val="both"/>
        <w:rPr>
          <w:sz w:val="16"/>
        </w:rPr>
      </w:pPr>
      <w:r>
        <w:rPr>
          <w:color w:val="231F20"/>
          <w:spacing w:val="-1"/>
          <w:sz w:val="16"/>
        </w:rPr>
        <w:t>So,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1"/>
          <w:sz w:val="16"/>
        </w:rPr>
        <w:t>L.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Y.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(2000)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Conservation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traditional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retail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nodes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Kong.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Thesis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partial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fulfillment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for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degree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 xml:space="preserve">of Master of Urban Design, Faculty of Architecture, University of Hong Kong. Available at </w:t>
      </w:r>
      <w:hyperlink r:id="rId26">
        <w:r>
          <w:rPr>
            <w:color w:val="231F20"/>
            <w:sz w:val="16"/>
          </w:rPr>
          <w:t>http:</w:t>
        </w:r>
        <w:r>
          <w:rPr>
            <w:rFonts w:ascii="Arial"/>
            <w:i/>
            <w:color w:val="231F20"/>
            <w:sz w:val="16"/>
          </w:rPr>
          <w:t>//</w:t>
        </w:r>
        <w:r>
          <w:rPr>
            <w:color w:val="231F20"/>
            <w:sz w:val="16"/>
          </w:rPr>
          <w:t>sunzi1.</w:t>
        </w:r>
      </w:hyperlink>
      <w:r>
        <w:rPr>
          <w:color w:val="231F20"/>
          <w:spacing w:val="1"/>
          <w:sz w:val="16"/>
        </w:rPr>
        <w:t xml:space="preserve"> </w:t>
      </w:r>
      <w:r>
        <w:rPr>
          <w:color w:val="231F20"/>
          <w:w w:val="105"/>
          <w:sz w:val="16"/>
        </w:rPr>
        <w:t>lib.hku.hk</w:t>
      </w:r>
      <w:r>
        <w:rPr>
          <w:rFonts w:ascii="Arial"/>
          <w:i/>
          <w:color w:val="231F20"/>
          <w:w w:val="105"/>
          <w:sz w:val="16"/>
        </w:rPr>
        <w:t>/</w:t>
      </w:r>
      <w:r>
        <w:rPr>
          <w:color w:val="231F20"/>
          <w:w w:val="105"/>
          <w:sz w:val="16"/>
        </w:rPr>
        <w:t>hkuto</w:t>
      </w:r>
      <w:r>
        <w:rPr>
          <w:rFonts w:ascii="Arial"/>
          <w:i/>
          <w:color w:val="231F20"/>
          <w:w w:val="105"/>
          <w:sz w:val="16"/>
        </w:rPr>
        <w:t>/</w:t>
      </w:r>
      <w:r>
        <w:rPr>
          <w:color w:val="231F20"/>
          <w:w w:val="105"/>
          <w:sz w:val="16"/>
        </w:rPr>
        <w:t>record</w:t>
      </w:r>
      <w:r>
        <w:rPr>
          <w:rFonts w:ascii="Arial"/>
          <w:i/>
          <w:color w:val="231F20"/>
          <w:w w:val="105"/>
          <w:sz w:val="16"/>
        </w:rPr>
        <w:t>/</w:t>
      </w:r>
      <w:r>
        <w:rPr>
          <w:color w:val="231F20"/>
          <w:w w:val="105"/>
          <w:sz w:val="16"/>
        </w:rPr>
        <w:t>B31980429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(accessed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April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2007).</w:t>
      </w:r>
    </w:p>
    <w:p w14:paraId="53516F8B" w14:textId="77777777" w:rsidR="0038543A" w:rsidRDefault="00331528">
      <w:pPr>
        <w:spacing w:before="1" w:line="259" w:lineRule="auto"/>
        <w:ind w:left="424" w:right="119" w:hanging="319"/>
        <w:jc w:val="both"/>
        <w:rPr>
          <w:sz w:val="16"/>
        </w:rPr>
      </w:pPr>
      <w:r>
        <w:rPr>
          <w:color w:val="231F20"/>
          <w:sz w:val="16"/>
        </w:rPr>
        <w:t>Soja,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sz w:val="16"/>
        </w:rPr>
        <w:t>E.,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Morales,</w:t>
      </w:r>
      <w:r>
        <w:rPr>
          <w:color w:val="231F20"/>
          <w:spacing w:val="19"/>
          <w:sz w:val="16"/>
        </w:rPr>
        <w:t xml:space="preserve"> </w:t>
      </w:r>
      <w:r>
        <w:rPr>
          <w:color w:val="231F20"/>
          <w:sz w:val="16"/>
        </w:rPr>
        <w:t>R.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Wolff,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G.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(1983)</w:t>
      </w:r>
      <w:r>
        <w:rPr>
          <w:color w:val="231F20"/>
          <w:spacing w:val="19"/>
          <w:sz w:val="16"/>
        </w:rPr>
        <w:t xml:space="preserve"> </w:t>
      </w:r>
      <w:r>
        <w:rPr>
          <w:color w:val="231F20"/>
          <w:sz w:val="16"/>
        </w:rPr>
        <w:t>Urban</w:t>
      </w:r>
      <w:r>
        <w:rPr>
          <w:color w:val="231F20"/>
          <w:spacing w:val="19"/>
          <w:sz w:val="16"/>
        </w:rPr>
        <w:t xml:space="preserve"> </w:t>
      </w:r>
      <w:r>
        <w:rPr>
          <w:color w:val="231F20"/>
          <w:sz w:val="16"/>
        </w:rPr>
        <w:t>restructu</w:t>
      </w:r>
      <w:r>
        <w:rPr>
          <w:color w:val="231F20"/>
          <w:sz w:val="16"/>
        </w:rPr>
        <w:t>ring: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sz w:val="16"/>
        </w:rPr>
        <w:t>An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analysis</w:t>
      </w:r>
      <w:r>
        <w:rPr>
          <w:color w:val="231F20"/>
          <w:spacing w:val="19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social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spatial</w:t>
      </w:r>
      <w:r>
        <w:rPr>
          <w:color w:val="231F20"/>
          <w:spacing w:val="19"/>
          <w:sz w:val="16"/>
        </w:rPr>
        <w:t xml:space="preserve"> </w:t>
      </w:r>
      <w:r>
        <w:rPr>
          <w:color w:val="231F20"/>
          <w:sz w:val="16"/>
        </w:rPr>
        <w:t>change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Angeles,</w:t>
      </w:r>
      <w:r>
        <w:rPr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Economic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Geography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59(2),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195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230.</w:t>
      </w:r>
    </w:p>
    <w:p w14:paraId="7630F797" w14:textId="77777777" w:rsidR="0038543A" w:rsidRDefault="00331528">
      <w:pPr>
        <w:spacing w:before="1" w:line="259" w:lineRule="auto"/>
        <w:ind w:left="424" w:right="120" w:hanging="319"/>
        <w:jc w:val="both"/>
        <w:rPr>
          <w:sz w:val="16"/>
        </w:rPr>
      </w:pPr>
      <w:r>
        <w:rPr>
          <w:color w:val="231F20"/>
          <w:sz w:val="16"/>
        </w:rPr>
        <w:t>Sterne, J. (1997) Sounds like the Mall of America: Programmed music and the architectonics of commerical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space,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Ethnomusicology</w:t>
      </w:r>
      <w:r>
        <w:rPr>
          <w:color w:val="231F20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41(1),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22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50.</w:t>
      </w:r>
    </w:p>
    <w:p w14:paraId="4F9762BA" w14:textId="77777777" w:rsidR="0038543A" w:rsidRDefault="00331528">
      <w:pPr>
        <w:spacing w:before="1" w:line="259" w:lineRule="auto"/>
        <w:ind w:left="424" w:right="119" w:hanging="319"/>
        <w:jc w:val="both"/>
        <w:rPr>
          <w:sz w:val="16"/>
        </w:rPr>
      </w:pPr>
      <w:r>
        <w:rPr>
          <w:color w:val="231F20"/>
          <w:sz w:val="16"/>
        </w:rPr>
        <w:t>Swire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Properties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Ltd.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(1999)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Pacific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Place.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Available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at</w:t>
      </w:r>
      <w:r>
        <w:rPr>
          <w:color w:val="231F20"/>
          <w:spacing w:val="1"/>
          <w:sz w:val="16"/>
        </w:rPr>
        <w:t xml:space="preserve"> </w:t>
      </w:r>
      <w:hyperlink r:id="rId27">
        <w:r>
          <w:rPr>
            <w:color w:val="231F20"/>
            <w:sz w:val="16"/>
          </w:rPr>
          <w:t>http:</w:t>
        </w:r>
        <w:r>
          <w:rPr>
            <w:rFonts w:ascii="Arial"/>
            <w:i/>
            <w:color w:val="231F20"/>
            <w:sz w:val="16"/>
          </w:rPr>
          <w:t>//</w:t>
        </w:r>
        <w:r>
          <w:rPr>
            <w:color w:val="231F20"/>
            <w:sz w:val="16"/>
          </w:rPr>
          <w:t>www.pacificplace.com.hk</w:t>
        </w:r>
        <w:r>
          <w:rPr>
            <w:rFonts w:asci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homepage.html</w:t>
        </w:r>
      </w:hyperlink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(accessed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4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April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2007).</w:t>
      </w:r>
    </w:p>
    <w:p w14:paraId="7DB3519C" w14:textId="77777777" w:rsidR="0038543A" w:rsidRDefault="00331528">
      <w:pPr>
        <w:ind w:left="105"/>
        <w:jc w:val="both"/>
        <w:rPr>
          <w:sz w:val="16"/>
        </w:rPr>
      </w:pPr>
      <w:r>
        <w:rPr>
          <w:color w:val="231F20"/>
          <w:sz w:val="16"/>
        </w:rPr>
        <w:t>Taylor,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P.J.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(2003)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World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City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Network: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A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sz w:val="16"/>
        </w:rPr>
        <w:t>Global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Urban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Analysis</w:t>
      </w:r>
      <w:r>
        <w:rPr>
          <w:i/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(London: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Routledge).</w:t>
      </w:r>
    </w:p>
    <w:p w14:paraId="634EB7EB" w14:textId="77777777" w:rsidR="0038543A" w:rsidRDefault="00331528">
      <w:pPr>
        <w:spacing w:before="16" w:line="259" w:lineRule="auto"/>
        <w:ind w:left="424" w:right="118" w:hanging="319"/>
        <w:jc w:val="both"/>
        <w:rPr>
          <w:sz w:val="16"/>
        </w:rPr>
      </w:pPr>
      <w:r>
        <w:rPr>
          <w:color w:val="231F20"/>
          <w:w w:val="95"/>
          <w:sz w:val="16"/>
        </w:rPr>
        <w:t>Trade</w:t>
      </w:r>
      <w:r>
        <w:rPr>
          <w:color w:val="231F20"/>
          <w:spacing w:val="33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Dimensions</w:t>
      </w:r>
      <w:r>
        <w:rPr>
          <w:color w:val="231F20"/>
          <w:spacing w:val="33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International</w:t>
      </w:r>
      <w:r>
        <w:rPr>
          <w:color w:val="231F20"/>
          <w:spacing w:val="3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Inc.</w:t>
      </w:r>
      <w:r>
        <w:rPr>
          <w:color w:val="231F20"/>
          <w:spacing w:val="3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(2006)</w:t>
      </w:r>
      <w:r>
        <w:rPr>
          <w:color w:val="231F20"/>
          <w:spacing w:val="35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Retail</w:t>
      </w:r>
      <w:r>
        <w:rPr>
          <w:i/>
          <w:color w:val="231F20"/>
          <w:spacing w:val="33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Tenant</w:t>
      </w:r>
      <w:r>
        <w:rPr>
          <w:i/>
          <w:color w:val="231F20"/>
          <w:spacing w:val="32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Directory.</w:t>
      </w:r>
      <w:r>
        <w:rPr>
          <w:i/>
          <w:color w:val="231F20"/>
          <w:spacing w:val="34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Company</w:t>
      </w:r>
      <w:r>
        <w:rPr>
          <w:i/>
          <w:color w:val="231F20"/>
          <w:spacing w:val="33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Profiles,</w:t>
      </w:r>
      <w:r>
        <w:rPr>
          <w:i/>
          <w:color w:val="231F20"/>
          <w:spacing w:val="3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pp.</w:t>
      </w:r>
      <w:r>
        <w:rPr>
          <w:color w:val="231F20"/>
          <w:spacing w:val="3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27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–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1012</w:t>
      </w:r>
      <w:r>
        <w:rPr>
          <w:color w:val="231F20"/>
          <w:spacing w:val="33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(Wilton,</w:t>
      </w:r>
      <w:r>
        <w:rPr>
          <w:color w:val="231F20"/>
          <w:spacing w:val="-36"/>
          <w:w w:val="95"/>
          <w:sz w:val="16"/>
        </w:rPr>
        <w:t xml:space="preserve"> </w:t>
      </w:r>
      <w:r>
        <w:rPr>
          <w:color w:val="231F20"/>
          <w:sz w:val="16"/>
        </w:rPr>
        <w:t>CT: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TDI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Inc.).</w:t>
      </w:r>
    </w:p>
    <w:p w14:paraId="5DF2A216" w14:textId="77777777" w:rsidR="0038543A" w:rsidRDefault="00331528">
      <w:pPr>
        <w:spacing w:before="1" w:line="259" w:lineRule="auto"/>
        <w:ind w:left="424" w:right="119" w:hanging="319"/>
        <w:jc w:val="both"/>
        <w:rPr>
          <w:sz w:val="16"/>
        </w:rPr>
      </w:pPr>
      <w:r>
        <w:rPr>
          <w:color w:val="231F20"/>
          <w:sz w:val="16"/>
        </w:rPr>
        <w:t>United States Department of Labor. (2004) Consumer Spending Patterns in Los Angeles-Riverside-Orange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County,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2001 – 2002.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Bureau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Labor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Statistics.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Available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at</w:t>
      </w:r>
      <w:r>
        <w:rPr>
          <w:color w:val="231F20"/>
          <w:spacing w:val="1"/>
          <w:sz w:val="16"/>
        </w:rPr>
        <w:t xml:space="preserve"> </w:t>
      </w:r>
      <w:hyperlink r:id="rId28">
        <w:r>
          <w:rPr>
            <w:color w:val="231F20"/>
            <w:sz w:val="16"/>
          </w:rPr>
          <w:t>http:</w:t>
        </w:r>
        <w:r>
          <w:rPr>
            <w:rFonts w:ascii="Arial" w:hAnsi="Arial"/>
            <w:i/>
            <w:color w:val="231F20"/>
            <w:sz w:val="16"/>
          </w:rPr>
          <w:t>//</w:t>
        </w:r>
        <w:r>
          <w:rPr>
            <w:color w:val="231F20"/>
            <w:sz w:val="16"/>
          </w:rPr>
          <w:t>www.bls.gov</w:t>
        </w:r>
        <w:r>
          <w:rPr>
            <w:rFonts w:ascii="Arial" w:hAns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ro9</w:t>
        </w:r>
        <w:r>
          <w:rPr>
            <w:rFonts w:ascii="Arial" w:hAnsi="Arial"/>
            <w:i/>
            <w:color w:val="231F20"/>
            <w:sz w:val="16"/>
          </w:rPr>
          <w:t>/</w:t>
        </w:r>
        <w:r>
          <w:rPr>
            <w:color w:val="231F20"/>
            <w:sz w:val="16"/>
          </w:rPr>
          <w:t>cexlosa.htm</w:t>
        </w:r>
      </w:hyperlink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(accessed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24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July2004).</w:t>
      </w:r>
    </w:p>
    <w:p w14:paraId="40411F87" w14:textId="77777777" w:rsidR="0038543A" w:rsidRDefault="00331528">
      <w:pPr>
        <w:spacing w:line="259" w:lineRule="auto"/>
        <w:ind w:left="105" w:right="118"/>
        <w:jc w:val="both"/>
        <w:rPr>
          <w:sz w:val="16"/>
        </w:rPr>
      </w:pPr>
      <w:r>
        <w:rPr>
          <w:color w:val="231F20"/>
          <w:spacing w:val="-3"/>
          <w:sz w:val="16"/>
        </w:rPr>
        <w:t>Williamson,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J.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3"/>
          <w:sz w:val="16"/>
        </w:rPr>
        <w:t>(1996)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sz w:val="16"/>
        </w:rPr>
        <w:t>Globalization,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-2"/>
          <w:sz w:val="16"/>
        </w:rPr>
        <w:t>convergence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pacing w:val="-2"/>
          <w:sz w:val="16"/>
        </w:rPr>
        <w:t>and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2"/>
          <w:sz w:val="16"/>
        </w:rPr>
        <w:t>history,</w:t>
      </w:r>
      <w:r>
        <w:rPr>
          <w:color w:val="231F20"/>
          <w:spacing w:val="-10"/>
          <w:sz w:val="16"/>
        </w:rPr>
        <w:t xml:space="preserve"> </w:t>
      </w:r>
      <w:r>
        <w:rPr>
          <w:i/>
          <w:color w:val="231F20"/>
          <w:spacing w:val="-2"/>
          <w:sz w:val="16"/>
        </w:rPr>
        <w:t>The</w:t>
      </w:r>
      <w:r>
        <w:rPr>
          <w:i/>
          <w:color w:val="231F20"/>
          <w:spacing w:val="-11"/>
          <w:sz w:val="16"/>
        </w:rPr>
        <w:t xml:space="preserve"> </w:t>
      </w:r>
      <w:r>
        <w:rPr>
          <w:i/>
          <w:color w:val="231F20"/>
          <w:spacing w:val="-2"/>
          <w:sz w:val="16"/>
        </w:rPr>
        <w:t>Journal</w:t>
      </w:r>
      <w:r>
        <w:rPr>
          <w:i/>
          <w:color w:val="231F20"/>
          <w:spacing w:val="-9"/>
          <w:sz w:val="16"/>
        </w:rPr>
        <w:t xml:space="preserve"> </w:t>
      </w:r>
      <w:r>
        <w:rPr>
          <w:i/>
          <w:color w:val="231F20"/>
          <w:spacing w:val="-2"/>
          <w:sz w:val="16"/>
        </w:rPr>
        <w:t>of</w:t>
      </w:r>
      <w:r>
        <w:rPr>
          <w:i/>
          <w:color w:val="231F20"/>
          <w:spacing w:val="-10"/>
          <w:sz w:val="16"/>
        </w:rPr>
        <w:t xml:space="preserve"> </w:t>
      </w:r>
      <w:r>
        <w:rPr>
          <w:i/>
          <w:color w:val="231F20"/>
          <w:spacing w:val="-2"/>
          <w:sz w:val="16"/>
        </w:rPr>
        <w:t>Economic</w:t>
      </w:r>
      <w:r>
        <w:rPr>
          <w:i/>
          <w:color w:val="231F20"/>
          <w:spacing w:val="-10"/>
          <w:sz w:val="16"/>
        </w:rPr>
        <w:t xml:space="preserve"> </w:t>
      </w:r>
      <w:r>
        <w:rPr>
          <w:i/>
          <w:color w:val="231F20"/>
          <w:spacing w:val="-2"/>
          <w:sz w:val="16"/>
        </w:rPr>
        <w:t>History</w:t>
      </w:r>
      <w:r>
        <w:rPr>
          <w:color w:val="231F20"/>
          <w:spacing w:val="-2"/>
          <w:sz w:val="16"/>
        </w:rPr>
        <w:t>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2"/>
          <w:sz w:val="16"/>
        </w:rPr>
        <w:t>56(2),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pacing w:val="-2"/>
          <w:sz w:val="16"/>
        </w:rPr>
        <w:t>pp.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2"/>
          <w:sz w:val="16"/>
        </w:rPr>
        <w:t>277–306.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95"/>
          <w:sz w:val="16"/>
        </w:rPr>
        <w:t>Wong,</w:t>
      </w:r>
      <w:r>
        <w:rPr>
          <w:color w:val="231F20"/>
          <w:spacing w:val="3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C.Y.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and  McDonogh,</w:t>
      </w:r>
      <w:r>
        <w:rPr>
          <w:color w:val="231F20"/>
          <w:spacing w:val="3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G.W.  (2001)</w:t>
      </w:r>
      <w:r>
        <w:rPr>
          <w:color w:val="231F20"/>
          <w:spacing w:val="3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Consuming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cinema,</w:t>
      </w:r>
      <w:r>
        <w:rPr>
          <w:color w:val="231F20"/>
          <w:spacing w:val="3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in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G.</w:t>
      </w:r>
      <w:r>
        <w:rPr>
          <w:color w:val="231F20"/>
          <w:spacing w:val="3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Mathews</w:t>
      </w:r>
      <w:r>
        <w:rPr>
          <w:color w:val="231F20"/>
          <w:spacing w:val="3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&amp;</w:t>
      </w:r>
      <w:r>
        <w:rPr>
          <w:color w:val="231F20"/>
          <w:spacing w:val="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T.</w:t>
      </w:r>
      <w:r>
        <w:rPr>
          <w:color w:val="231F20"/>
          <w:spacing w:val="3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Lui</w:t>
      </w:r>
      <w:r>
        <w:rPr>
          <w:color w:val="231F20"/>
          <w:spacing w:val="3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(Eds)  (pp.</w:t>
      </w:r>
      <w:r>
        <w:rPr>
          <w:color w:val="231F20"/>
          <w:spacing w:val="3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81</w:t>
      </w:r>
      <w:r>
        <w:rPr>
          <w:color w:val="231F20"/>
          <w:spacing w:val="-1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–</w:t>
      </w:r>
      <w:r>
        <w:rPr>
          <w:color w:val="231F20"/>
          <w:spacing w:val="-18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116)</w:t>
      </w:r>
    </w:p>
    <w:p w14:paraId="1D634959" w14:textId="77777777" w:rsidR="0038543A" w:rsidRDefault="00331528">
      <w:pPr>
        <w:spacing w:before="2"/>
        <w:ind w:left="424"/>
        <w:jc w:val="both"/>
        <w:rPr>
          <w:sz w:val="16"/>
        </w:rPr>
      </w:pPr>
      <w:r>
        <w:rPr>
          <w:i/>
          <w:color w:val="231F20"/>
          <w:sz w:val="16"/>
        </w:rPr>
        <w:t>Consuming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Hong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Kong</w:t>
      </w:r>
      <w:r>
        <w:rPr>
          <w:i/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(Hong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Kong: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Hong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Kong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0501A3DE" w14:textId="77777777" w:rsidR="0038543A" w:rsidRDefault="00331528">
      <w:pPr>
        <w:spacing w:before="16" w:line="259" w:lineRule="auto"/>
        <w:ind w:left="424" w:right="119" w:hanging="319"/>
        <w:jc w:val="both"/>
        <w:rPr>
          <w:sz w:val="16"/>
        </w:rPr>
      </w:pPr>
      <w:r>
        <w:rPr>
          <w:color w:val="231F20"/>
          <w:sz w:val="16"/>
        </w:rPr>
        <w:t>Zukin,</w:t>
      </w:r>
      <w:r>
        <w:rPr>
          <w:color w:val="231F20"/>
          <w:spacing w:val="31"/>
          <w:sz w:val="16"/>
        </w:rPr>
        <w:t xml:space="preserve"> </w:t>
      </w:r>
      <w:r>
        <w:rPr>
          <w:color w:val="231F20"/>
          <w:sz w:val="16"/>
        </w:rPr>
        <w:t>S.</w:t>
      </w:r>
      <w:r>
        <w:rPr>
          <w:color w:val="231F20"/>
          <w:spacing w:val="34"/>
          <w:sz w:val="16"/>
        </w:rPr>
        <w:t xml:space="preserve"> </w:t>
      </w:r>
      <w:r>
        <w:rPr>
          <w:color w:val="231F20"/>
          <w:sz w:val="16"/>
        </w:rPr>
        <w:t>(1998)</w:t>
      </w:r>
      <w:r>
        <w:rPr>
          <w:color w:val="231F20"/>
          <w:spacing w:val="34"/>
          <w:sz w:val="16"/>
        </w:rPr>
        <w:t xml:space="preserve"> </w:t>
      </w:r>
      <w:r>
        <w:rPr>
          <w:color w:val="231F20"/>
          <w:sz w:val="16"/>
        </w:rPr>
        <w:t>Urban</w:t>
      </w:r>
      <w:r>
        <w:rPr>
          <w:color w:val="231F20"/>
          <w:spacing w:val="32"/>
          <w:sz w:val="16"/>
        </w:rPr>
        <w:t xml:space="preserve"> </w:t>
      </w:r>
      <w:r>
        <w:rPr>
          <w:color w:val="231F20"/>
          <w:sz w:val="16"/>
        </w:rPr>
        <w:t>lifestyles:</w:t>
      </w:r>
      <w:r>
        <w:rPr>
          <w:color w:val="231F20"/>
          <w:spacing w:val="33"/>
          <w:sz w:val="16"/>
        </w:rPr>
        <w:t xml:space="preserve"> </w:t>
      </w:r>
      <w:r>
        <w:rPr>
          <w:color w:val="231F20"/>
          <w:sz w:val="16"/>
        </w:rPr>
        <w:t>Diversity</w:t>
      </w:r>
      <w:r>
        <w:rPr>
          <w:color w:val="231F20"/>
          <w:spacing w:val="34"/>
          <w:sz w:val="16"/>
        </w:rPr>
        <w:t xml:space="preserve"> </w:t>
      </w:r>
      <w:r>
        <w:rPr>
          <w:color w:val="231F20"/>
          <w:sz w:val="16"/>
        </w:rPr>
        <w:t>and</w:t>
      </w:r>
      <w:r>
        <w:rPr>
          <w:color w:val="231F20"/>
          <w:spacing w:val="33"/>
          <w:sz w:val="16"/>
        </w:rPr>
        <w:t xml:space="preserve"> </w:t>
      </w:r>
      <w:r>
        <w:rPr>
          <w:color w:val="231F20"/>
          <w:sz w:val="16"/>
        </w:rPr>
        <w:t>standardization</w:t>
      </w:r>
      <w:r>
        <w:rPr>
          <w:color w:val="231F20"/>
          <w:spacing w:val="33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34"/>
          <w:sz w:val="16"/>
        </w:rPr>
        <w:t xml:space="preserve"> </w:t>
      </w:r>
      <w:r>
        <w:rPr>
          <w:color w:val="231F20"/>
          <w:sz w:val="16"/>
        </w:rPr>
        <w:t>space</w:t>
      </w:r>
      <w:r>
        <w:rPr>
          <w:color w:val="231F20"/>
          <w:spacing w:val="34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33"/>
          <w:sz w:val="16"/>
        </w:rPr>
        <w:t xml:space="preserve"> </w:t>
      </w:r>
      <w:r>
        <w:rPr>
          <w:color w:val="231F20"/>
          <w:sz w:val="16"/>
        </w:rPr>
        <w:t>consumption,</w:t>
      </w:r>
      <w:r>
        <w:rPr>
          <w:color w:val="231F20"/>
          <w:spacing w:val="34"/>
          <w:sz w:val="16"/>
        </w:rPr>
        <w:t xml:space="preserve"> </w:t>
      </w:r>
      <w:r>
        <w:rPr>
          <w:i/>
          <w:color w:val="231F20"/>
          <w:sz w:val="16"/>
        </w:rPr>
        <w:t>Urban</w:t>
      </w:r>
      <w:r>
        <w:rPr>
          <w:i/>
          <w:color w:val="231F20"/>
          <w:spacing w:val="34"/>
          <w:sz w:val="16"/>
        </w:rPr>
        <w:t xml:space="preserve"> </w:t>
      </w:r>
      <w:r>
        <w:rPr>
          <w:i/>
          <w:color w:val="231F20"/>
          <w:sz w:val="16"/>
        </w:rPr>
        <w:t>Studies</w:t>
      </w:r>
      <w:r>
        <w:rPr>
          <w:color w:val="231F20"/>
          <w:sz w:val="16"/>
        </w:rPr>
        <w:t>,</w:t>
      </w:r>
      <w:r>
        <w:rPr>
          <w:color w:val="231F20"/>
          <w:spacing w:val="-38"/>
          <w:sz w:val="16"/>
        </w:rPr>
        <w:t xml:space="preserve"> </w:t>
      </w:r>
      <w:r>
        <w:rPr>
          <w:color w:val="231F20"/>
          <w:sz w:val="16"/>
        </w:rPr>
        <w:t>35(5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6),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z w:val="16"/>
        </w:rPr>
        <w:t>825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839.</w:t>
      </w:r>
    </w:p>
    <w:sectPr w:rsidR="0038543A">
      <w:pgSz w:w="9860" w:h="14060"/>
      <w:pgMar w:top="1100" w:right="1220" w:bottom="280" w:left="1240" w:header="901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20CB8D" w14:textId="77777777" w:rsidR="00331528" w:rsidRDefault="00331528">
      <w:r>
        <w:separator/>
      </w:r>
    </w:p>
  </w:endnote>
  <w:endnote w:type="continuationSeparator" w:id="0">
    <w:p w14:paraId="4F365EC0" w14:textId="77777777" w:rsidR="00331528" w:rsidRDefault="003315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97CF98" w14:textId="77777777" w:rsidR="00331528" w:rsidRDefault="00331528">
      <w:r>
        <w:separator/>
      </w:r>
    </w:p>
  </w:footnote>
  <w:footnote w:type="continuationSeparator" w:id="0">
    <w:p w14:paraId="54F09FB1" w14:textId="77777777" w:rsidR="00331528" w:rsidRDefault="003315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12D0F4" w14:textId="318363ED" w:rsidR="0038543A" w:rsidRDefault="0038543A">
    <w:pPr>
      <w:pStyle w:val="BodyText"/>
      <w:spacing w:line="14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56849" w14:textId="30208916" w:rsidR="0038543A" w:rsidRDefault="0038543A">
    <w:pPr>
      <w:pStyle w:val="BodyText"/>
      <w:spacing w:line="14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040C20"/>
    <w:multiLevelType w:val="hybridMultilevel"/>
    <w:tmpl w:val="B1FEE68E"/>
    <w:lvl w:ilvl="0" w:tplc="51127C5E">
      <w:start w:val="1"/>
      <w:numFmt w:val="decimal"/>
      <w:lvlText w:val="%1."/>
      <w:lvlJc w:val="left"/>
      <w:pPr>
        <w:ind w:left="304" w:hanging="199"/>
        <w:jc w:val="left"/>
      </w:pPr>
      <w:rPr>
        <w:rFonts w:ascii="Times New Roman" w:eastAsia="Times New Roman" w:hAnsi="Times New Roman" w:cs="Times New Roman" w:hint="default"/>
        <w:color w:val="231F20"/>
        <w:w w:val="99"/>
        <w:sz w:val="16"/>
        <w:szCs w:val="16"/>
      </w:rPr>
    </w:lvl>
    <w:lvl w:ilvl="1" w:tplc="C5C23114">
      <w:numFmt w:val="bullet"/>
      <w:lvlText w:val="•"/>
      <w:lvlJc w:val="left"/>
      <w:pPr>
        <w:ind w:left="620" w:hanging="199"/>
      </w:pPr>
      <w:rPr>
        <w:rFonts w:hint="default"/>
      </w:rPr>
    </w:lvl>
    <w:lvl w:ilvl="2" w:tplc="3B603C5C">
      <w:numFmt w:val="bullet"/>
      <w:lvlText w:val="•"/>
      <w:lvlJc w:val="left"/>
      <w:pPr>
        <w:ind w:left="1373" w:hanging="199"/>
      </w:pPr>
      <w:rPr>
        <w:rFonts w:hint="default"/>
      </w:rPr>
    </w:lvl>
    <w:lvl w:ilvl="3" w:tplc="1610B7A2">
      <w:numFmt w:val="bullet"/>
      <w:lvlText w:val="•"/>
      <w:lvlJc w:val="left"/>
      <w:pPr>
        <w:ind w:left="2126" w:hanging="199"/>
      </w:pPr>
      <w:rPr>
        <w:rFonts w:hint="default"/>
      </w:rPr>
    </w:lvl>
    <w:lvl w:ilvl="4" w:tplc="4C2E05FA">
      <w:numFmt w:val="bullet"/>
      <w:lvlText w:val="•"/>
      <w:lvlJc w:val="left"/>
      <w:pPr>
        <w:ind w:left="2880" w:hanging="199"/>
      </w:pPr>
      <w:rPr>
        <w:rFonts w:hint="default"/>
      </w:rPr>
    </w:lvl>
    <w:lvl w:ilvl="5" w:tplc="A4641224">
      <w:numFmt w:val="bullet"/>
      <w:lvlText w:val="•"/>
      <w:lvlJc w:val="left"/>
      <w:pPr>
        <w:ind w:left="3633" w:hanging="199"/>
      </w:pPr>
      <w:rPr>
        <w:rFonts w:hint="default"/>
      </w:rPr>
    </w:lvl>
    <w:lvl w:ilvl="6" w:tplc="4A4A6850">
      <w:numFmt w:val="bullet"/>
      <w:lvlText w:val="•"/>
      <w:lvlJc w:val="left"/>
      <w:pPr>
        <w:ind w:left="4386" w:hanging="199"/>
      </w:pPr>
      <w:rPr>
        <w:rFonts w:hint="default"/>
      </w:rPr>
    </w:lvl>
    <w:lvl w:ilvl="7" w:tplc="28D84B1A">
      <w:numFmt w:val="bullet"/>
      <w:lvlText w:val="•"/>
      <w:lvlJc w:val="left"/>
      <w:pPr>
        <w:ind w:left="5140" w:hanging="199"/>
      </w:pPr>
      <w:rPr>
        <w:rFonts w:hint="default"/>
      </w:rPr>
    </w:lvl>
    <w:lvl w:ilvl="8" w:tplc="B468B164">
      <w:numFmt w:val="bullet"/>
      <w:lvlText w:val="•"/>
      <w:lvlJc w:val="left"/>
      <w:pPr>
        <w:ind w:left="5893" w:hanging="19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543A"/>
    <w:rsid w:val="00331528"/>
    <w:rsid w:val="0038543A"/>
    <w:rsid w:val="00976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423085"/>
  <w15:docId w15:val="{96752680-4FE5-0A4A-BB32-735D53033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6"/>
      <w:ind w:left="105" w:right="358"/>
      <w:jc w:val="both"/>
    </w:pPr>
    <w:rPr>
      <w:sz w:val="40"/>
      <w:szCs w:val="40"/>
    </w:rPr>
  </w:style>
  <w:style w:type="paragraph" w:styleId="ListParagraph">
    <w:name w:val="List Paragraph"/>
    <w:basedOn w:val="Normal"/>
    <w:uiPriority w:val="1"/>
    <w:qFormat/>
    <w:pPr>
      <w:spacing w:before="2"/>
      <w:ind w:left="304" w:hanging="199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7686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686C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97686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686C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jpeg"/><Relationship Id="rId18" Type="http://schemas.openxmlformats.org/officeDocument/2006/relationships/hyperlink" Target="http://www.censtatd.gov.hk/FileManager/EN/Common/hkinf.pdf" TargetMode="External"/><Relationship Id="rId26" Type="http://schemas.openxmlformats.org/officeDocument/2006/relationships/hyperlink" Target="http://sunzi1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time.com/time/" TargetMode="External"/><Relationship Id="rId7" Type="http://schemas.openxmlformats.org/officeDocument/2006/relationships/hyperlink" Target="mailto:surajitusc@gmail.com" TargetMode="External"/><Relationship Id="rId12" Type="http://schemas.openxmlformats.org/officeDocument/2006/relationships/image" Target="media/image3.jpeg"/><Relationship Id="rId17" Type="http://schemas.openxmlformats.org/officeDocument/2006/relationships/hyperlink" Target="http://www.emporis.com/en/wm/bu/?id" TargetMode="External"/><Relationship Id="rId25" Type="http://schemas.openxmlformats.org/officeDocument/2006/relationships/hyperlink" Target="http://www.iht.com/articles/2007/06/14/asia/hong.php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arusoaffiliated.com/development/" TargetMode="External"/><Relationship Id="rId20" Type="http://schemas.openxmlformats.org/officeDocument/2006/relationships/hyperlink" Target="http://escholarship.bc.edu/cgi/viewcontent.cgi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24" Type="http://schemas.openxmlformats.org/officeDocument/2006/relationships/hyperlink" Target="http://www.pland.gov.hk/p_study/comp_s/udg/udg_es/udg_es_eng.pdf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hyperlink" Target="http://www.pacificplace.com.hk/shopping/mall/mall_index.html" TargetMode="External"/><Relationship Id="rId28" Type="http://schemas.openxmlformats.org/officeDocument/2006/relationships/hyperlink" Target="http://www.bls.gov/ro9/cexlosa.htm" TargetMode="External"/><Relationship Id="rId10" Type="http://schemas.openxmlformats.org/officeDocument/2006/relationships/image" Target="media/image1.jpeg"/><Relationship Id="rId19" Type="http://schemas.openxmlformats.org/officeDocument/2006/relationships/hyperlink" Target="http://www.statisticalbookstore.gov.hk/en/index.html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image" Target="media/image5.jpeg"/><Relationship Id="rId22" Type="http://schemas.openxmlformats.org/officeDocument/2006/relationships/hyperlink" Target="http://www.laalmanac.com/vitals/vi06.htm" TargetMode="External"/><Relationship Id="rId27" Type="http://schemas.openxmlformats.org/officeDocument/2006/relationships/hyperlink" Target="http://www.pacificplace.com.hk/homepage.html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33</Pages>
  <Words>15990</Words>
  <Characters>91149</Characters>
  <Application>Microsoft Office Word</Application>
  <DocSecurity>0</DocSecurity>
  <Lines>759</Lines>
  <Paragraphs>213</Paragraphs>
  <ScaleCrop>false</ScaleCrop>
  <Company/>
  <LinksUpToDate>false</LinksUpToDate>
  <CharactersWithSpaces>106926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Carter Reitman</cp:lastModifiedBy>
  <cp:revision>2</cp:revision>
  <dcterms:created xsi:type="dcterms:W3CDTF">2021-04-18T18:36:00Z</dcterms:created>
  <dcterms:modified xsi:type="dcterms:W3CDTF">2021-04-18T18:38:00Z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2007-10-30T00:00:00Z</vt:filetime>
  </property>
  <property fmtid="{D5CDD505-2E9C-101B-9397-08002B2CF9AE}" pid="3" name="Creator">
    <vt:lpwstr>pdftk 1.41 - www.pdftk.com</vt:lpwstr>
  </property>
  <property fmtid="{D5CDD505-2E9C-101B-9397-08002B2CF9AE}" pid="4" name="LastSaved">
    <vt:filetime>2021-04-18T00:00:00Z</vt:filetime>
  </property>
</Properties>
</file>