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BAB2E2" w14:textId="5F9AF66E" w:rsidR="002D1DB4" w:rsidRDefault="002D1DB4" w:rsidP="002D1DB4">
      <w:pPr>
        <w:rPr>
          <w:rStyle w:val="Hyperlink"/>
          <w:rFonts w:ascii="Times New Roman" w:hAnsi="Times New Roman"/>
        </w:rPr>
      </w:pPr>
      <w:r>
        <w:rPr>
          <w:rFonts w:ascii="Times New Roman" w:hAnsi="Times New Roman"/>
        </w:rPr>
        <w:t xml:space="preserve">For published version of record, please see: </w:t>
      </w:r>
      <w:r w:rsidRPr="00DE0759">
        <w:rPr>
          <w:rFonts w:ascii="Times New Roman" w:hAnsi="Times New Roman"/>
        </w:rPr>
        <w:t xml:space="preserve">Hovde, Sarah. “‘For billionaire booklovers’: George D. Sproul’s St. Dunstan editions.” </w:t>
      </w:r>
      <w:r w:rsidRPr="00DE0759">
        <w:rPr>
          <w:rFonts w:ascii="Times New Roman" w:hAnsi="Times New Roman"/>
          <w:i/>
          <w:iCs/>
        </w:rPr>
        <w:t>Papers of the Bibliographical Society of America</w:t>
      </w:r>
      <w:r w:rsidRPr="00DE0759">
        <w:rPr>
          <w:rFonts w:ascii="Times New Roman" w:hAnsi="Times New Roman"/>
        </w:rPr>
        <w:t xml:space="preserve"> 118, no. 4</w:t>
      </w:r>
      <w:r>
        <w:rPr>
          <w:rFonts w:ascii="Times New Roman" w:hAnsi="Times New Roman"/>
        </w:rPr>
        <w:t>: 593-613</w:t>
      </w:r>
      <w:r w:rsidRPr="00DE0759">
        <w:rPr>
          <w:rFonts w:ascii="Times New Roman" w:hAnsi="Times New Roman"/>
        </w:rPr>
        <w:t xml:space="preserve"> (December 2024). </w:t>
      </w:r>
      <w:hyperlink r:id="rId7" w:history="1">
        <w:r w:rsidRPr="00DE0759">
          <w:rPr>
            <w:rStyle w:val="Hyperlink"/>
            <w:rFonts w:ascii="Times New Roman" w:hAnsi="Times New Roman"/>
          </w:rPr>
          <w:t>https://doi.org/10.1086/733087</w:t>
        </w:r>
      </w:hyperlink>
    </w:p>
    <w:p w14:paraId="10F63400" w14:textId="77777777" w:rsidR="002D1DB4" w:rsidRPr="00DE0759" w:rsidRDefault="002D1DB4" w:rsidP="002D1DB4">
      <w:pPr>
        <w:rPr>
          <w:rFonts w:ascii="Times New Roman" w:hAnsi="Times New Roman"/>
        </w:rPr>
      </w:pPr>
    </w:p>
    <w:p w14:paraId="3E916F8A" w14:textId="6F51E344" w:rsidR="00F736E8" w:rsidRDefault="00F736E8" w:rsidP="00F736E8">
      <w:pPr>
        <w:pStyle w:val="Heading1"/>
        <w:tabs>
          <w:tab w:val="clear" w:pos="360"/>
        </w:tabs>
      </w:pPr>
      <w:r w:rsidRPr="00F736E8">
        <w:t>ABSTRACT</w:t>
      </w:r>
    </w:p>
    <w:p w14:paraId="4ACA47E3" w14:textId="77777777" w:rsidR="00F736E8" w:rsidRDefault="00F736E8" w:rsidP="00F736E8">
      <w:pPr>
        <w:pStyle w:val="Heading1"/>
        <w:tabs>
          <w:tab w:val="clear" w:pos="360"/>
        </w:tabs>
      </w:pPr>
    </w:p>
    <w:p w14:paraId="219352E8" w14:textId="63631126" w:rsidR="00F736E8" w:rsidRDefault="001F7200" w:rsidP="00F736E8">
      <w:pPr>
        <w:pStyle w:val="Heading1"/>
        <w:tabs>
          <w:tab w:val="clear" w:pos="360"/>
        </w:tabs>
        <w:jc w:val="left"/>
      </w:pPr>
      <w:r>
        <w:t>This article introduces</w:t>
      </w:r>
      <w:r w:rsidR="00F736E8">
        <w:t xml:space="preserve"> the St. Dunstan </w:t>
      </w:r>
      <w:r>
        <w:t xml:space="preserve">Illuminated </w:t>
      </w:r>
      <w:r w:rsidR="00F736E8">
        <w:t xml:space="preserve">Editions, a set of editions de luxe </w:t>
      </w:r>
      <w:r w:rsidR="00D56D00">
        <w:t xml:space="preserve">produced </w:t>
      </w:r>
      <w:r w:rsidR="00F736E8">
        <w:t xml:space="preserve">by </w:t>
      </w:r>
      <w:r w:rsidR="00D56D00">
        <w:t xml:space="preserve">New York-based publisher </w:t>
      </w:r>
      <w:r w:rsidR="00F736E8">
        <w:t xml:space="preserve">George D. Sproul </w:t>
      </w:r>
      <w:r>
        <w:t>between approximately</w:t>
      </w:r>
      <w:r w:rsidR="00242BC9">
        <w:t xml:space="preserve"> </w:t>
      </w:r>
      <w:r w:rsidR="00F736E8">
        <w:t>1901</w:t>
      </w:r>
      <w:r w:rsidR="00242BC9">
        <w:t>–</w:t>
      </w:r>
      <w:r w:rsidR="00F736E8">
        <w:t>1903</w:t>
      </w:r>
      <w:r>
        <w:t>, and attempts to place them within</w:t>
      </w:r>
      <w:r w:rsidR="00BD2CA1">
        <w:t xml:space="preserve"> the history of</w:t>
      </w:r>
      <w:r>
        <w:t xml:space="preserve"> other “deluxe” editions published around the turn of the century </w:t>
      </w:r>
      <w:r w:rsidR="00F736E8">
        <w:t xml:space="preserve">. </w:t>
      </w:r>
      <w:r>
        <w:t xml:space="preserve"> It p</w:t>
      </w:r>
      <w:r w:rsidR="00F736E8">
        <w:t>rovides a brief history of the books</w:t>
      </w:r>
      <w:r w:rsidR="00242BC9">
        <w:t>’</w:t>
      </w:r>
      <w:r w:rsidR="00F736E8">
        <w:t xml:space="preserve"> publication plan, illuminators,</w:t>
      </w:r>
      <w:r>
        <w:t xml:space="preserve"> </w:t>
      </w:r>
      <w:r w:rsidR="00AB65C4">
        <w:t xml:space="preserve">and </w:t>
      </w:r>
      <w:r>
        <w:t>intended</w:t>
      </w:r>
      <w:r w:rsidR="00F736E8">
        <w:t xml:space="preserve"> subscribers, </w:t>
      </w:r>
      <w:r w:rsidR="00AB65C4">
        <w:t>as well as a short overview of</w:t>
      </w:r>
      <w:r w:rsidR="00F736E8">
        <w:t xml:space="preserve"> legal </w:t>
      </w:r>
      <w:r>
        <w:t>actions</w:t>
      </w:r>
      <w:r w:rsidR="00AB65C4">
        <w:t xml:space="preserve"> during their initial publication phase.It finishes by </w:t>
      </w:r>
      <w:r>
        <w:t>look</w:t>
      </w:r>
      <w:r w:rsidR="00AB65C4">
        <w:t>ing</w:t>
      </w:r>
      <w:r>
        <w:t xml:space="preserve"> at </w:t>
      </w:r>
      <w:r w:rsidR="00F736E8">
        <w:t xml:space="preserve">their </w:t>
      </w:r>
      <w:r>
        <w:t>shifting financial value</w:t>
      </w:r>
      <w:r w:rsidR="00F736E8">
        <w:t xml:space="preserve"> since publication</w:t>
      </w:r>
      <w:r>
        <w:t xml:space="preserve"> as seen through auction outcomes and booksellers’ pricing.</w:t>
      </w:r>
    </w:p>
    <w:p w14:paraId="1C818253" w14:textId="77777777" w:rsid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p>
    <w:p w14:paraId="2C890AFF" w14:textId="73BED046" w:rsidR="00F736E8" w:rsidRPr="00F736E8" w:rsidRDefault="00F736E8" w:rsidP="00242BC9">
      <w:pPr>
        <w:pStyle w:val="Heading1"/>
        <w:tabs>
          <w:tab w:val="clear" w:pos="360"/>
        </w:tabs>
      </w:pPr>
      <w:r>
        <w:t>* * *</w:t>
      </w:r>
    </w:p>
    <w:p w14:paraId="053DF5A4" w14:textId="77777777" w:rsidR="00C81D7D" w:rsidRPr="00F736E8" w:rsidRDefault="00C81D7D"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ind w:firstLine="360"/>
        <w:rPr>
          <w:rFonts w:ascii="Times New Roman" w:hAnsi="Times New Roman"/>
        </w:rPr>
      </w:pPr>
    </w:p>
    <w:p w14:paraId="635D8765" w14:textId="7C5BCC89" w:rsidR="00A84C08" w:rsidRPr="00F736E8" w:rsidRDefault="00A84C08" w:rsidP="00242BC9">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sidRPr="00F736E8">
        <w:rPr>
          <w:rFonts w:ascii="Times New Roman" w:hAnsi="Times New Roman"/>
        </w:rPr>
        <w:t xml:space="preserve">Early in 1902, the weekly review </w:t>
      </w:r>
      <w:r w:rsidRPr="00F736E8">
        <w:rPr>
          <w:rFonts w:ascii="Times New Roman" w:hAnsi="Times New Roman"/>
          <w:i/>
          <w:iCs/>
        </w:rPr>
        <w:t>The Academy and Literature</w:t>
      </w:r>
      <w:r w:rsidRPr="00F736E8">
        <w:rPr>
          <w:rFonts w:ascii="Times New Roman" w:hAnsi="Times New Roman"/>
        </w:rPr>
        <w:t xml:space="preserve"> published a short item on an American publisher “endeavoring to bring Dickens’s works within the reach of millionaires.” George D. Sproul, of New York, sought to produce an edition of Dickens’s complete works in 130 volumes, extensively illustrated and illuminated by hand, in an edition of </w:t>
      </w:r>
      <w:r w:rsidR="00242BC9">
        <w:rPr>
          <w:rFonts w:ascii="Times New Roman" w:hAnsi="Times New Roman"/>
        </w:rPr>
        <w:t>fifteen</w:t>
      </w:r>
      <w:r w:rsidR="00242BC9" w:rsidRPr="00F736E8">
        <w:rPr>
          <w:rFonts w:ascii="Times New Roman" w:hAnsi="Times New Roman"/>
        </w:rPr>
        <w:t xml:space="preserve"> </w:t>
      </w:r>
      <w:r w:rsidRPr="00F736E8">
        <w:rPr>
          <w:rFonts w:ascii="Times New Roman" w:hAnsi="Times New Roman"/>
        </w:rPr>
        <w:t>sets for the price of $130,000</w:t>
      </w:r>
      <w:r w:rsidR="00FD6559" w:rsidRPr="00F736E8">
        <w:rPr>
          <w:rFonts w:ascii="Times New Roman" w:hAnsi="Times New Roman"/>
        </w:rPr>
        <w:t xml:space="preserve"> each</w:t>
      </w:r>
      <w:r w:rsidRPr="00F736E8">
        <w:rPr>
          <w:rFonts w:ascii="Times New Roman" w:hAnsi="Times New Roman"/>
        </w:rPr>
        <w:t>.</w:t>
      </w:r>
      <w:r w:rsidRPr="00F736E8">
        <w:rPr>
          <w:rStyle w:val="FootnoteReference"/>
          <w:rFonts w:ascii="Times New Roman" w:hAnsi="Times New Roman"/>
        </w:rPr>
        <w:footnoteReference w:id="1"/>
      </w:r>
      <w:r w:rsidRPr="00F736E8">
        <w:rPr>
          <w:rFonts w:ascii="Times New Roman" w:hAnsi="Times New Roman"/>
        </w:rPr>
        <w:t xml:space="preserve"> While they are not named as such, the books described are clearly recognizable as </w:t>
      </w:r>
      <w:r w:rsidR="00FD6559" w:rsidRPr="00F736E8">
        <w:rPr>
          <w:rFonts w:ascii="Times New Roman" w:hAnsi="Times New Roman"/>
        </w:rPr>
        <w:t xml:space="preserve">part of </w:t>
      </w:r>
      <w:r w:rsidRPr="00F736E8">
        <w:rPr>
          <w:rFonts w:ascii="Times New Roman" w:hAnsi="Times New Roman"/>
        </w:rPr>
        <w:t xml:space="preserve">a </w:t>
      </w:r>
      <w:r w:rsidR="00FD6559" w:rsidRPr="00F736E8">
        <w:rPr>
          <w:rFonts w:ascii="Times New Roman" w:hAnsi="Times New Roman"/>
        </w:rPr>
        <w:t>group</w:t>
      </w:r>
      <w:r w:rsidRPr="00F736E8">
        <w:rPr>
          <w:rFonts w:ascii="Times New Roman" w:hAnsi="Times New Roman"/>
        </w:rPr>
        <w:t xml:space="preserve"> of publications released by Sproul between 1900 and 1904 as the “St. Dunstan editions” (presumably named for the tenth-century archbishop and scholar also remembered for his artistic and scribal talents). The</w:t>
      </w:r>
      <w:r w:rsidR="00FD6559" w:rsidRPr="00F736E8">
        <w:rPr>
          <w:rFonts w:ascii="Times New Roman" w:hAnsi="Times New Roman"/>
        </w:rPr>
        <w:t xml:space="preserve"> production and sales history</w:t>
      </w:r>
      <w:r w:rsidRPr="00F736E8">
        <w:rPr>
          <w:rFonts w:ascii="Times New Roman" w:hAnsi="Times New Roman"/>
        </w:rPr>
        <w:t xml:space="preserve"> </w:t>
      </w:r>
      <w:r w:rsidR="00FD6559" w:rsidRPr="00F736E8">
        <w:rPr>
          <w:rFonts w:ascii="Times New Roman" w:hAnsi="Times New Roman"/>
        </w:rPr>
        <w:t xml:space="preserve">of the </w:t>
      </w:r>
      <w:r w:rsidRPr="00F736E8">
        <w:rPr>
          <w:rFonts w:ascii="Times New Roman" w:hAnsi="Times New Roman"/>
        </w:rPr>
        <w:t xml:space="preserve">St. Dunstan editions can serve as an exemplar of the promise and peril of fine press publication efforts at the turn of the century, for both the publisher and the collector: their luxurious (and sometimes over-sold) features, their promise of elevating a buyer to the ranks of serious collecting, and their complex financial arrangements. </w:t>
      </w:r>
    </w:p>
    <w:p w14:paraId="0CB21E95" w14:textId="566C4299" w:rsidR="00D9129E"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Pr="00F736E8">
        <w:rPr>
          <w:rFonts w:ascii="Times New Roman" w:hAnsi="Times New Roman"/>
        </w:rPr>
        <w:t xml:space="preserve">The St. Dunstan editions were neither the first </w:t>
      </w:r>
      <w:r w:rsidR="000054C1" w:rsidRPr="00F736E8">
        <w:rPr>
          <w:rFonts w:ascii="Times New Roman" w:hAnsi="Times New Roman"/>
        </w:rPr>
        <w:t>n</w:t>
      </w:r>
      <w:r w:rsidRPr="00F736E8">
        <w:rPr>
          <w:rFonts w:ascii="Times New Roman" w:hAnsi="Times New Roman"/>
        </w:rPr>
        <w:t xml:space="preserve">or </w:t>
      </w:r>
      <w:r w:rsidR="000054C1" w:rsidRPr="00F736E8">
        <w:rPr>
          <w:rFonts w:ascii="Times New Roman" w:hAnsi="Times New Roman"/>
        </w:rPr>
        <w:t xml:space="preserve">quite the </w:t>
      </w:r>
      <w:r w:rsidRPr="00F736E8">
        <w:rPr>
          <w:rFonts w:ascii="Times New Roman" w:hAnsi="Times New Roman"/>
        </w:rPr>
        <w:t xml:space="preserve">last foray into the world of fine press books for Sproul, but they were </w:t>
      </w:r>
      <w:r w:rsidR="000054C1" w:rsidRPr="00F736E8">
        <w:rPr>
          <w:rFonts w:ascii="Times New Roman" w:hAnsi="Times New Roman"/>
        </w:rPr>
        <w:t>undoubtedly</w:t>
      </w:r>
      <w:r w:rsidRPr="00F736E8">
        <w:rPr>
          <w:rFonts w:ascii="Times New Roman" w:hAnsi="Times New Roman"/>
        </w:rPr>
        <w:t xml:space="preserve"> his most ambitious. </w:t>
      </w:r>
      <w:r w:rsidR="00592E74" w:rsidRPr="00F736E8">
        <w:rPr>
          <w:rFonts w:ascii="Times New Roman" w:hAnsi="Times New Roman"/>
        </w:rPr>
        <w:t xml:space="preserve">George Delmere </w:t>
      </w:r>
      <w:r w:rsidRPr="00F736E8">
        <w:rPr>
          <w:rFonts w:ascii="Times New Roman" w:hAnsi="Times New Roman"/>
        </w:rPr>
        <w:lastRenderedPageBreak/>
        <w:t>Sproul</w:t>
      </w:r>
      <w:r w:rsidR="00592E74" w:rsidRPr="00F736E8">
        <w:rPr>
          <w:rFonts w:ascii="Times New Roman" w:hAnsi="Times New Roman"/>
        </w:rPr>
        <w:t xml:space="preserve"> was born in 1866 in Schulyer County, New York, and </w:t>
      </w:r>
      <w:r w:rsidRPr="00F736E8">
        <w:rPr>
          <w:rFonts w:ascii="Times New Roman" w:hAnsi="Times New Roman"/>
        </w:rPr>
        <w:t>was active in publishing from the early 1890s through approximately 1910.</w:t>
      </w:r>
      <w:r w:rsidR="00592E74" w:rsidRPr="00F736E8">
        <w:rPr>
          <w:rStyle w:val="FootnoteReference"/>
          <w:rFonts w:ascii="Times New Roman" w:hAnsi="Times New Roman"/>
        </w:rPr>
        <w:footnoteReference w:id="2"/>
      </w:r>
      <w:r w:rsidRPr="00F736E8">
        <w:rPr>
          <w:rFonts w:ascii="Times New Roman" w:hAnsi="Times New Roman"/>
        </w:rPr>
        <w:t xml:space="preserve"> During this period, he successfully published elegant multi-volume editions of works by </w:t>
      </w:r>
      <w:r w:rsidR="00242BC9">
        <w:rPr>
          <w:rFonts w:ascii="Times New Roman" w:hAnsi="Times New Roman"/>
        </w:rPr>
        <w:t>nineteenth</w:t>
      </w:r>
      <w:r w:rsidRPr="00F736E8">
        <w:rPr>
          <w:rFonts w:ascii="Times New Roman" w:hAnsi="Times New Roman"/>
        </w:rPr>
        <w:t>-century writers such as Theophile Gautier, Victor Hugo, Walter Scott, and Honor</w:t>
      </w:r>
      <w:r w:rsidRPr="00F736E8">
        <w:rPr>
          <w:rFonts w:ascii="Times New Roman" w:eastAsia="Courier New" w:hAnsi="Times New Roman"/>
        </w:rPr>
        <w:t xml:space="preserve">é de Balzac, as well as fine editions of William Shakespeare and Charles Dickens. </w:t>
      </w:r>
      <w:r w:rsidR="00DB4355" w:rsidRPr="00F736E8">
        <w:rPr>
          <w:rFonts w:ascii="Times New Roman" w:hAnsi="Times New Roman"/>
        </w:rPr>
        <w:t>Most of his offerings were marketed as limited editions, at price points between $2 and $7 depending on whether they were bound in buckram or half morocco.</w:t>
      </w:r>
      <w:r w:rsidR="00DB4355" w:rsidRPr="00F736E8">
        <w:rPr>
          <w:rStyle w:val="FootnoteReference"/>
          <w:rFonts w:ascii="Times New Roman" w:hAnsi="Times New Roman"/>
        </w:rPr>
        <w:footnoteReference w:id="3"/>
      </w:r>
      <w:r w:rsidR="00DB4355" w:rsidRPr="00F736E8">
        <w:rPr>
          <w:rFonts w:ascii="Times New Roman" w:hAnsi="Times New Roman"/>
        </w:rPr>
        <w:t xml:space="preserve"> </w:t>
      </w:r>
    </w:p>
    <w:p w14:paraId="284BED9B" w14:textId="07174B71" w:rsidR="00D9129E"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Pr="00F736E8">
        <w:rPr>
          <w:rFonts w:ascii="Times New Roman" w:hAnsi="Times New Roman"/>
        </w:rPr>
        <w:t xml:space="preserve">The St. Dunstan editions marked a new level of aspiration for Sproul, however, promising not just quality and luxury, but </w:t>
      </w:r>
      <w:r w:rsidR="0041420A" w:rsidRPr="00F736E8">
        <w:rPr>
          <w:rFonts w:ascii="Times New Roman" w:hAnsi="Times New Roman"/>
        </w:rPr>
        <w:t xml:space="preserve">extreme </w:t>
      </w:r>
      <w:r w:rsidRPr="00F736E8">
        <w:rPr>
          <w:rFonts w:ascii="Times New Roman" w:hAnsi="Times New Roman"/>
        </w:rPr>
        <w:t>exclusivity. From their earliest announcement, they were advertised as a limited edition of thirty</w:t>
      </w:r>
      <w:r w:rsidR="00F6279B" w:rsidRPr="00F736E8">
        <w:rPr>
          <w:rFonts w:ascii="Times New Roman" w:hAnsi="Times New Roman"/>
        </w:rPr>
        <w:t>:</w:t>
      </w:r>
      <w:r w:rsidRPr="00F736E8">
        <w:rPr>
          <w:rFonts w:ascii="Times New Roman" w:hAnsi="Times New Roman"/>
        </w:rPr>
        <w:t xml:space="preserve"> eighteen to be distributed in the American market, and twelve for Europe. </w:t>
      </w:r>
      <w:r w:rsidRPr="00F736E8">
        <w:rPr>
          <w:rFonts w:ascii="Times New Roman" w:eastAsia="Courier New" w:hAnsi="Times New Roman"/>
        </w:rPr>
        <w:t xml:space="preserve">“No two volumes shall be alike in typography, in illumination, or in binding,” Sproul promised </w:t>
      </w:r>
      <w:r w:rsidRPr="00F736E8">
        <w:rPr>
          <w:rFonts w:ascii="Times New Roman" w:hAnsi="Times New Roman"/>
        </w:rPr>
        <w:t>confidently</w:t>
      </w:r>
      <w:r w:rsidR="00B27BB9" w:rsidRPr="00F736E8">
        <w:rPr>
          <w:rFonts w:ascii="Times New Roman" w:hAnsi="Times New Roman"/>
        </w:rPr>
        <w:t>.</w:t>
      </w:r>
      <w:r w:rsidR="00B27BB9" w:rsidRPr="00F736E8">
        <w:rPr>
          <w:rStyle w:val="FootnoteReference"/>
          <w:rFonts w:ascii="Times New Roman" w:hAnsi="Times New Roman"/>
        </w:rPr>
        <w:footnoteReference w:id="4"/>
      </w:r>
      <w:r w:rsidR="00B025EA" w:rsidRPr="00F736E8">
        <w:rPr>
          <w:rFonts w:ascii="Times New Roman" w:hAnsi="Times New Roman"/>
        </w:rPr>
        <w:t xml:space="preserve"> </w:t>
      </w:r>
      <w:r w:rsidR="00DB4355" w:rsidRPr="00F736E8">
        <w:rPr>
          <w:rFonts w:ascii="Times New Roman" w:eastAsia="Courier New" w:hAnsi="Times New Roman"/>
        </w:rPr>
        <w:t>His new publication brought together the</w:t>
      </w:r>
      <w:r w:rsidR="00D5282F" w:rsidRPr="00F736E8">
        <w:rPr>
          <w:rFonts w:ascii="Times New Roman" w:eastAsia="Courier New" w:hAnsi="Times New Roman"/>
        </w:rPr>
        <w:t xml:space="preserve"> nineteenth-century</w:t>
      </w:r>
      <w:r w:rsidR="00DB4355" w:rsidRPr="00F736E8">
        <w:rPr>
          <w:rFonts w:ascii="Times New Roman" w:eastAsia="Courier New" w:hAnsi="Times New Roman"/>
        </w:rPr>
        <w:t xml:space="preserve"> trend</w:t>
      </w:r>
      <w:r w:rsidR="00D5282F" w:rsidRPr="00F736E8">
        <w:rPr>
          <w:rFonts w:ascii="Times New Roman" w:eastAsia="Courier New" w:hAnsi="Times New Roman"/>
        </w:rPr>
        <w:t>s</w:t>
      </w:r>
      <w:r w:rsidR="00DB4355" w:rsidRPr="00F736E8">
        <w:rPr>
          <w:rFonts w:ascii="Times New Roman" w:eastAsia="Courier New" w:hAnsi="Times New Roman"/>
        </w:rPr>
        <w:t xml:space="preserve"> toward publishing “complete works</w:t>
      </w:r>
      <w:r w:rsidR="00D5282F" w:rsidRPr="00F736E8">
        <w:rPr>
          <w:rFonts w:ascii="Times New Roman" w:eastAsia="Courier New" w:hAnsi="Times New Roman"/>
        </w:rPr>
        <w:t xml:space="preserve">,” </w:t>
      </w:r>
      <w:r w:rsidR="00DB4355" w:rsidRPr="00F736E8">
        <w:rPr>
          <w:rFonts w:ascii="Times New Roman" w:eastAsia="Courier New" w:hAnsi="Times New Roman"/>
        </w:rPr>
        <w:t>of which Dickens is a prominent early example</w:t>
      </w:r>
      <w:r w:rsidR="00D5282F" w:rsidRPr="00F736E8">
        <w:rPr>
          <w:rFonts w:ascii="Times New Roman" w:eastAsia="Courier New" w:hAnsi="Times New Roman"/>
        </w:rPr>
        <w:t>,</w:t>
      </w:r>
      <w:r w:rsidR="00DB4355" w:rsidRPr="00F736E8">
        <w:rPr>
          <w:rFonts w:ascii="Times New Roman" w:eastAsia="Courier New" w:hAnsi="Times New Roman"/>
        </w:rPr>
        <w:t xml:space="preserve"> </w:t>
      </w:r>
      <w:r w:rsidR="00D5282F" w:rsidRPr="00F736E8">
        <w:rPr>
          <w:rFonts w:ascii="Times New Roman" w:eastAsia="Courier New" w:hAnsi="Times New Roman"/>
        </w:rPr>
        <w:t xml:space="preserve">and </w:t>
      </w:r>
      <w:r w:rsidR="00DB4355" w:rsidRPr="00F736E8">
        <w:rPr>
          <w:rFonts w:ascii="Times New Roman" w:eastAsia="Courier New" w:hAnsi="Times New Roman"/>
        </w:rPr>
        <w:t xml:space="preserve">“editions de luxe,” which combined the </w:t>
      </w:r>
      <w:r w:rsidR="00242BC9">
        <w:rPr>
          <w:rFonts w:ascii="Times New Roman" w:eastAsia="Courier New" w:hAnsi="Times New Roman"/>
        </w:rPr>
        <w:t>“</w:t>
      </w:r>
      <w:r w:rsidR="00DB4355" w:rsidRPr="00F736E8">
        <w:rPr>
          <w:rFonts w:ascii="Times New Roman" w:eastAsia="Courier New" w:hAnsi="Times New Roman"/>
        </w:rPr>
        <w:t>ultimate in completeness</w:t>
      </w:r>
      <w:r w:rsidR="00242BC9">
        <w:rPr>
          <w:rFonts w:ascii="Times New Roman" w:eastAsia="Courier New" w:hAnsi="Times New Roman"/>
        </w:rPr>
        <w:t>”</w:t>
      </w:r>
      <w:r w:rsidR="00DB4355" w:rsidRPr="00F736E8">
        <w:rPr>
          <w:rFonts w:ascii="Times New Roman" w:eastAsia="Courier New" w:hAnsi="Times New Roman"/>
        </w:rPr>
        <w:t xml:space="preserve"> with the </w:t>
      </w:r>
      <w:r w:rsidR="00242BC9">
        <w:rPr>
          <w:rFonts w:ascii="Times New Roman" w:eastAsia="Courier New" w:hAnsi="Times New Roman"/>
        </w:rPr>
        <w:t>“</w:t>
      </w:r>
      <w:r w:rsidR="00DB4355" w:rsidRPr="00F736E8">
        <w:rPr>
          <w:rFonts w:ascii="Times New Roman" w:eastAsia="Courier New" w:hAnsi="Times New Roman"/>
        </w:rPr>
        <w:t>ultimate in presentation</w:t>
      </w:r>
      <w:r w:rsidR="00242BC9">
        <w:rPr>
          <w:rFonts w:ascii="Times New Roman" w:eastAsia="Courier New" w:hAnsi="Times New Roman"/>
        </w:rPr>
        <w:t>.”</w:t>
      </w:r>
      <w:r w:rsidR="00350FCE" w:rsidRPr="00F736E8">
        <w:rPr>
          <w:rFonts w:ascii="Times New Roman" w:hAnsi="Times New Roman"/>
        </w:rPr>
        <w:t xml:space="preserve"> </w:t>
      </w:r>
      <w:r w:rsidR="00242BC9">
        <w:rPr>
          <w:rFonts w:ascii="Times New Roman" w:hAnsi="Times New Roman"/>
        </w:rPr>
        <w:t xml:space="preserve">Eric </w:t>
      </w:r>
      <w:r w:rsidR="00350FCE" w:rsidRPr="00F736E8">
        <w:rPr>
          <w:rFonts w:ascii="Times New Roman" w:hAnsi="Times New Roman"/>
        </w:rPr>
        <w:t>Leusch</w:t>
      </w:r>
      <w:r w:rsidR="00FD6559" w:rsidRPr="00F736E8">
        <w:rPr>
          <w:rFonts w:ascii="Times New Roman" w:hAnsi="Times New Roman"/>
        </w:rPr>
        <w:t>n</w:t>
      </w:r>
      <w:r w:rsidR="00350FCE" w:rsidRPr="00F736E8">
        <w:rPr>
          <w:rFonts w:ascii="Times New Roman" w:hAnsi="Times New Roman"/>
        </w:rPr>
        <w:t>er suggests that “the deluxe edition was the natural outgrowth of the collected edition”: as literacy and pro</w:t>
      </w:r>
      <w:r w:rsidR="00FD6559" w:rsidRPr="00F736E8">
        <w:rPr>
          <w:rFonts w:ascii="Times New Roman" w:hAnsi="Times New Roman"/>
        </w:rPr>
        <w:t>s</w:t>
      </w:r>
      <w:r w:rsidR="00350FCE" w:rsidRPr="00F736E8">
        <w:rPr>
          <w:rFonts w:ascii="Times New Roman" w:hAnsi="Times New Roman"/>
        </w:rPr>
        <w:t>perity expanded in</w:t>
      </w:r>
      <w:r w:rsidR="00FD6559" w:rsidRPr="00F736E8">
        <w:rPr>
          <w:rFonts w:ascii="Times New Roman" w:hAnsi="Times New Roman"/>
        </w:rPr>
        <w:t xml:space="preserve"> parallel throughout</w:t>
      </w:r>
      <w:r w:rsidR="00350FCE" w:rsidRPr="00F736E8">
        <w:rPr>
          <w:rFonts w:ascii="Times New Roman" w:hAnsi="Times New Roman"/>
        </w:rPr>
        <w:t xml:space="preserve"> the United States and England, book collectors sought new ways to distinguish the volumes in their libraries from everyday </w:t>
      </w:r>
      <w:r w:rsidR="00FD6559" w:rsidRPr="00F736E8">
        <w:rPr>
          <w:rFonts w:ascii="Times New Roman" w:hAnsi="Times New Roman"/>
        </w:rPr>
        <w:t>affordable</w:t>
      </w:r>
      <w:r w:rsidR="00350FCE" w:rsidRPr="00F736E8">
        <w:rPr>
          <w:rFonts w:ascii="Times New Roman" w:hAnsi="Times New Roman"/>
        </w:rPr>
        <w:t xml:space="preserve"> editions.</w:t>
      </w:r>
      <w:r w:rsidR="00DB4355" w:rsidRPr="00F736E8">
        <w:rPr>
          <w:rStyle w:val="FootnoteReference"/>
          <w:rFonts w:ascii="Times New Roman" w:hAnsi="Times New Roman"/>
        </w:rPr>
        <w:footnoteReference w:id="5"/>
      </w:r>
      <w:r w:rsidR="00D5282F" w:rsidRPr="00F736E8">
        <w:rPr>
          <w:rFonts w:ascii="Times New Roman" w:hAnsi="Times New Roman"/>
        </w:rPr>
        <w:t xml:space="preserve"> </w:t>
      </w:r>
    </w:p>
    <w:p w14:paraId="03E724FC" w14:textId="1E55CF71" w:rsidR="00D9129E" w:rsidRPr="00F736E8" w:rsidRDefault="00250D49"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ind w:firstLine="360"/>
        <w:rPr>
          <w:rFonts w:ascii="Times New Roman" w:hAnsi="Times New Roman"/>
          <w:i/>
          <w:iCs/>
        </w:rPr>
      </w:pPr>
      <w:r w:rsidRPr="00F736E8">
        <w:rPr>
          <w:rFonts w:ascii="Times New Roman" w:hAnsi="Times New Roman"/>
        </w:rPr>
        <w:tab/>
        <w:t xml:space="preserve">An undated prospectus for the St. Dunstan editions was circulated by Sproul around the turn of the century (itself in a limited run of </w:t>
      </w:r>
      <w:r w:rsidR="00242BC9">
        <w:rPr>
          <w:rFonts w:ascii="Times New Roman" w:hAnsi="Times New Roman"/>
        </w:rPr>
        <w:t>four hundred</w:t>
      </w:r>
      <w:r w:rsidRPr="00F736E8">
        <w:rPr>
          <w:rFonts w:ascii="Times New Roman" w:hAnsi="Times New Roman"/>
        </w:rPr>
        <w:t xml:space="preserve">). The titles included in the publication plan </w:t>
      </w:r>
      <w:r w:rsidR="00F6279B" w:rsidRPr="00F736E8">
        <w:rPr>
          <w:rFonts w:ascii="Times New Roman" w:hAnsi="Times New Roman"/>
        </w:rPr>
        <w:t>represent</w:t>
      </w:r>
      <w:r w:rsidRPr="00F736E8">
        <w:rPr>
          <w:rFonts w:ascii="Times New Roman" w:hAnsi="Times New Roman"/>
        </w:rPr>
        <w:t xml:space="preserve">ed a range of eras and authors, selected with care as </w:t>
      </w:r>
      <w:r w:rsidRPr="00F736E8">
        <w:rPr>
          <w:rFonts w:ascii="Times New Roman" w:eastAsia="Courier New" w:hAnsi="Times New Roman"/>
        </w:rPr>
        <w:t>“representative studies from the greatest masterpieces the world has known.”</w:t>
      </w:r>
      <w:r w:rsidR="00B27BB9" w:rsidRPr="00F736E8">
        <w:rPr>
          <w:rStyle w:val="FootnoteReference"/>
          <w:rFonts w:ascii="Times New Roman" w:eastAsia="Courier New" w:hAnsi="Times New Roman"/>
        </w:rPr>
        <w:footnoteReference w:id="6"/>
      </w:r>
      <w:r w:rsidRPr="00F736E8">
        <w:rPr>
          <w:rFonts w:ascii="Times New Roman" w:hAnsi="Times New Roman"/>
        </w:rPr>
        <w:t xml:space="preserve"> </w:t>
      </w:r>
      <w:r w:rsidR="00414276" w:rsidRPr="00F736E8">
        <w:rPr>
          <w:rFonts w:ascii="Times New Roman" w:hAnsi="Times New Roman"/>
        </w:rPr>
        <w:t xml:space="preserve">William </w:t>
      </w:r>
      <w:r w:rsidRPr="00F736E8">
        <w:rPr>
          <w:rFonts w:ascii="Times New Roman" w:hAnsi="Times New Roman"/>
        </w:rPr>
        <w:t>Shakespeare</w:t>
      </w:r>
      <w:r w:rsidR="00D61E46" w:rsidRPr="00F736E8">
        <w:rPr>
          <w:rFonts w:ascii="Times New Roman" w:hAnsi="Times New Roman"/>
        </w:rPr>
        <w:t xml:space="preserve"> (</w:t>
      </w:r>
      <w:r w:rsidR="00D61E46" w:rsidRPr="00F736E8">
        <w:rPr>
          <w:rFonts w:ascii="Times New Roman" w:hAnsi="Times New Roman"/>
          <w:i/>
          <w:iCs/>
        </w:rPr>
        <w:t>Sonnets</w:t>
      </w:r>
      <w:r w:rsidR="00D61E46" w:rsidRPr="00F736E8">
        <w:rPr>
          <w:rFonts w:ascii="Times New Roman" w:hAnsi="Times New Roman"/>
        </w:rPr>
        <w:t>)</w:t>
      </w:r>
      <w:r w:rsidRPr="00F736E8">
        <w:rPr>
          <w:rFonts w:ascii="Times New Roman" w:hAnsi="Times New Roman"/>
        </w:rPr>
        <w:t xml:space="preserve">, </w:t>
      </w:r>
      <w:r w:rsidR="00414276" w:rsidRPr="00F736E8">
        <w:rPr>
          <w:rFonts w:ascii="Times New Roman" w:hAnsi="Times New Roman"/>
        </w:rPr>
        <w:t xml:space="preserve">Edmund </w:t>
      </w:r>
      <w:r w:rsidRPr="00F736E8">
        <w:rPr>
          <w:rFonts w:ascii="Times New Roman" w:hAnsi="Times New Roman"/>
        </w:rPr>
        <w:t>Spenser</w:t>
      </w:r>
      <w:r w:rsidR="00D61E46" w:rsidRPr="00F736E8">
        <w:rPr>
          <w:rFonts w:ascii="Times New Roman" w:hAnsi="Times New Roman"/>
        </w:rPr>
        <w:t xml:space="preserve"> (</w:t>
      </w:r>
      <w:r w:rsidR="00D61E46" w:rsidRPr="00F736E8">
        <w:rPr>
          <w:rFonts w:ascii="Times New Roman" w:hAnsi="Times New Roman"/>
          <w:i/>
          <w:iCs/>
        </w:rPr>
        <w:t>Epithalamion</w:t>
      </w:r>
      <w:r w:rsidR="00D61E46" w:rsidRPr="00F736E8">
        <w:rPr>
          <w:rFonts w:ascii="Times New Roman" w:hAnsi="Times New Roman"/>
        </w:rPr>
        <w:t>)</w:t>
      </w:r>
      <w:r w:rsidRPr="00F736E8">
        <w:rPr>
          <w:rFonts w:ascii="Times New Roman" w:hAnsi="Times New Roman"/>
        </w:rPr>
        <w:t xml:space="preserve">, and </w:t>
      </w:r>
      <w:r w:rsidR="00414276" w:rsidRPr="00F736E8">
        <w:rPr>
          <w:rFonts w:ascii="Times New Roman" w:hAnsi="Times New Roman"/>
        </w:rPr>
        <w:t xml:space="preserve">John </w:t>
      </w:r>
      <w:r w:rsidRPr="00F736E8">
        <w:rPr>
          <w:rFonts w:ascii="Times New Roman" w:hAnsi="Times New Roman"/>
        </w:rPr>
        <w:t>Milton</w:t>
      </w:r>
      <w:r w:rsidR="00D61E46" w:rsidRPr="00F736E8">
        <w:rPr>
          <w:rFonts w:ascii="Times New Roman" w:hAnsi="Times New Roman"/>
        </w:rPr>
        <w:t xml:space="preserve"> (</w:t>
      </w:r>
      <w:r w:rsidR="00D61E46" w:rsidRPr="00F736E8">
        <w:rPr>
          <w:rFonts w:ascii="Times New Roman" w:hAnsi="Times New Roman"/>
          <w:i/>
          <w:iCs/>
        </w:rPr>
        <w:t>Comus</w:t>
      </w:r>
      <w:r w:rsidR="00D61E46" w:rsidRPr="00F736E8">
        <w:rPr>
          <w:rFonts w:ascii="Times New Roman" w:hAnsi="Times New Roman"/>
        </w:rPr>
        <w:t>)</w:t>
      </w:r>
      <w:r w:rsidRPr="00F736E8">
        <w:rPr>
          <w:rFonts w:ascii="Times New Roman" w:hAnsi="Times New Roman"/>
        </w:rPr>
        <w:t xml:space="preserve"> represented the early modern era</w:t>
      </w:r>
      <w:r w:rsidR="00D61E46" w:rsidRPr="00F736E8">
        <w:rPr>
          <w:rFonts w:ascii="Times New Roman" w:hAnsi="Times New Roman"/>
        </w:rPr>
        <w:t>;</w:t>
      </w:r>
      <w:r w:rsidRPr="00F736E8">
        <w:rPr>
          <w:rFonts w:ascii="Times New Roman" w:hAnsi="Times New Roman"/>
        </w:rPr>
        <w:t xml:space="preserve"> Dante </w:t>
      </w:r>
      <w:r w:rsidRPr="00F736E8">
        <w:rPr>
          <w:rFonts w:ascii="Times New Roman" w:hAnsi="Times New Roman"/>
        </w:rPr>
        <w:lastRenderedPageBreak/>
        <w:t>Alighieri</w:t>
      </w:r>
      <w:r w:rsidR="00D61E46" w:rsidRPr="00F736E8">
        <w:rPr>
          <w:rFonts w:ascii="Times New Roman" w:hAnsi="Times New Roman"/>
        </w:rPr>
        <w:t xml:space="preserve"> (</w:t>
      </w:r>
      <w:r w:rsidR="00D61E46" w:rsidRPr="00F736E8">
        <w:rPr>
          <w:rFonts w:ascii="Times New Roman" w:hAnsi="Times New Roman"/>
          <w:i/>
          <w:iCs/>
        </w:rPr>
        <w:t>Vita Nuova</w:t>
      </w:r>
      <w:r w:rsidR="00D61E46" w:rsidRPr="00F736E8">
        <w:rPr>
          <w:rFonts w:ascii="Times New Roman" w:hAnsi="Times New Roman"/>
        </w:rPr>
        <w:t>)</w:t>
      </w:r>
      <w:r w:rsidRPr="00F736E8">
        <w:rPr>
          <w:rFonts w:ascii="Times New Roman" w:hAnsi="Times New Roman"/>
        </w:rPr>
        <w:t>, Petrarch</w:t>
      </w:r>
      <w:r w:rsidR="00D61E46" w:rsidRPr="00F736E8">
        <w:rPr>
          <w:rFonts w:ascii="Times New Roman" w:hAnsi="Times New Roman"/>
        </w:rPr>
        <w:t xml:space="preserve"> (</w:t>
      </w:r>
      <w:r w:rsidR="00D61E46" w:rsidRPr="00F736E8">
        <w:rPr>
          <w:rFonts w:ascii="Times New Roman" w:hAnsi="Times New Roman"/>
          <w:i/>
          <w:iCs/>
        </w:rPr>
        <w:t>Sonnets</w:t>
      </w:r>
      <w:r w:rsidR="00D61E46" w:rsidRPr="00F736E8">
        <w:rPr>
          <w:rFonts w:ascii="Times New Roman" w:hAnsi="Times New Roman"/>
        </w:rPr>
        <w:t>)</w:t>
      </w:r>
      <w:r w:rsidRPr="00F736E8">
        <w:rPr>
          <w:rFonts w:ascii="Times New Roman" w:hAnsi="Times New Roman"/>
        </w:rPr>
        <w:t xml:space="preserve">, and Omar Khayyam </w:t>
      </w:r>
      <w:r w:rsidR="00D61E46" w:rsidRPr="00F736E8">
        <w:rPr>
          <w:rFonts w:ascii="Times New Roman" w:hAnsi="Times New Roman"/>
        </w:rPr>
        <w:t>(</w:t>
      </w:r>
      <w:r w:rsidR="00D61E46" w:rsidRPr="00F736E8">
        <w:rPr>
          <w:rFonts w:ascii="Times New Roman" w:hAnsi="Times New Roman"/>
          <w:i/>
        </w:rPr>
        <w:t>Rubaiyyat</w:t>
      </w:r>
      <w:r w:rsidR="00D61E46" w:rsidRPr="00F736E8">
        <w:rPr>
          <w:rFonts w:ascii="Times New Roman" w:hAnsi="Times New Roman"/>
          <w:iCs/>
        </w:rPr>
        <w:t xml:space="preserve">) </w:t>
      </w:r>
      <w:r w:rsidRPr="00F736E8">
        <w:rPr>
          <w:rFonts w:ascii="Times New Roman" w:hAnsi="Times New Roman"/>
        </w:rPr>
        <w:t>their predecessors</w:t>
      </w:r>
      <w:r w:rsidR="00D61E46" w:rsidRPr="00F736E8">
        <w:rPr>
          <w:rFonts w:ascii="Times New Roman" w:hAnsi="Times New Roman"/>
        </w:rPr>
        <w:t>;</w:t>
      </w:r>
      <w:r w:rsidRPr="00F736E8">
        <w:rPr>
          <w:rFonts w:ascii="Times New Roman" w:hAnsi="Times New Roman"/>
        </w:rPr>
        <w:t xml:space="preserve"> and </w:t>
      </w:r>
      <w:r w:rsidR="00414276" w:rsidRPr="00F736E8">
        <w:rPr>
          <w:rFonts w:ascii="Times New Roman" w:hAnsi="Times New Roman"/>
        </w:rPr>
        <w:t xml:space="preserve">Alfred, Lord </w:t>
      </w:r>
      <w:r w:rsidRPr="00F736E8">
        <w:rPr>
          <w:rFonts w:ascii="Times New Roman" w:hAnsi="Times New Roman"/>
        </w:rPr>
        <w:t>Tennyson</w:t>
      </w:r>
      <w:r w:rsidR="00D61E46" w:rsidRPr="00F736E8">
        <w:rPr>
          <w:rFonts w:ascii="Times New Roman" w:hAnsi="Times New Roman"/>
        </w:rPr>
        <w:t xml:space="preserve"> (</w:t>
      </w:r>
      <w:r w:rsidR="00D61E46" w:rsidRPr="00F736E8">
        <w:rPr>
          <w:rFonts w:ascii="Times New Roman" w:hAnsi="Times New Roman"/>
          <w:i/>
          <w:iCs/>
        </w:rPr>
        <w:t xml:space="preserve">The Holy Grail </w:t>
      </w:r>
      <w:r w:rsidR="00D61E46" w:rsidRPr="00F736E8">
        <w:rPr>
          <w:rFonts w:ascii="Times New Roman" w:hAnsi="Times New Roman"/>
        </w:rPr>
        <w:t>and</w:t>
      </w:r>
      <w:r w:rsidR="00D61E46" w:rsidRPr="00F736E8">
        <w:rPr>
          <w:rFonts w:ascii="Times New Roman" w:hAnsi="Times New Roman"/>
          <w:i/>
          <w:iCs/>
        </w:rPr>
        <w:t xml:space="preserve"> Guinevere</w:t>
      </w:r>
      <w:r w:rsidR="00D61E46" w:rsidRPr="00F736E8">
        <w:rPr>
          <w:rFonts w:ascii="Times New Roman" w:hAnsi="Times New Roman"/>
        </w:rPr>
        <w:t>)</w:t>
      </w:r>
      <w:r w:rsidRPr="00F736E8">
        <w:rPr>
          <w:rFonts w:ascii="Times New Roman" w:hAnsi="Times New Roman"/>
        </w:rPr>
        <w:t xml:space="preserve">, Elizabeth </w:t>
      </w:r>
      <w:r w:rsidR="00414276" w:rsidRPr="00F736E8">
        <w:rPr>
          <w:rFonts w:ascii="Times New Roman" w:hAnsi="Times New Roman"/>
        </w:rPr>
        <w:t xml:space="preserve">Barrett </w:t>
      </w:r>
      <w:r w:rsidRPr="00F736E8">
        <w:rPr>
          <w:rFonts w:ascii="Times New Roman" w:hAnsi="Times New Roman"/>
        </w:rPr>
        <w:t>Browning</w:t>
      </w:r>
      <w:r w:rsidR="00D61E46" w:rsidRPr="00F736E8">
        <w:rPr>
          <w:rFonts w:ascii="Times New Roman" w:hAnsi="Times New Roman"/>
        </w:rPr>
        <w:t xml:space="preserve"> (</w:t>
      </w:r>
      <w:r w:rsidR="00D61E46" w:rsidRPr="00F736E8">
        <w:rPr>
          <w:rFonts w:ascii="Times New Roman" w:hAnsi="Times New Roman"/>
          <w:i/>
          <w:iCs/>
        </w:rPr>
        <w:t>S</w:t>
      </w:r>
      <w:r w:rsidR="00D61E46" w:rsidRPr="00F736E8">
        <w:rPr>
          <w:rFonts w:ascii="Times New Roman" w:hAnsi="Times New Roman"/>
          <w:i/>
        </w:rPr>
        <w:t>onnets from the Portuguese</w:t>
      </w:r>
      <w:r w:rsidR="00D61E46" w:rsidRPr="00F736E8">
        <w:rPr>
          <w:rFonts w:ascii="Times New Roman" w:hAnsi="Times New Roman"/>
          <w:iCs/>
        </w:rPr>
        <w:t>)</w:t>
      </w:r>
      <w:r w:rsidRPr="00F736E8">
        <w:rPr>
          <w:rFonts w:ascii="Times New Roman" w:hAnsi="Times New Roman"/>
        </w:rPr>
        <w:t>, and Joseph Rodman Drake</w:t>
      </w:r>
      <w:r w:rsidR="00D61E46" w:rsidRPr="00F736E8">
        <w:rPr>
          <w:rFonts w:ascii="Times New Roman" w:hAnsi="Times New Roman"/>
        </w:rPr>
        <w:t xml:space="preserve"> (</w:t>
      </w:r>
      <w:r w:rsidR="00D61E46" w:rsidRPr="00F736E8">
        <w:rPr>
          <w:rFonts w:ascii="Times New Roman" w:hAnsi="Times New Roman"/>
          <w:i/>
          <w:iCs/>
        </w:rPr>
        <w:t>The Culprit Fay</w:t>
      </w:r>
      <w:r w:rsidR="00D61E46" w:rsidRPr="00F736E8">
        <w:rPr>
          <w:rFonts w:ascii="Times New Roman" w:hAnsi="Times New Roman"/>
        </w:rPr>
        <w:t>)</w:t>
      </w:r>
      <w:r w:rsidRPr="00F736E8">
        <w:rPr>
          <w:rFonts w:ascii="Times New Roman" w:hAnsi="Times New Roman"/>
        </w:rPr>
        <w:t xml:space="preserve"> the modern era. Titles included were </w:t>
      </w:r>
      <w:r w:rsidR="00DF40E6" w:rsidRPr="00F736E8">
        <w:rPr>
          <w:rFonts w:ascii="Times New Roman" w:hAnsi="Times New Roman"/>
        </w:rPr>
        <w:t xml:space="preserve">almost entirely </w:t>
      </w:r>
      <w:r w:rsidRPr="00F736E8">
        <w:rPr>
          <w:rFonts w:ascii="Times New Roman" w:hAnsi="Times New Roman"/>
        </w:rPr>
        <w:t>poet</w:t>
      </w:r>
      <w:r w:rsidR="00DF40E6" w:rsidRPr="00F736E8">
        <w:rPr>
          <w:rFonts w:ascii="Times New Roman" w:hAnsi="Times New Roman"/>
        </w:rPr>
        <w:t>ical</w:t>
      </w:r>
      <w:r w:rsidRPr="00F736E8">
        <w:rPr>
          <w:rFonts w:ascii="Times New Roman" w:hAnsi="Times New Roman"/>
        </w:rPr>
        <w:t>, from sonnets to epics</w:t>
      </w:r>
      <w:r w:rsidR="000054C1" w:rsidRPr="00F736E8">
        <w:rPr>
          <w:rFonts w:ascii="Times New Roman" w:hAnsi="Times New Roman"/>
        </w:rPr>
        <w:t>; sonne</w:t>
      </w:r>
      <w:r w:rsidRPr="00F736E8">
        <w:rPr>
          <w:rFonts w:ascii="Times New Roman" w:hAnsi="Times New Roman"/>
        </w:rPr>
        <w:t xml:space="preserve">ts </w:t>
      </w:r>
      <w:r w:rsidR="00585DCF" w:rsidRPr="00F736E8">
        <w:rPr>
          <w:rFonts w:ascii="Times New Roman" w:hAnsi="Times New Roman"/>
        </w:rPr>
        <w:t>alone made up a third of the offerings</w:t>
      </w:r>
      <w:r w:rsidRPr="00F736E8">
        <w:rPr>
          <w:rFonts w:ascii="Times New Roman" w:hAnsi="Times New Roman"/>
        </w:rPr>
        <w:t>, with a two-volume set of Shakespeare</w:t>
      </w:r>
      <w:r w:rsidR="00414276" w:rsidRPr="00F736E8">
        <w:rPr>
          <w:rFonts w:ascii="Times New Roman" w:eastAsia="Courier New" w:hAnsi="Times New Roman"/>
        </w:rPr>
        <w:t>,</w:t>
      </w:r>
      <w:r w:rsidRPr="00F736E8">
        <w:rPr>
          <w:rFonts w:ascii="Times New Roman" w:eastAsia="Courier New" w:hAnsi="Times New Roman"/>
        </w:rPr>
        <w:t xml:space="preserve"> a collection of Petrarch</w:t>
      </w:r>
      <w:r w:rsidR="00414276" w:rsidRPr="00F736E8">
        <w:rPr>
          <w:rFonts w:ascii="Times New Roman" w:eastAsia="Courier New" w:hAnsi="Times New Roman"/>
        </w:rPr>
        <w:t>,</w:t>
      </w:r>
      <w:r w:rsidRPr="00F736E8">
        <w:rPr>
          <w:rFonts w:ascii="Times New Roman" w:eastAsia="Courier New" w:hAnsi="Times New Roman"/>
        </w:rPr>
        <w:t xml:space="preserve"> and Elizabeth Barrett Browning’s </w:t>
      </w:r>
      <w:r w:rsidRPr="00F736E8">
        <w:rPr>
          <w:rFonts w:ascii="Times New Roman" w:hAnsi="Times New Roman"/>
          <w:i/>
        </w:rPr>
        <w:t>Sonnets from the Portuguese</w:t>
      </w:r>
      <w:r w:rsidRPr="00F736E8">
        <w:rPr>
          <w:rFonts w:ascii="Times New Roman" w:hAnsi="Times New Roman"/>
        </w:rPr>
        <w:t xml:space="preserve">. </w:t>
      </w:r>
      <w:r w:rsidR="00F6279B" w:rsidRPr="00F736E8">
        <w:rPr>
          <w:rFonts w:ascii="Times New Roman" w:hAnsi="Times New Roman"/>
        </w:rPr>
        <w:t>Tennyson was the only author with two works on the list</w:t>
      </w:r>
      <w:r w:rsidR="00AC2456" w:rsidRPr="00F736E8">
        <w:rPr>
          <w:rFonts w:ascii="Times New Roman" w:hAnsi="Times New Roman"/>
        </w:rPr>
        <w:t>.</w:t>
      </w:r>
    </w:p>
    <w:p w14:paraId="0C0AF7A2" w14:textId="7C5D5237" w:rsidR="00D9129E"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ind w:firstLine="360"/>
        <w:rPr>
          <w:rFonts w:ascii="Times New Roman" w:hAnsi="Times New Roman"/>
        </w:rPr>
      </w:pPr>
      <w:r>
        <w:rPr>
          <w:rFonts w:ascii="Times New Roman" w:hAnsi="Times New Roman"/>
        </w:rPr>
        <w:tab/>
      </w:r>
      <w:r w:rsidRPr="00F736E8">
        <w:rPr>
          <w:rFonts w:ascii="Times New Roman" w:hAnsi="Times New Roman"/>
        </w:rPr>
        <w:t xml:space="preserve">The initial plan of publication laid out in the prospectus called for Ross Turner, a talented watercolorist, to hand-illuminate all the volumes. For a set of </w:t>
      </w:r>
      <w:r w:rsidR="003612DC">
        <w:rPr>
          <w:rFonts w:ascii="Times New Roman" w:hAnsi="Times New Roman"/>
        </w:rPr>
        <w:t>twelve</w:t>
      </w:r>
      <w:r w:rsidR="003612DC" w:rsidRPr="00F736E8">
        <w:rPr>
          <w:rFonts w:ascii="Times New Roman" w:hAnsi="Times New Roman"/>
        </w:rPr>
        <w:t xml:space="preserve"> </w:t>
      </w:r>
      <w:r w:rsidRPr="00F736E8">
        <w:rPr>
          <w:rFonts w:ascii="Times New Roman" w:hAnsi="Times New Roman"/>
        </w:rPr>
        <w:t>books (ten titles, two of which would consist of two volumes), to be sold to thirty total subscribers, Turner would be expected to create unique illuminations for 360 total books, not counting the publisher</w:t>
      </w:r>
      <w:r w:rsidRPr="00F736E8">
        <w:rPr>
          <w:rFonts w:ascii="Times New Roman" w:eastAsia="Courier New" w:hAnsi="Times New Roman"/>
        </w:rPr>
        <w:t>’s proofs.</w:t>
      </w:r>
      <w:r w:rsidR="0041420A" w:rsidRPr="00F736E8">
        <w:rPr>
          <w:rFonts w:ascii="Times New Roman" w:eastAsia="Courier New" w:hAnsi="Times New Roman"/>
        </w:rPr>
        <w:t xml:space="preserve"> </w:t>
      </w:r>
      <w:r w:rsidRPr="00F736E8">
        <w:rPr>
          <w:rFonts w:ascii="Times New Roman" w:hAnsi="Times New Roman"/>
        </w:rPr>
        <w:t xml:space="preserve">He would also be working in a range of distinct styles. Each volume would be illuminated following a particular school of illumination </w:t>
      </w:r>
      <w:r w:rsidR="00EF50A3" w:rsidRPr="00F736E8">
        <w:rPr>
          <w:rFonts w:ascii="Times New Roman" w:hAnsi="Times New Roman"/>
        </w:rPr>
        <w:t>that</w:t>
      </w:r>
      <w:r w:rsidRPr="00F736E8">
        <w:rPr>
          <w:rFonts w:ascii="Times New Roman" w:hAnsi="Times New Roman"/>
        </w:rPr>
        <w:t xml:space="preserve"> was</w:t>
      </w:r>
      <w:r w:rsidR="00EF50A3" w:rsidRPr="00F736E8">
        <w:rPr>
          <w:rFonts w:ascii="Times New Roman" w:hAnsi="Times New Roman"/>
        </w:rPr>
        <w:t xml:space="preserve"> deemed</w:t>
      </w:r>
      <w:r w:rsidRPr="00F736E8">
        <w:rPr>
          <w:rFonts w:ascii="Times New Roman" w:hAnsi="Times New Roman"/>
        </w:rPr>
        <w:t xml:space="preserve"> most appropriate to its contents. The prospectus lays out in detail the </w:t>
      </w:r>
      <w:r w:rsidRPr="00F736E8">
        <w:rPr>
          <w:rFonts w:ascii="Times New Roman" w:eastAsia="Courier New" w:hAnsi="Times New Roman"/>
        </w:rPr>
        <w:t xml:space="preserve">“peculiarly interesting” characteristics of each school of illumination: for instance, the Imaginative School, which “allows the Artist full poetic and artistic license” and was to be used to illuminate </w:t>
      </w:r>
      <w:r w:rsidR="000054C1" w:rsidRPr="00F736E8">
        <w:rPr>
          <w:rFonts w:ascii="Times New Roman" w:eastAsia="Courier New" w:hAnsi="Times New Roman"/>
          <w:i/>
          <w:iCs/>
        </w:rPr>
        <w:t xml:space="preserve">The </w:t>
      </w:r>
      <w:r w:rsidRPr="00F736E8">
        <w:rPr>
          <w:rFonts w:ascii="Times New Roman" w:hAnsi="Times New Roman"/>
          <w:i/>
        </w:rPr>
        <w:t>Culprit Fay</w:t>
      </w:r>
      <w:r w:rsidRPr="00F736E8">
        <w:rPr>
          <w:rFonts w:ascii="Times New Roman" w:hAnsi="Times New Roman"/>
        </w:rPr>
        <w:t>.</w:t>
      </w:r>
      <w:r w:rsidR="00B27BB9" w:rsidRPr="00F736E8">
        <w:rPr>
          <w:rStyle w:val="FootnoteReference"/>
          <w:rFonts w:ascii="Times New Roman" w:hAnsi="Times New Roman"/>
        </w:rPr>
        <w:footnoteReference w:id="7"/>
      </w:r>
      <w:r w:rsidRPr="00F736E8">
        <w:rPr>
          <w:rFonts w:ascii="Times New Roman" w:hAnsi="Times New Roman"/>
        </w:rPr>
        <w:t xml:space="preserve"> The</w:t>
      </w:r>
      <w:r w:rsidR="000054C1" w:rsidRPr="00F736E8">
        <w:rPr>
          <w:rFonts w:ascii="Times New Roman" w:hAnsi="Times New Roman"/>
        </w:rPr>
        <w:t xml:space="preserve"> </w:t>
      </w:r>
      <w:r w:rsidRPr="00F736E8">
        <w:rPr>
          <w:rFonts w:ascii="Times New Roman" w:hAnsi="Times New Roman"/>
        </w:rPr>
        <w:t>bindings</w:t>
      </w:r>
      <w:r w:rsidR="000054C1" w:rsidRPr="00F736E8">
        <w:rPr>
          <w:rFonts w:ascii="Times New Roman" w:hAnsi="Times New Roman"/>
        </w:rPr>
        <w:t xml:space="preserve"> w</w:t>
      </w:r>
      <w:r w:rsidR="00494AB6" w:rsidRPr="00F736E8">
        <w:rPr>
          <w:rFonts w:ascii="Times New Roman" w:hAnsi="Times New Roman"/>
        </w:rPr>
        <w:t>ould be</w:t>
      </w:r>
      <w:r w:rsidRPr="00F736E8">
        <w:rPr>
          <w:rFonts w:ascii="Times New Roman" w:eastAsia="Courier New" w:hAnsi="Times New Roman"/>
        </w:rPr>
        <w:t xml:space="preserve"> “in harmony” with the contents and the school of illumination </w:t>
      </w:r>
      <w:r w:rsidRPr="00F736E8">
        <w:rPr>
          <w:rFonts w:ascii="Times New Roman" w:hAnsi="Times New Roman"/>
        </w:rPr>
        <w:t>represented</w:t>
      </w:r>
      <w:r w:rsidR="00B27BB9" w:rsidRPr="00F736E8">
        <w:rPr>
          <w:rFonts w:ascii="Times New Roman" w:hAnsi="Times New Roman"/>
        </w:rPr>
        <w:t>.</w:t>
      </w:r>
      <w:r w:rsidR="00B27BB9" w:rsidRPr="00F736E8">
        <w:rPr>
          <w:rStyle w:val="FootnoteReference"/>
          <w:rFonts w:ascii="Times New Roman" w:hAnsi="Times New Roman"/>
        </w:rPr>
        <w:footnoteReference w:id="8"/>
      </w:r>
      <w:r w:rsidRPr="00F736E8">
        <w:rPr>
          <w:rFonts w:ascii="Times New Roman" w:hAnsi="Times New Roman"/>
        </w:rPr>
        <w:t xml:space="preserve"> The St. Dunstan editions were trumpeted by the prospectus as </w:t>
      </w:r>
      <w:r w:rsidRPr="00F736E8">
        <w:rPr>
          <w:rFonts w:ascii="Times New Roman" w:eastAsia="Courier New" w:hAnsi="Times New Roman"/>
        </w:rPr>
        <w:t xml:space="preserve">“a revival </w:t>
      </w:r>
      <w:r w:rsidR="00494AB6" w:rsidRPr="00F736E8">
        <w:rPr>
          <w:rFonts w:ascii="Times New Roman" w:eastAsia="Courier New" w:hAnsi="Times New Roman"/>
        </w:rPr>
        <w:t>of an abandoned Art</w:t>
      </w:r>
      <w:r w:rsidRPr="00F736E8">
        <w:rPr>
          <w:rFonts w:ascii="Times New Roman" w:eastAsia="Courier New" w:hAnsi="Times New Roman"/>
        </w:rPr>
        <w:t>,”</w:t>
      </w:r>
      <w:r w:rsidR="00494AB6" w:rsidRPr="00F736E8">
        <w:rPr>
          <w:rFonts w:ascii="Times New Roman" w:eastAsia="Courier New" w:hAnsi="Times New Roman"/>
        </w:rPr>
        <w:t xml:space="preserve"> though this abandonment may have come as a surprise to </w:t>
      </w:r>
      <w:r w:rsidRPr="00F736E8">
        <w:rPr>
          <w:rFonts w:ascii="Times New Roman" w:eastAsia="Courier New" w:hAnsi="Times New Roman"/>
        </w:rPr>
        <w:t xml:space="preserve">several other fine press publishers </w:t>
      </w:r>
      <w:r w:rsidR="00494AB6" w:rsidRPr="00F736E8">
        <w:rPr>
          <w:rFonts w:ascii="Times New Roman" w:eastAsia="Courier New" w:hAnsi="Times New Roman"/>
        </w:rPr>
        <w:t xml:space="preserve">which </w:t>
      </w:r>
      <w:r w:rsidRPr="00F736E8">
        <w:rPr>
          <w:rFonts w:ascii="Times New Roman" w:eastAsia="Courier New" w:hAnsi="Times New Roman"/>
        </w:rPr>
        <w:t xml:space="preserve">were also </w:t>
      </w:r>
      <w:r w:rsidR="00494AB6" w:rsidRPr="00F736E8">
        <w:rPr>
          <w:rFonts w:ascii="Times New Roman" w:eastAsia="Courier New" w:hAnsi="Times New Roman"/>
        </w:rPr>
        <w:t>producing</w:t>
      </w:r>
      <w:r w:rsidRPr="00F736E8">
        <w:rPr>
          <w:rFonts w:ascii="Times New Roman" w:eastAsia="Courier New" w:hAnsi="Times New Roman"/>
        </w:rPr>
        <w:t xml:space="preserve"> illuminated editions around </w:t>
      </w:r>
      <w:r w:rsidR="00494AB6" w:rsidRPr="00F736E8">
        <w:rPr>
          <w:rFonts w:ascii="Times New Roman" w:eastAsia="Courier New" w:hAnsi="Times New Roman"/>
        </w:rPr>
        <w:t>this</w:t>
      </w:r>
      <w:r w:rsidRPr="00F736E8">
        <w:rPr>
          <w:rFonts w:ascii="Times New Roman" w:eastAsia="Courier New" w:hAnsi="Times New Roman"/>
        </w:rPr>
        <w:t xml:space="preserve"> time, part of a contemporary wave of interest in illumination</w:t>
      </w:r>
      <w:r w:rsidR="00452D03" w:rsidRPr="00F736E8">
        <w:rPr>
          <w:rFonts w:ascii="Times New Roman" w:eastAsia="Courier New" w:hAnsi="Times New Roman"/>
        </w:rPr>
        <w:t xml:space="preserve"> inspired by the Arts and Crafts movement</w:t>
      </w:r>
      <w:r w:rsidRPr="00F736E8">
        <w:rPr>
          <w:rFonts w:ascii="Times New Roman" w:eastAsia="Courier New" w:hAnsi="Times New Roman"/>
        </w:rPr>
        <w:t>.</w:t>
      </w:r>
      <w:r w:rsidR="00452D03" w:rsidRPr="00F736E8">
        <w:rPr>
          <w:rFonts w:ascii="Times New Roman" w:eastAsia="Courier New" w:hAnsi="Times New Roman"/>
        </w:rPr>
        <w:t xml:space="preserve"> Notably, the Essex House Press also produced editions of Spenser’s </w:t>
      </w:r>
      <w:r w:rsidR="00452D03" w:rsidRPr="00F736E8">
        <w:rPr>
          <w:rFonts w:ascii="Times New Roman" w:eastAsia="Courier New" w:hAnsi="Times New Roman"/>
          <w:i/>
          <w:iCs/>
        </w:rPr>
        <w:t>Epithalamion</w:t>
      </w:r>
      <w:r w:rsidR="00452D03" w:rsidRPr="00F736E8">
        <w:rPr>
          <w:rFonts w:ascii="Times New Roman" w:eastAsia="Courier New" w:hAnsi="Times New Roman"/>
        </w:rPr>
        <w:t xml:space="preserve"> and Milton’s </w:t>
      </w:r>
      <w:r w:rsidR="00452D03" w:rsidRPr="00F736E8">
        <w:rPr>
          <w:rFonts w:ascii="Times New Roman" w:eastAsia="Courier New" w:hAnsi="Times New Roman"/>
          <w:i/>
          <w:iCs/>
        </w:rPr>
        <w:t>Comus</w:t>
      </w:r>
      <w:r w:rsidR="00452D03" w:rsidRPr="00F736E8">
        <w:rPr>
          <w:rFonts w:ascii="Times New Roman" w:eastAsia="Courier New" w:hAnsi="Times New Roman"/>
        </w:rPr>
        <w:t>, printed on vellum and illuminated by Florence Kingsford, in 1901 and 1902, the same years as Sproul’s editions.</w:t>
      </w:r>
      <w:r w:rsidR="00452D03" w:rsidRPr="00F736E8">
        <w:rPr>
          <w:rStyle w:val="FootnoteReference"/>
          <w:rFonts w:ascii="Times New Roman" w:eastAsia="Courier New" w:hAnsi="Times New Roman"/>
        </w:rPr>
        <w:footnoteReference w:id="9"/>
      </w:r>
    </w:p>
    <w:p w14:paraId="487EC180" w14:textId="22674757" w:rsidR="00D9129E" w:rsidRPr="00F736E8" w:rsidRDefault="00606615"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eastAsia="Courier New" w:hAnsi="Times New Roman"/>
        </w:rPr>
      </w:pPr>
      <w:r>
        <w:rPr>
          <w:rFonts w:ascii="Times New Roman" w:hAnsi="Times New Roman"/>
          <w:color w:val="FF0000"/>
        </w:rPr>
        <w:tab/>
      </w:r>
      <w:r w:rsidR="00F736E8" w:rsidRPr="00F736E8">
        <w:rPr>
          <w:rFonts w:ascii="Times New Roman" w:hAnsi="Times New Roman"/>
        </w:rPr>
        <w:t xml:space="preserve">The texts, prior to their decoration by Turner, would be printed on parchment stock from England and Italy by the University Press of Cambridge, Massachusetts. The press had </w:t>
      </w:r>
      <w:r w:rsidR="00F736E8" w:rsidRPr="00F736E8">
        <w:rPr>
          <w:rFonts w:ascii="Times New Roman" w:eastAsia="Courier New" w:hAnsi="Times New Roman"/>
        </w:rPr>
        <w:t xml:space="preserve">“made a long and careful experimental study of the difficult art of printing on parchment” and promised a </w:t>
      </w:r>
      <w:r w:rsidR="00F736E8" w:rsidRPr="00F736E8">
        <w:rPr>
          <w:rFonts w:ascii="Times New Roman" w:eastAsia="Courier New" w:hAnsi="Times New Roman"/>
        </w:rPr>
        <w:lastRenderedPageBreak/>
        <w:t xml:space="preserve">high standard for the </w:t>
      </w:r>
      <w:r w:rsidR="00F736E8" w:rsidRPr="00F736E8">
        <w:rPr>
          <w:rFonts w:ascii="Times New Roman" w:hAnsi="Times New Roman"/>
        </w:rPr>
        <w:t>text.</w:t>
      </w:r>
      <w:r w:rsidR="00B27BB9" w:rsidRPr="00F736E8">
        <w:rPr>
          <w:rStyle w:val="FootnoteReference"/>
          <w:rFonts w:ascii="Times New Roman" w:hAnsi="Times New Roman"/>
        </w:rPr>
        <w:footnoteReference w:id="10"/>
      </w:r>
      <w:r w:rsidR="00F736E8" w:rsidRPr="00F736E8">
        <w:rPr>
          <w:rFonts w:ascii="Times New Roman" w:hAnsi="Times New Roman"/>
        </w:rPr>
        <w:t xml:space="preserve"> The parchment itself was </w:t>
      </w:r>
      <w:r w:rsidR="00F736E8" w:rsidRPr="00F736E8">
        <w:rPr>
          <w:rFonts w:ascii="Times New Roman" w:eastAsia="Courier New" w:hAnsi="Times New Roman"/>
        </w:rPr>
        <w:t xml:space="preserve">“carefully selected from the best stocks” in England and Italy; the binding leathers were specially manufactured in “unique and attractive” colorings, their decoration to be entrusted “only to the most skilled finishers of the Trautz-Bauzonnet Bindery” (perhaps the noted </w:t>
      </w:r>
      <w:r w:rsidR="001C63CE">
        <w:rPr>
          <w:rFonts w:ascii="Times New Roman" w:eastAsia="Courier New" w:hAnsi="Times New Roman"/>
        </w:rPr>
        <w:t>nineteenth-</w:t>
      </w:r>
      <w:r w:rsidR="00F736E8" w:rsidRPr="00F736E8">
        <w:rPr>
          <w:rFonts w:ascii="Times New Roman" w:eastAsia="Courier New" w:hAnsi="Times New Roman"/>
        </w:rPr>
        <w:t>century French establishment, though both of its namesakes were long deceased by that point, or perhaps</w:t>
      </w:r>
      <w:r w:rsidR="00D5282F" w:rsidRPr="00F736E8">
        <w:rPr>
          <w:rFonts w:ascii="Times New Roman" w:eastAsia="Courier New" w:hAnsi="Times New Roman"/>
        </w:rPr>
        <w:t xml:space="preserve"> a newer firm</w:t>
      </w:r>
      <w:r w:rsidR="00F736E8" w:rsidRPr="00F736E8">
        <w:rPr>
          <w:rFonts w:ascii="Times New Roman" w:eastAsia="Courier New" w:hAnsi="Times New Roman"/>
        </w:rPr>
        <w:t xml:space="preserve"> named after the French bindery); and the illumination to be done by a “modern </w:t>
      </w:r>
      <w:r w:rsidR="00F736E8" w:rsidRPr="00F736E8">
        <w:rPr>
          <w:rFonts w:ascii="Times New Roman" w:hAnsi="Times New Roman"/>
        </w:rPr>
        <w:t>master,</w:t>
      </w:r>
      <w:r w:rsidR="00F736E8" w:rsidRPr="00F736E8">
        <w:rPr>
          <w:rFonts w:ascii="Times New Roman" w:eastAsia="Courier New" w:hAnsi="Times New Roman"/>
        </w:rPr>
        <w:t>” Turner.</w:t>
      </w:r>
      <w:r w:rsidR="00B27BB9" w:rsidRPr="00F736E8">
        <w:rPr>
          <w:rStyle w:val="FootnoteReference"/>
          <w:rFonts w:ascii="Times New Roman" w:eastAsia="Courier New" w:hAnsi="Times New Roman"/>
        </w:rPr>
        <w:footnoteReference w:id="11"/>
      </w:r>
      <w:r w:rsidR="00B025EA" w:rsidRPr="00F736E8">
        <w:rPr>
          <w:rFonts w:ascii="Times New Roman" w:eastAsia="Courier New" w:hAnsi="Times New Roman"/>
        </w:rPr>
        <w:t xml:space="preserve"> The prospectus did not mention a price point for the St. Dunstan </w:t>
      </w:r>
      <w:r w:rsidR="00452D03" w:rsidRPr="00F736E8">
        <w:rPr>
          <w:rFonts w:ascii="Times New Roman" w:eastAsia="Courier New" w:hAnsi="Times New Roman"/>
        </w:rPr>
        <w:t>e</w:t>
      </w:r>
      <w:r w:rsidR="00B025EA" w:rsidRPr="00F736E8">
        <w:rPr>
          <w:rFonts w:ascii="Times New Roman" w:eastAsia="Courier New" w:hAnsi="Times New Roman"/>
        </w:rPr>
        <w:t xml:space="preserve">ditions, but </w:t>
      </w:r>
      <w:r w:rsidR="00EF50A3" w:rsidRPr="00F736E8">
        <w:rPr>
          <w:rFonts w:ascii="Times New Roman" w:eastAsia="Courier New" w:hAnsi="Times New Roman"/>
        </w:rPr>
        <w:t xml:space="preserve">they </w:t>
      </w:r>
      <w:r w:rsidR="00603233" w:rsidRPr="00F736E8">
        <w:rPr>
          <w:rFonts w:ascii="Times New Roman" w:eastAsia="Courier New" w:hAnsi="Times New Roman"/>
        </w:rPr>
        <w:t>were estimated in later newspaper coverage to be $1,000 apiece.</w:t>
      </w:r>
      <w:r w:rsidR="00474C88" w:rsidRPr="00F736E8">
        <w:rPr>
          <w:rStyle w:val="FootnoteReference"/>
          <w:rFonts w:ascii="Times New Roman" w:eastAsia="Courier New" w:hAnsi="Times New Roman"/>
        </w:rPr>
        <w:footnoteReference w:id="12"/>
      </w:r>
    </w:p>
    <w:p w14:paraId="3628FAE8" w14:textId="08E172AF" w:rsidR="00D9129E"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Pr="00F736E8">
        <w:rPr>
          <w:rFonts w:ascii="Times New Roman" w:hAnsi="Times New Roman"/>
        </w:rPr>
        <w:t xml:space="preserve">Separately, Sproul also advertised a set of the collected works of Charles Dickens. While these books were not included in the St. Dunstan prospectus, they were also advertised as </w:t>
      </w:r>
      <w:r w:rsidRPr="00F736E8">
        <w:rPr>
          <w:rFonts w:ascii="Times New Roman" w:eastAsia="Courier New" w:hAnsi="Times New Roman"/>
        </w:rPr>
        <w:t xml:space="preserve">“St. Dunstan </w:t>
      </w:r>
      <w:r w:rsidR="00B27997" w:rsidRPr="00F736E8">
        <w:rPr>
          <w:rFonts w:ascii="Times New Roman" w:eastAsia="Courier New" w:hAnsi="Times New Roman"/>
        </w:rPr>
        <w:t>e</w:t>
      </w:r>
      <w:r w:rsidRPr="00F736E8">
        <w:rPr>
          <w:rFonts w:ascii="Times New Roman" w:eastAsia="Courier New" w:hAnsi="Times New Roman"/>
        </w:rPr>
        <w:t xml:space="preserve">ditions.” The Dickens edition received a significantly larger amount of news coverage than the other St. Dunstan titles, perhaps due to its </w:t>
      </w:r>
      <w:r w:rsidR="00BE044C">
        <w:rPr>
          <w:rFonts w:ascii="Times New Roman" w:eastAsia="Courier New" w:hAnsi="Times New Roman"/>
        </w:rPr>
        <w:t xml:space="preserve">even greater </w:t>
      </w:r>
      <w:r w:rsidRPr="00F736E8">
        <w:rPr>
          <w:rFonts w:ascii="Times New Roman" w:eastAsia="Courier New" w:hAnsi="Times New Roman"/>
        </w:rPr>
        <w:t>extravagance.</w:t>
      </w:r>
      <w:r w:rsidR="005B6405">
        <w:rPr>
          <w:rStyle w:val="FootnoteReference"/>
          <w:rFonts w:ascii="Times New Roman" w:eastAsia="Courier New" w:hAnsi="Times New Roman"/>
        </w:rPr>
        <w:footnoteReference w:id="13"/>
      </w:r>
      <w:r w:rsidRPr="00F736E8">
        <w:rPr>
          <w:rFonts w:ascii="Times New Roman" w:eastAsia="Courier New" w:hAnsi="Times New Roman"/>
        </w:rPr>
        <w:t xml:space="preserve"> </w:t>
      </w:r>
      <w:r w:rsidR="00A55E82" w:rsidRPr="00F736E8">
        <w:rPr>
          <w:rFonts w:ascii="Times New Roman" w:eastAsia="Courier New" w:hAnsi="Times New Roman"/>
        </w:rPr>
        <w:t>It</w:t>
      </w:r>
      <w:r w:rsidRPr="00F736E8">
        <w:rPr>
          <w:rFonts w:ascii="Times New Roman" w:eastAsia="Courier New" w:hAnsi="Times New Roman"/>
        </w:rPr>
        <w:t xml:space="preserve"> would include an extensive amount of text, commentary, and illustrations, in addition to illuminations, stretching Dickens’</w:t>
      </w:r>
      <w:r w:rsidR="001C63CE">
        <w:rPr>
          <w:rFonts w:ascii="Times New Roman" w:eastAsia="Courier New" w:hAnsi="Times New Roman"/>
        </w:rPr>
        <w:t>s</w:t>
      </w:r>
      <w:r w:rsidRPr="00F736E8">
        <w:rPr>
          <w:rFonts w:ascii="Times New Roman" w:eastAsia="Courier New" w:hAnsi="Times New Roman"/>
        </w:rPr>
        <w:t xml:space="preserve"> collected output into 130 volumes (112 volumes of text, and 18 volumes of illustrations).</w:t>
      </w:r>
      <w:r w:rsidR="00E74301" w:rsidRPr="00F736E8">
        <w:rPr>
          <w:rStyle w:val="FootnoteReference"/>
          <w:rFonts w:ascii="Times New Roman" w:eastAsia="Courier New" w:hAnsi="Times New Roman"/>
        </w:rPr>
        <w:footnoteReference w:id="14"/>
      </w:r>
      <w:r w:rsidRPr="00F736E8">
        <w:rPr>
          <w:rFonts w:ascii="Times New Roman" w:eastAsia="Courier New" w:hAnsi="Times New Roman"/>
        </w:rPr>
        <w:t xml:space="preserve"> Only fifteen copies of the set were planned for production</w:t>
      </w:r>
      <w:r w:rsidR="0019317C" w:rsidRPr="00F736E8">
        <w:rPr>
          <w:rFonts w:ascii="Times New Roman" w:eastAsia="Courier New" w:hAnsi="Times New Roman"/>
        </w:rPr>
        <w:t>; s</w:t>
      </w:r>
      <w:r w:rsidRPr="00F736E8">
        <w:rPr>
          <w:rFonts w:ascii="Times New Roman" w:eastAsia="Courier New" w:hAnsi="Times New Roman"/>
        </w:rPr>
        <w:t xml:space="preserve">imilarly to the other St. Dunstan </w:t>
      </w:r>
      <w:r w:rsidR="00044170" w:rsidRPr="00F736E8">
        <w:rPr>
          <w:rFonts w:ascii="Times New Roman" w:eastAsia="Courier New" w:hAnsi="Times New Roman"/>
        </w:rPr>
        <w:t>volumes</w:t>
      </w:r>
      <w:r w:rsidRPr="00F736E8">
        <w:rPr>
          <w:rFonts w:ascii="Times New Roman" w:eastAsia="Courier New" w:hAnsi="Times New Roman"/>
        </w:rPr>
        <w:t xml:space="preserve">, distribution would be split between the United States and </w:t>
      </w:r>
      <w:r w:rsidR="00044170" w:rsidRPr="00F736E8">
        <w:rPr>
          <w:rFonts w:ascii="Times New Roman" w:eastAsia="Courier New" w:hAnsi="Times New Roman"/>
        </w:rPr>
        <w:t>Europe</w:t>
      </w:r>
      <w:r w:rsidRPr="00F736E8">
        <w:rPr>
          <w:rFonts w:ascii="Times New Roman" w:eastAsia="Courier New" w:hAnsi="Times New Roman"/>
        </w:rPr>
        <w:t xml:space="preserve"> with </w:t>
      </w:r>
      <w:r w:rsidR="001C63CE">
        <w:rPr>
          <w:rFonts w:ascii="Times New Roman" w:eastAsia="Courier New" w:hAnsi="Times New Roman"/>
        </w:rPr>
        <w:t>eight</w:t>
      </w:r>
      <w:r w:rsidRPr="00F736E8">
        <w:rPr>
          <w:rFonts w:ascii="Times New Roman" w:eastAsia="Courier New" w:hAnsi="Times New Roman"/>
        </w:rPr>
        <w:t xml:space="preserve"> copies for the Americans and </w:t>
      </w:r>
      <w:r w:rsidR="001C63CE">
        <w:rPr>
          <w:rFonts w:ascii="Times New Roman" w:eastAsia="Courier New" w:hAnsi="Times New Roman"/>
        </w:rPr>
        <w:t>seven</w:t>
      </w:r>
      <w:r w:rsidRPr="00F736E8">
        <w:rPr>
          <w:rFonts w:ascii="Times New Roman" w:eastAsia="Courier New" w:hAnsi="Times New Roman"/>
        </w:rPr>
        <w:t xml:space="preserve"> copies for the </w:t>
      </w:r>
      <w:r w:rsidRPr="00F736E8">
        <w:rPr>
          <w:rFonts w:ascii="Times New Roman" w:hAnsi="Times New Roman"/>
        </w:rPr>
        <w:t>continent.</w:t>
      </w:r>
      <w:r w:rsidR="00907E4B" w:rsidRPr="00F736E8">
        <w:rPr>
          <w:rStyle w:val="FootnoteReference"/>
          <w:rFonts w:ascii="Times New Roman" w:hAnsi="Times New Roman"/>
        </w:rPr>
        <w:footnoteReference w:id="15"/>
      </w:r>
      <w:r w:rsidR="00907E4B" w:rsidRPr="00F736E8">
        <w:rPr>
          <w:rFonts w:ascii="Times New Roman" w:hAnsi="Times New Roman"/>
        </w:rPr>
        <w:t xml:space="preserve"> </w:t>
      </w:r>
      <w:r w:rsidRPr="00F736E8">
        <w:rPr>
          <w:rFonts w:ascii="Times New Roman" w:hAnsi="Times New Roman"/>
        </w:rPr>
        <w:t>The printing for the set was estimated to take three years.</w:t>
      </w:r>
      <w:r w:rsidR="00CE2166" w:rsidRPr="00F736E8">
        <w:rPr>
          <w:rFonts w:ascii="Times New Roman" w:hAnsi="Times New Roman"/>
        </w:rPr>
        <w:t xml:space="preserve"> (At the same time, t</w:t>
      </w:r>
      <w:r w:rsidRPr="00F736E8">
        <w:rPr>
          <w:rFonts w:ascii="Times New Roman" w:hAnsi="Times New Roman"/>
        </w:rPr>
        <w:t>wo other editions of Dickens</w:t>
      </w:r>
      <w:r w:rsidRPr="00F736E8">
        <w:rPr>
          <w:rFonts w:ascii="Times New Roman" w:eastAsia="Courier New" w:hAnsi="Times New Roman"/>
        </w:rPr>
        <w:t>’</w:t>
      </w:r>
      <w:r w:rsidR="001C63CE">
        <w:rPr>
          <w:rFonts w:ascii="Times New Roman" w:eastAsia="Courier New" w:hAnsi="Times New Roman"/>
        </w:rPr>
        <w:t>s</w:t>
      </w:r>
      <w:r w:rsidRPr="00F736E8">
        <w:rPr>
          <w:rFonts w:ascii="Times New Roman" w:eastAsia="Courier New" w:hAnsi="Times New Roman"/>
        </w:rPr>
        <w:t xml:space="preserve"> complete works were also p</w:t>
      </w:r>
      <w:r w:rsidR="00CE2166" w:rsidRPr="00F736E8">
        <w:rPr>
          <w:rFonts w:ascii="Times New Roman" w:eastAsia="Courier New" w:hAnsi="Times New Roman"/>
        </w:rPr>
        <w:t>lanned</w:t>
      </w:r>
      <w:r w:rsidRPr="00F736E8">
        <w:rPr>
          <w:rFonts w:ascii="Times New Roman" w:eastAsia="Courier New" w:hAnsi="Times New Roman"/>
        </w:rPr>
        <w:t xml:space="preserve"> by Sproul to complement the St. Dunstan </w:t>
      </w:r>
      <w:r w:rsidR="00CE2166" w:rsidRPr="00F736E8">
        <w:rPr>
          <w:rFonts w:ascii="Times New Roman" w:eastAsia="Courier New" w:hAnsi="Times New Roman"/>
        </w:rPr>
        <w:t>edition</w:t>
      </w:r>
      <w:r w:rsidRPr="00F736E8">
        <w:rPr>
          <w:rFonts w:ascii="Times New Roman" w:eastAsia="Courier New" w:hAnsi="Times New Roman"/>
        </w:rPr>
        <w:t xml:space="preserve">. The </w:t>
      </w:r>
      <w:r w:rsidRPr="00F736E8">
        <w:rPr>
          <w:rFonts w:ascii="Times New Roman" w:hAnsi="Times New Roman"/>
        </w:rPr>
        <w:t>Bibliophile</w:t>
      </w:r>
      <w:r w:rsidRPr="00F736E8">
        <w:rPr>
          <w:rFonts w:ascii="Times New Roman" w:eastAsia="Courier New" w:hAnsi="Times New Roman"/>
        </w:rPr>
        <w:t>’s edition</w:t>
      </w:r>
      <w:r w:rsidRPr="00F736E8">
        <w:rPr>
          <w:rFonts w:ascii="Times New Roman" w:hAnsi="Times New Roman"/>
        </w:rPr>
        <w:t xml:space="preserve"> </w:t>
      </w:r>
      <w:r w:rsidRPr="00F736E8">
        <w:rPr>
          <w:rFonts w:ascii="Times New Roman" w:hAnsi="Times New Roman"/>
        </w:rPr>
        <w:lastRenderedPageBreak/>
        <w:t xml:space="preserve">was only slightly less exclusive than the St. Dunstan edition, with 50 copies </w:t>
      </w:r>
      <w:r w:rsidR="00044170" w:rsidRPr="00F736E8">
        <w:rPr>
          <w:rFonts w:ascii="Times New Roman" w:hAnsi="Times New Roman"/>
        </w:rPr>
        <w:t xml:space="preserve">of 112 volumes </w:t>
      </w:r>
      <w:r w:rsidRPr="00F736E8">
        <w:rPr>
          <w:rFonts w:ascii="Times New Roman" w:hAnsi="Times New Roman"/>
        </w:rPr>
        <w:t xml:space="preserve">on handmade paper </w:t>
      </w:r>
      <w:r w:rsidR="00044170" w:rsidRPr="00F736E8">
        <w:rPr>
          <w:rFonts w:ascii="Times New Roman" w:hAnsi="Times New Roman"/>
        </w:rPr>
        <w:t xml:space="preserve">to be </w:t>
      </w:r>
      <w:r w:rsidRPr="00F736E8">
        <w:rPr>
          <w:rFonts w:ascii="Times New Roman" w:hAnsi="Times New Roman"/>
        </w:rPr>
        <w:t>produced.</w:t>
      </w:r>
      <w:r w:rsidR="00907E4B" w:rsidRPr="00F736E8">
        <w:rPr>
          <w:rStyle w:val="FootnoteReference"/>
          <w:rFonts w:ascii="Times New Roman" w:hAnsi="Times New Roman"/>
        </w:rPr>
        <w:footnoteReference w:id="16"/>
      </w:r>
      <w:r w:rsidRPr="00F736E8">
        <w:rPr>
          <w:rFonts w:ascii="Times New Roman" w:hAnsi="Times New Roman"/>
        </w:rPr>
        <w:t xml:space="preserve"> The Autograph edition, which combined text and commentary with extensive illustration plates, would run to 56 total volumes, produced in a run of 250, with each edition numbered and signed by Sproul. The </w:t>
      </w:r>
      <w:r w:rsidRPr="00F736E8">
        <w:rPr>
          <w:rFonts w:ascii="Times New Roman" w:hAnsi="Times New Roman"/>
          <w:i/>
        </w:rPr>
        <w:t>New York Times</w:t>
      </w:r>
      <w:r w:rsidRPr="00F736E8">
        <w:rPr>
          <w:rFonts w:ascii="Times New Roman" w:hAnsi="Times New Roman"/>
        </w:rPr>
        <w:t xml:space="preserve"> described its first volume</w:t>
      </w:r>
      <w:r w:rsidR="001C63CE">
        <w:rPr>
          <w:rFonts w:ascii="Times New Roman" w:hAnsi="Times New Roman"/>
        </w:rPr>
        <w:t>—</w:t>
      </w:r>
      <w:r w:rsidRPr="00F736E8">
        <w:rPr>
          <w:rFonts w:ascii="Times New Roman" w:hAnsi="Times New Roman"/>
          <w:i/>
        </w:rPr>
        <w:t>The Pickwick Papers</w:t>
      </w:r>
      <w:r w:rsidR="001C63CE">
        <w:rPr>
          <w:rFonts w:ascii="Times New Roman" w:hAnsi="Times New Roman"/>
        </w:rPr>
        <w:t>—</w:t>
      </w:r>
      <w:r w:rsidRPr="00F736E8">
        <w:rPr>
          <w:rFonts w:ascii="Times New Roman" w:hAnsi="Times New Roman"/>
        </w:rPr>
        <w:t xml:space="preserve">as </w:t>
      </w:r>
      <w:r w:rsidRPr="00F736E8">
        <w:rPr>
          <w:rFonts w:ascii="Times New Roman" w:eastAsia="Courier New" w:hAnsi="Times New Roman"/>
        </w:rPr>
        <w:t xml:space="preserve">“magnificent, monumental, monstrous” in a </w:t>
      </w:r>
      <w:r w:rsidRPr="00F736E8">
        <w:rPr>
          <w:rFonts w:ascii="Times New Roman" w:hAnsi="Times New Roman"/>
        </w:rPr>
        <w:t>revie</w:t>
      </w:r>
      <w:r w:rsidR="00CE2166" w:rsidRPr="00F736E8">
        <w:rPr>
          <w:rFonts w:ascii="Times New Roman" w:hAnsi="Times New Roman"/>
        </w:rPr>
        <w:t>w</w:t>
      </w:r>
      <w:r w:rsidRPr="00F736E8">
        <w:rPr>
          <w:rFonts w:ascii="Times New Roman" w:hAnsi="Times New Roman"/>
        </w:rPr>
        <w:t xml:space="preserve">, while the </w:t>
      </w:r>
      <w:r w:rsidRPr="00F736E8">
        <w:rPr>
          <w:rFonts w:ascii="Times New Roman" w:hAnsi="Times New Roman"/>
          <w:i/>
        </w:rPr>
        <w:t>Literary Age</w:t>
      </w:r>
      <w:r w:rsidRPr="00F736E8">
        <w:rPr>
          <w:rFonts w:ascii="Times New Roman" w:hAnsi="Times New Roman"/>
        </w:rPr>
        <w:t xml:space="preserve"> commented that the </w:t>
      </w:r>
      <w:r w:rsidR="00A55E82" w:rsidRPr="00F736E8">
        <w:rPr>
          <w:rFonts w:ascii="Times New Roman" w:hAnsi="Times New Roman"/>
        </w:rPr>
        <w:t>edition</w:t>
      </w:r>
      <w:r w:rsidRPr="00F736E8">
        <w:rPr>
          <w:rFonts w:ascii="Times New Roman" w:hAnsi="Times New Roman"/>
        </w:rPr>
        <w:t xml:space="preserve"> was </w:t>
      </w:r>
      <w:r w:rsidRPr="00F736E8">
        <w:rPr>
          <w:rFonts w:ascii="Times New Roman" w:eastAsia="Courier New" w:hAnsi="Times New Roman"/>
        </w:rPr>
        <w:t xml:space="preserve">“evidently designed not for readers, but for collectors of the </w:t>
      </w:r>
      <w:r w:rsidRPr="00F736E8">
        <w:rPr>
          <w:rFonts w:ascii="Times New Roman" w:hAnsi="Times New Roman"/>
        </w:rPr>
        <w:t>unusual.</w:t>
      </w:r>
      <w:r w:rsidR="00907E4B" w:rsidRPr="00F736E8">
        <w:rPr>
          <w:rFonts w:ascii="Times New Roman" w:hAnsi="Times New Roman"/>
        </w:rPr>
        <w:t>”</w:t>
      </w:r>
      <w:r w:rsidR="00907E4B" w:rsidRPr="00F736E8">
        <w:rPr>
          <w:rStyle w:val="FootnoteReference"/>
          <w:rFonts w:ascii="Times New Roman" w:hAnsi="Times New Roman"/>
        </w:rPr>
        <w:footnoteReference w:id="17"/>
      </w:r>
      <w:r w:rsidR="00CE2166" w:rsidRPr="00F736E8">
        <w:rPr>
          <w:rFonts w:ascii="Times New Roman" w:eastAsia="Courier New" w:hAnsi="Times New Roman"/>
        </w:rPr>
        <w:t>)</w:t>
      </w:r>
    </w:p>
    <w:p w14:paraId="5759E069" w14:textId="43D14989" w:rsidR="00D9129E"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Pr="00F736E8">
        <w:rPr>
          <w:rFonts w:ascii="Times New Roman" w:hAnsi="Times New Roman"/>
        </w:rPr>
        <w:t xml:space="preserve">Advertising and </w:t>
      </w:r>
      <w:r w:rsidR="006C634D" w:rsidRPr="00F736E8">
        <w:rPr>
          <w:rFonts w:ascii="Times New Roman" w:hAnsi="Times New Roman"/>
        </w:rPr>
        <w:t xml:space="preserve">press </w:t>
      </w:r>
      <w:r w:rsidRPr="00F736E8">
        <w:rPr>
          <w:rFonts w:ascii="Times New Roman" w:hAnsi="Times New Roman"/>
        </w:rPr>
        <w:t>coverage for both the</w:t>
      </w:r>
      <w:r w:rsidR="00A025D4" w:rsidRPr="00F736E8">
        <w:rPr>
          <w:rFonts w:ascii="Times New Roman" w:hAnsi="Times New Roman"/>
        </w:rPr>
        <w:t xml:space="preserve"> main</w:t>
      </w:r>
      <w:r w:rsidRPr="00F736E8">
        <w:rPr>
          <w:rFonts w:ascii="Times New Roman" w:hAnsi="Times New Roman"/>
        </w:rPr>
        <w:t xml:space="preserve"> St. Dunstan editions and the Dickens volumes emphasized the expertise and craftsmanship of the creators involved, as well as the high quality of the materials. A feature in the </w:t>
      </w:r>
      <w:r w:rsidRPr="00F736E8">
        <w:rPr>
          <w:rFonts w:ascii="Times New Roman" w:hAnsi="Times New Roman"/>
          <w:i/>
        </w:rPr>
        <w:t>Saturday Evening Post</w:t>
      </w:r>
      <w:r w:rsidRPr="00F736E8">
        <w:rPr>
          <w:rFonts w:ascii="Times New Roman" w:hAnsi="Times New Roman"/>
        </w:rPr>
        <w:t xml:space="preserve"> by publisher Norman H. White highlighted the production process of the Dickens editions, building on the description provided in the St. Dunstan prospectus. White cited it as the </w:t>
      </w:r>
      <w:r w:rsidRPr="00F736E8">
        <w:rPr>
          <w:rFonts w:ascii="Times New Roman" w:eastAsia="Courier New" w:hAnsi="Times New Roman"/>
        </w:rPr>
        <w:t xml:space="preserve">“the first successful print work on original parchment which has been done since the secret of the early printers died with </w:t>
      </w:r>
      <w:r w:rsidRPr="00F736E8">
        <w:rPr>
          <w:rFonts w:ascii="Times New Roman" w:hAnsi="Times New Roman"/>
        </w:rPr>
        <w:t>them.</w:t>
      </w:r>
      <w:r w:rsidR="00D62D62" w:rsidRPr="00F736E8">
        <w:rPr>
          <w:rFonts w:ascii="Times New Roman" w:hAnsi="Times New Roman"/>
        </w:rPr>
        <w:t>”</w:t>
      </w:r>
      <w:r w:rsidR="00C6280C" w:rsidRPr="00F736E8">
        <w:rPr>
          <w:rStyle w:val="FootnoteReference"/>
          <w:rFonts w:ascii="Times New Roman" w:hAnsi="Times New Roman"/>
        </w:rPr>
        <w:footnoteReference w:id="18"/>
      </w:r>
      <w:r w:rsidR="00C6280C" w:rsidRPr="00F736E8">
        <w:rPr>
          <w:rFonts w:ascii="Times New Roman" w:hAnsi="Times New Roman"/>
        </w:rPr>
        <w:t xml:space="preserve"> </w:t>
      </w:r>
      <w:r w:rsidRPr="00F736E8">
        <w:rPr>
          <w:rFonts w:ascii="Times New Roman" w:eastAsia="Courier New" w:hAnsi="Times New Roman"/>
        </w:rPr>
        <w:t>Reportedly, after years of experimentation, the printers (not named, but</w:t>
      </w:r>
      <w:r w:rsidR="006C634D" w:rsidRPr="00F736E8">
        <w:rPr>
          <w:rFonts w:ascii="Times New Roman" w:eastAsia="Courier New" w:hAnsi="Times New Roman"/>
        </w:rPr>
        <w:t xml:space="preserve"> presumably</w:t>
      </w:r>
      <w:r w:rsidRPr="00F736E8">
        <w:rPr>
          <w:rFonts w:ascii="Times New Roman" w:eastAsia="Courier New" w:hAnsi="Times New Roman"/>
        </w:rPr>
        <w:t xml:space="preserve"> the University Press) had succeeded in printing on the oily parchment surface without first roughening it with chalk or acid as other fine printers such as William Morris</w:t>
      </w:r>
      <w:r w:rsidR="00074603" w:rsidRPr="00F736E8">
        <w:rPr>
          <w:rFonts w:ascii="Times New Roman" w:eastAsia="Courier New" w:hAnsi="Times New Roman"/>
        </w:rPr>
        <w:t xml:space="preserve"> allegedly</w:t>
      </w:r>
      <w:r w:rsidRPr="00F736E8">
        <w:rPr>
          <w:rFonts w:ascii="Times New Roman" w:eastAsia="Courier New" w:hAnsi="Times New Roman"/>
        </w:rPr>
        <w:t xml:space="preserve"> had been forced to do. “These volumes of Dickens, therefore, may be said to be the first books printed in four hundred years, where the original surface and individuality of the parchment have been successfully retained,” White triumphantly declared, estimating the total value of the books (</w:t>
      </w:r>
      <w:r w:rsidR="001C63CE">
        <w:rPr>
          <w:rFonts w:ascii="Times New Roman" w:eastAsia="Courier New" w:hAnsi="Times New Roman"/>
        </w:rPr>
        <w:t>15</w:t>
      </w:r>
      <w:r w:rsidR="001C63CE" w:rsidRPr="00F736E8">
        <w:rPr>
          <w:rFonts w:ascii="Times New Roman" w:eastAsia="Courier New" w:hAnsi="Times New Roman"/>
        </w:rPr>
        <w:t xml:space="preserve"> </w:t>
      </w:r>
      <w:r w:rsidRPr="00F736E8">
        <w:rPr>
          <w:rFonts w:ascii="Times New Roman" w:eastAsia="Courier New" w:hAnsi="Times New Roman"/>
        </w:rPr>
        <w:t>copies of 130 volumes) to be $1,950,</w:t>
      </w:r>
      <w:r w:rsidRPr="00F736E8">
        <w:rPr>
          <w:rFonts w:ascii="Times New Roman" w:hAnsi="Times New Roman"/>
        </w:rPr>
        <w:t>000.</w:t>
      </w:r>
      <w:r w:rsidR="009077F5" w:rsidRPr="00F736E8">
        <w:rPr>
          <w:rStyle w:val="FootnoteReference"/>
          <w:rFonts w:ascii="Times New Roman" w:hAnsi="Times New Roman"/>
        </w:rPr>
        <w:footnoteReference w:id="19"/>
      </w:r>
      <w:r w:rsidR="009077F5" w:rsidRPr="00F736E8">
        <w:rPr>
          <w:rFonts w:ascii="Times New Roman" w:hAnsi="Times New Roman"/>
        </w:rPr>
        <w:t xml:space="preserve"> </w:t>
      </w:r>
      <w:r w:rsidRPr="00F736E8">
        <w:rPr>
          <w:rFonts w:ascii="Times New Roman" w:hAnsi="Times New Roman"/>
        </w:rPr>
        <w:t xml:space="preserve">The University Press, which had </w:t>
      </w:r>
      <w:r w:rsidRPr="00F736E8">
        <w:rPr>
          <w:rFonts w:ascii="Times New Roman" w:eastAsia="Courier New" w:hAnsi="Times New Roman"/>
        </w:rPr>
        <w:t xml:space="preserve">“made a long and careful experimental study of the difficult art of printing on parchment,” received similarly </w:t>
      </w:r>
      <w:r w:rsidRPr="00F736E8">
        <w:rPr>
          <w:rFonts w:ascii="Times New Roman" w:eastAsia="Courier New" w:hAnsi="Times New Roman"/>
        </w:rPr>
        <w:lastRenderedPageBreak/>
        <w:t xml:space="preserve">flattering coverage in the </w:t>
      </w:r>
      <w:r w:rsidRPr="00F736E8">
        <w:rPr>
          <w:rFonts w:ascii="Times New Roman" w:hAnsi="Times New Roman"/>
          <w:i/>
        </w:rPr>
        <w:t>Boston Daily Globe</w:t>
      </w:r>
      <w:r w:rsidRPr="00F736E8">
        <w:rPr>
          <w:rFonts w:ascii="Times New Roman" w:hAnsi="Times New Roman"/>
        </w:rPr>
        <w:t>.</w:t>
      </w:r>
      <w:r w:rsidR="009077F5" w:rsidRPr="00F736E8">
        <w:rPr>
          <w:rStyle w:val="FootnoteReference"/>
          <w:rFonts w:ascii="Times New Roman" w:hAnsi="Times New Roman"/>
        </w:rPr>
        <w:footnoteReference w:id="20"/>
      </w:r>
    </w:p>
    <w:p w14:paraId="4380EC43" w14:textId="2CCA8D3B" w:rsidR="00D9129E"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eastAsia="Courier New" w:hAnsi="Times New Roman"/>
        </w:rPr>
      </w:pPr>
      <w:r>
        <w:rPr>
          <w:rFonts w:ascii="Times New Roman" w:hAnsi="Times New Roman"/>
        </w:rPr>
        <w:tab/>
      </w:r>
      <w:r w:rsidRPr="00F736E8">
        <w:rPr>
          <w:rFonts w:ascii="Times New Roman" w:hAnsi="Times New Roman"/>
        </w:rPr>
        <w:t xml:space="preserve">The St. Dunstan editions are variously described as parchment or vellum. The prospectus and most pre-publication coverage described them as </w:t>
      </w:r>
      <w:r w:rsidR="007E47D9" w:rsidRPr="00F736E8">
        <w:rPr>
          <w:rFonts w:ascii="Times New Roman" w:hAnsi="Times New Roman"/>
        </w:rPr>
        <w:t xml:space="preserve">printed on </w:t>
      </w:r>
      <w:r w:rsidRPr="00F736E8">
        <w:rPr>
          <w:rFonts w:ascii="Times New Roman" w:hAnsi="Times New Roman"/>
        </w:rPr>
        <w:t>parchment, and coverage of the University Press specifically describes the difficulties of printing in ink on parchment</w:t>
      </w:r>
      <w:r w:rsidR="007E47D9" w:rsidRPr="00F736E8">
        <w:rPr>
          <w:rFonts w:ascii="Times New Roman" w:hAnsi="Times New Roman"/>
        </w:rPr>
        <w:t>; a letter by University Press employee Sidney A. Kimber written several decades later refers to the pages as “real parchment.”</w:t>
      </w:r>
      <w:r w:rsidR="007E47D9" w:rsidRPr="00F736E8">
        <w:rPr>
          <w:rStyle w:val="FootnoteReference"/>
          <w:rFonts w:ascii="Times New Roman" w:hAnsi="Times New Roman"/>
        </w:rPr>
        <w:footnoteReference w:id="21"/>
      </w:r>
      <w:r w:rsidRPr="00F736E8">
        <w:rPr>
          <w:rFonts w:ascii="Times New Roman" w:hAnsi="Times New Roman"/>
        </w:rPr>
        <w:t xml:space="preserve"> However, in later auction catalogs (including the catalog for Howard T. Goodwin</w:t>
      </w:r>
      <w:r w:rsidRPr="00F736E8">
        <w:rPr>
          <w:rFonts w:ascii="Times New Roman" w:eastAsia="Courier New" w:hAnsi="Times New Roman"/>
        </w:rPr>
        <w:t>’s estate</w:t>
      </w:r>
      <w:r w:rsidR="00A9641F" w:rsidRPr="00F736E8">
        <w:rPr>
          <w:rFonts w:ascii="Times New Roman" w:eastAsia="Courier New" w:hAnsi="Times New Roman"/>
        </w:rPr>
        <w:t xml:space="preserve"> sale</w:t>
      </w:r>
      <w:r w:rsidRPr="00F736E8">
        <w:rPr>
          <w:rFonts w:ascii="Times New Roman" w:eastAsia="Courier New" w:hAnsi="Times New Roman"/>
        </w:rPr>
        <w:t xml:space="preserve"> in 190</w:t>
      </w:r>
      <w:r w:rsidR="00127BAD" w:rsidRPr="00F736E8">
        <w:rPr>
          <w:rFonts w:ascii="Times New Roman" w:eastAsia="Courier New" w:hAnsi="Times New Roman"/>
        </w:rPr>
        <w:t>3</w:t>
      </w:r>
      <w:r w:rsidRPr="00F736E8">
        <w:rPr>
          <w:rFonts w:ascii="Times New Roman" w:eastAsia="Courier New" w:hAnsi="Times New Roman"/>
        </w:rPr>
        <w:t>, probably their earliest resale</w:t>
      </w:r>
      <w:r w:rsidRPr="00F736E8">
        <w:rPr>
          <w:rFonts w:ascii="Times New Roman" w:hAnsi="Times New Roman"/>
        </w:rPr>
        <w:t>)</w:t>
      </w:r>
      <w:r w:rsidR="00127BAD" w:rsidRPr="00F736E8">
        <w:rPr>
          <w:rFonts w:ascii="Times New Roman" w:hAnsi="Times New Roman"/>
        </w:rPr>
        <w:t>,</w:t>
      </w:r>
      <w:r w:rsidRPr="00F736E8">
        <w:rPr>
          <w:rFonts w:ascii="Times New Roman" w:hAnsi="Times New Roman"/>
        </w:rPr>
        <w:t xml:space="preserve"> the pages are generally categorized as vellum.</w:t>
      </w:r>
      <w:r w:rsidR="00127BAD" w:rsidRPr="00F736E8">
        <w:rPr>
          <w:rStyle w:val="FootnoteReference"/>
          <w:rFonts w:ascii="Times New Roman" w:hAnsi="Times New Roman"/>
        </w:rPr>
        <w:footnoteReference w:id="22"/>
      </w:r>
      <w:r w:rsidRPr="00F736E8">
        <w:rPr>
          <w:rFonts w:ascii="Times New Roman" w:hAnsi="Times New Roman"/>
        </w:rPr>
        <w:t xml:space="preserve"> This could represent casual usage of terminology</w:t>
      </w:r>
      <w:r w:rsidR="001C63CE">
        <w:rPr>
          <w:rFonts w:ascii="Times New Roman" w:hAnsi="Times New Roman"/>
        </w:rPr>
        <w:t>—</w:t>
      </w:r>
      <w:r w:rsidR="008864F8" w:rsidRPr="00F736E8">
        <w:rPr>
          <w:rFonts w:ascii="Times New Roman" w:hAnsi="Times New Roman"/>
        </w:rPr>
        <w:t xml:space="preserve">as </w:t>
      </w:r>
      <w:r w:rsidR="00074603" w:rsidRPr="00F736E8">
        <w:rPr>
          <w:rFonts w:ascii="Times New Roman" w:hAnsi="Times New Roman"/>
        </w:rPr>
        <w:t>Richard Bigus</w:t>
      </w:r>
      <w:r w:rsidR="008864F8" w:rsidRPr="00F736E8">
        <w:rPr>
          <w:rFonts w:ascii="Times New Roman" w:hAnsi="Times New Roman"/>
        </w:rPr>
        <w:t xml:space="preserve"> notes, “the distinction between parchment and vellum historically has been vague and has been blurred even more by the mystique built up around vellum”</w:t>
      </w:r>
      <w:r w:rsidR="001C63CE" w:rsidRPr="00F736E8">
        <w:rPr>
          <w:rStyle w:val="FootnoteReference"/>
          <w:rFonts w:ascii="Times New Roman" w:eastAsia="Courier New" w:hAnsi="Times New Roman"/>
        </w:rPr>
        <w:footnoteReference w:id="23"/>
      </w:r>
      <w:r w:rsidR="001C63CE">
        <w:rPr>
          <w:rFonts w:ascii="Times New Roman" w:hAnsi="Times New Roman"/>
        </w:rPr>
        <w:t>—</w:t>
      </w:r>
      <w:r w:rsidRPr="00F736E8">
        <w:rPr>
          <w:rFonts w:ascii="Times New Roman" w:hAnsi="Times New Roman"/>
        </w:rPr>
        <w:t>or</w:t>
      </w:r>
      <w:r w:rsidR="008864F8" w:rsidRPr="00F736E8">
        <w:rPr>
          <w:rFonts w:ascii="Times New Roman" w:hAnsi="Times New Roman"/>
        </w:rPr>
        <w:t xml:space="preserve"> it could</w:t>
      </w:r>
      <w:r w:rsidRPr="00F736E8">
        <w:rPr>
          <w:rFonts w:ascii="Times New Roman" w:hAnsi="Times New Roman"/>
        </w:rPr>
        <w:t xml:space="preserve"> suggest that the realization of Sproul</w:t>
      </w:r>
      <w:r w:rsidRPr="00F736E8">
        <w:rPr>
          <w:rFonts w:ascii="Times New Roman" w:eastAsia="Courier New" w:hAnsi="Times New Roman"/>
        </w:rPr>
        <w:t>’s products did not</w:t>
      </w:r>
      <w:r w:rsidR="00B27997" w:rsidRPr="00F736E8">
        <w:rPr>
          <w:rFonts w:ascii="Times New Roman" w:eastAsia="Courier New" w:hAnsi="Times New Roman"/>
        </w:rPr>
        <w:t xml:space="preserve"> </w:t>
      </w:r>
      <w:r w:rsidR="0083704E">
        <w:rPr>
          <w:rFonts w:ascii="Times New Roman" w:eastAsia="Courier New" w:hAnsi="Times New Roman"/>
        </w:rPr>
        <w:t>match</w:t>
      </w:r>
      <w:r w:rsidRPr="00F736E8">
        <w:rPr>
          <w:rFonts w:ascii="Times New Roman" w:eastAsia="Courier New" w:hAnsi="Times New Roman"/>
        </w:rPr>
        <w:t xml:space="preserve"> his advertising copy. Supporting the latter theory, an examination of the sales history of extant copies of the published volumes </w:t>
      </w:r>
      <w:r w:rsidR="00954ABA" w:rsidRPr="00F736E8">
        <w:rPr>
          <w:rFonts w:ascii="Times New Roman" w:eastAsia="Courier New" w:hAnsi="Times New Roman"/>
        </w:rPr>
        <w:t>reveals</w:t>
      </w:r>
      <w:r w:rsidRPr="00F736E8">
        <w:rPr>
          <w:rFonts w:ascii="Times New Roman" w:eastAsia="Courier New" w:hAnsi="Times New Roman"/>
        </w:rPr>
        <w:t xml:space="preserve"> a number of inconsistencies, suggesting that many aspects of Sproul’s ambitious project did not go exactly to plan. </w:t>
      </w:r>
    </w:p>
    <w:p w14:paraId="2A7EEA65" w14:textId="77777777" w:rsidR="00F736E8"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p>
    <w:p w14:paraId="19110923" w14:textId="4285D44B" w:rsidR="00D9129E" w:rsidRDefault="00F736E8" w:rsidP="00F736E8">
      <w:pPr>
        <w:pStyle w:val="Heading1"/>
      </w:pPr>
      <w:r w:rsidRPr="00F736E8">
        <w:t>PRODUCTION DIFFICULTIES</w:t>
      </w:r>
    </w:p>
    <w:p w14:paraId="3AE60BC2" w14:textId="77777777" w:rsidR="00F736E8" w:rsidRPr="00F736E8" w:rsidRDefault="00F736E8" w:rsidP="00F736E8">
      <w:pPr>
        <w:pStyle w:val="Heading1"/>
        <w:jc w:val="left"/>
      </w:pPr>
    </w:p>
    <w:p w14:paraId="5D902247" w14:textId="7198DC68" w:rsidR="002927A4" w:rsidRPr="00F736E8" w:rsidRDefault="00250D49"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sidRPr="00F736E8">
        <w:rPr>
          <w:rFonts w:ascii="Times New Roman" w:hAnsi="Times New Roman"/>
        </w:rPr>
        <w:t>Despite the prospectus</w:t>
      </w:r>
      <w:r w:rsidRPr="00F736E8">
        <w:rPr>
          <w:rFonts w:ascii="Times New Roman" w:eastAsia="Courier New" w:hAnsi="Times New Roman"/>
        </w:rPr>
        <w:t xml:space="preserve">’s </w:t>
      </w:r>
      <w:r w:rsidR="00A9641F" w:rsidRPr="00F736E8">
        <w:rPr>
          <w:rFonts w:ascii="Times New Roman" w:eastAsia="Courier New" w:hAnsi="Times New Roman"/>
        </w:rPr>
        <w:t>assurance</w:t>
      </w:r>
      <w:r w:rsidRPr="00F736E8">
        <w:rPr>
          <w:rFonts w:ascii="Times New Roman" w:eastAsia="Courier New" w:hAnsi="Times New Roman"/>
        </w:rPr>
        <w:t xml:space="preserve"> that Ross Turner alone would illuminate the St. Dunstan editions, several other illuminators </w:t>
      </w:r>
      <w:r w:rsidR="00B27997" w:rsidRPr="00F736E8">
        <w:rPr>
          <w:rFonts w:ascii="Times New Roman" w:eastAsia="Courier New" w:hAnsi="Times New Roman"/>
        </w:rPr>
        <w:t>can be found</w:t>
      </w:r>
      <w:r w:rsidRPr="00F736E8">
        <w:rPr>
          <w:rFonts w:ascii="Times New Roman" w:eastAsia="Courier New" w:hAnsi="Times New Roman"/>
        </w:rPr>
        <w:t xml:space="preserve"> </w:t>
      </w:r>
      <w:r w:rsidR="00916A70">
        <w:rPr>
          <w:rFonts w:ascii="Times New Roman" w:eastAsia="Courier New" w:hAnsi="Times New Roman"/>
        </w:rPr>
        <w:t xml:space="preserve">named </w:t>
      </w:r>
      <w:r w:rsidRPr="00F736E8">
        <w:rPr>
          <w:rFonts w:ascii="Times New Roman" w:eastAsia="Courier New" w:hAnsi="Times New Roman"/>
        </w:rPr>
        <w:t xml:space="preserve">on the limitation </w:t>
      </w:r>
      <w:r w:rsidR="00916A70">
        <w:rPr>
          <w:rFonts w:ascii="Times New Roman" w:eastAsia="Courier New" w:hAnsi="Times New Roman"/>
        </w:rPr>
        <w:t>statements</w:t>
      </w:r>
      <w:r w:rsidR="00916A70" w:rsidRPr="00F736E8">
        <w:rPr>
          <w:rFonts w:ascii="Times New Roman" w:eastAsia="Courier New" w:hAnsi="Times New Roman"/>
        </w:rPr>
        <w:t xml:space="preserve"> </w:t>
      </w:r>
      <w:r w:rsidRPr="00F736E8">
        <w:rPr>
          <w:rFonts w:ascii="Times New Roman" w:eastAsia="Courier New" w:hAnsi="Times New Roman"/>
        </w:rPr>
        <w:t xml:space="preserve">of the </w:t>
      </w:r>
      <w:r w:rsidRPr="00F736E8">
        <w:rPr>
          <w:rFonts w:ascii="Times New Roman" w:eastAsia="Courier New" w:hAnsi="Times New Roman"/>
        </w:rPr>
        <w:lastRenderedPageBreak/>
        <w:t xml:space="preserve">volumes. Whether this reflects Ross Turner’s inability to complete the large amount of work alone, a change in plans after the release of the prospectus, or the preferences of subscribers is unclear. Artists Nestore Leoni and Attilio Formilli illuminated and signed a significant share of the books in the main St. Dunstan series: Leoni </w:t>
      </w:r>
      <w:r w:rsidR="006C634D" w:rsidRPr="00F736E8">
        <w:rPr>
          <w:rFonts w:ascii="Times New Roman" w:eastAsia="Courier New" w:hAnsi="Times New Roman"/>
        </w:rPr>
        <w:t xml:space="preserve">ultimately </w:t>
      </w:r>
      <w:r w:rsidRPr="00F736E8">
        <w:rPr>
          <w:rFonts w:ascii="Times New Roman" w:eastAsia="Courier New" w:hAnsi="Times New Roman"/>
        </w:rPr>
        <w:t xml:space="preserve">illuminated as many or more titles than Turner, while Formilli contributed roughly half the number that Turner and Leoni did. </w:t>
      </w:r>
      <w:r w:rsidR="002927A4" w:rsidRPr="00F736E8">
        <w:rPr>
          <w:rFonts w:ascii="Times New Roman" w:eastAsia="Courier New" w:hAnsi="Times New Roman"/>
          <w:i/>
          <w:iCs/>
        </w:rPr>
        <w:t>Publisher’s Weekly</w:t>
      </w:r>
      <w:r w:rsidR="002927A4" w:rsidRPr="00F736E8">
        <w:rPr>
          <w:rFonts w:ascii="Times New Roman" w:eastAsia="Courier New" w:hAnsi="Times New Roman"/>
        </w:rPr>
        <w:t xml:space="preserve"> noted in February 1902 that Ross Turner and Nestore Leoni were then engaged in the work of illuminating the St. Dunstan Dickens; o</w:t>
      </w:r>
      <w:r w:rsidRPr="00F736E8">
        <w:rPr>
          <w:rFonts w:ascii="Times New Roman" w:eastAsia="Courier New" w:hAnsi="Times New Roman"/>
        </w:rPr>
        <w:t xml:space="preserve">f </w:t>
      </w:r>
      <w:r w:rsidRPr="00F736E8">
        <w:rPr>
          <w:rFonts w:ascii="Times New Roman" w:hAnsi="Times New Roman"/>
        </w:rPr>
        <w:t>seven identified (partial) sets of Dickens, Leoni illustrated two, Turner three, and the illuminator of two others is not known. An</w:t>
      </w:r>
      <w:r w:rsidR="002927A4" w:rsidRPr="00F736E8">
        <w:rPr>
          <w:rFonts w:ascii="Times New Roman" w:hAnsi="Times New Roman"/>
        </w:rPr>
        <w:t>other</w:t>
      </w:r>
      <w:r w:rsidRPr="00F736E8">
        <w:rPr>
          <w:rFonts w:ascii="Times New Roman" w:hAnsi="Times New Roman"/>
        </w:rPr>
        <w:t xml:space="preserve"> incomplete set of the </w:t>
      </w:r>
      <w:r w:rsidRPr="00F736E8">
        <w:rPr>
          <w:rFonts w:ascii="Times New Roman" w:hAnsi="Times New Roman"/>
          <w:i/>
        </w:rPr>
        <w:t>Pickwick Papers</w:t>
      </w:r>
      <w:r w:rsidRPr="00F736E8">
        <w:rPr>
          <w:rFonts w:ascii="Times New Roman" w:hAnsi="Times New Roman"/>
        </w:rPr>
        <w:t xml:space="preserve"> features three volumes illuminated by Formilli and two by Turner.</w:t>
      </w:r>
      <w:r w:rsidR="00387B6A" w:rsidRPr="00F736E8">
        <w:rPr>
          <w:rStyle w:val="FootnoteReference"/>
          <w:rFonts w:ascii="Times New Roman" w:hAnsi="Times New Roman"/>
        </w:rPr>
        <w:footnoteReference w:id="24"/>
      </w:r>
      <w:r w:rsidRPr="00F736E8">
        <w:rPr>
          <w:rFonts w:ascii="Times New Roman" w:hAnsi="Times New Roman"/>
        </w:rPr>
        <w:t xml:space="preserve"> </w:t>
      </w:r>
    </w:p>
    <w:p w14:paraId="3D984CD8" w14:textId="0F0F7418" w:rsidR="00D9129E"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Pr="00F736E8">
        <w:rPr>
          <w:rFonts w:ascii="Times New Roman" w:hAnsi="Times New Roman"/>
        </w:rPr>
        <w:t xml:space="preserve">Other </w:t>
      </w:r>
      <w:r w:rsidR="006C634D" w:rsidRPr="00F736E8">
        <w:rPr>
          <w:rFonts w:ascii="Times New Roman" w:hAnsi="Times New Roman"/>
        </w:rPr>
        <w:t xml:space="preserve">St. Dunstan </w:t>
      </w:r>
      <w:r w:rsidRPr="00F736E8">
        <w:rPr>
          <w:rFonts w:ascii="Times New Roman" w:hAnsi="Times New Roman"/>
        </w:rPr>
        <w:t>illuminators include Harold H.</w:t>
      </w:r>
      <w:r w:rsidR="00C97786">
        <w:rPr>
          <w:rFonts w:ascii="Times New Roman" w:hAnsi="Times New Roman"/>
        </w:rPr>
        <w:t xml:space="preserve"> </w:t>
      </w:r>
      <w:r w:rsidRPr="00F736E8">
        <w:rPr>
          <w:rFonts w:ascii="Times New Roman" w:hAnsi="Times New Roman"/>
        </w:rPr>
        <w:t>R. Thompson, Enrico Monetti, W. H. Cowlishaw, and Edith A. Ibbs.</w:t>
      </w:r>
      <w:r w:rsidR="00603233" w:rsidRPr="00F736E8">
        <w:rPr>
          <w:rFonts w:ascii="Times New Roman" w:hAnsi="Times New Roman"/>
        </w:rPr>
        <w:t xml:space="preserve"> A 1922 profile of Alice Dutton, a student of Ross Turner’s, asserted that Dutton, Turner, and Leoni, “the greatest manuscript illuminator in the world,” had produced all of the illuminations for the St. Dunstan editions; however, her name does not appear on any of the known copies.</w:t>
      </w:r>
      <w:r w:rsidR="00387B6A" w:rsidRPr="00F736E8">
        <w:rPr>
          <w:rStyle w:val="FootnoteReference"/>
          <w:rFonts w:ascii="Times New Roman" w:hAnsi="Times New Roman"/>
        </w:rPr>
        <w:footnoteReference w:id="25"/>
      </w:r>
      <w:r w:rsidR="00DE1600" w:rsidRPr="00F736E8">
        <w:rPr>
          <w:rFonts w:ascii="Times New Roman" w:hAnsi="Times New Roman"/>
        </w:rPr>
        <w:t xml:space="preserve"> Sidney Kimber states that printed pages were sent to the “Royal School of Illumination in Rome” where “several artists were engaged” in illuminating them</w:t>
      </w:r>
      <w:r w:rsidR="00C4478B" w:rsidRPr="00F736E8">
        <w:rPr>
          <w:rFonts w:ascii="Times New Roman" w:hAnsi="Times New Roman"/>
        </w:rPr>
        <w:t>, but offers little other information about this institution</w:t>
      </w:r>
      <w:r w:rsidR="00C81B6D" w:rsidRPr="00F736E8">
        <w:rPr>
          <w:rFonts w:ascii="Times New Roman" w:hAnsi="Times New Roman"/>
        </w:rPr>
        <w:t xml:space="preserve"> or its members</w:t>
      </w:r>
      <w:r w:rsidR="00C4478B" w:rsidRPr="00F736E8">
        <w:rPr>
          <w:rFonts w:ascii="Times New Roman" w:hAnsi="Times New Roman"/>
        </w:rPr>
        <w:t>.</w:t>
      </w:r>
      <w:r w:rsidR="00DE1600" w:rsidRPr="00F736E8">
        <w:rPr>
          <w:rStyle w:val="FootnoteReference"/>
          <w:rFonts w:ascii="Times New Roman" w:hAnsi="Times New Roman"/>
        </w:rPr>
        <w:footnoteReference w:id="26"/>
      </w:r>
    </w:p>
    <w:p w14:paraId="3A013658" w14:textId="44AF04DE" w:rsidR="00D9129E"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006E7044" w:rsidRPr="00F736E8">
        <w:rPr>
          <w:rFonts w:ascii="Times New Roman" w:hAnsi="Times New Roman"/>
        </w:rPr>
        <w:t>While the illuminations were generally agreed to be good quality regardless of the artist, testimon</w:t>
      </w:r>
      <w:r w:rsidR="00C81B6D" w:rsidRPr="00F736E8">
        <w:rPr>
          <w:rFonts w:ascii="Times New Roman" w:hAnsi="Times New Roman"/>
        </w:rPr>
        <w:t>ies given</w:t>
      </w:r>
      <w:r w:rsidR="006E7044" w:rsidRPr="00F736E8">
        <w:rPr>
          <w:rFonts w:ascii="Times New Roman" w:hAnsi="Times New Roman"/>
        </w:rPr>
        <w:t xml:space="preserve"> in several lawsuits brought against Sproul in the decade following the books</w:t>
      </w:r>
      <w:r w:rsidR="006E7044" w:rsidRPr="00F736E8">
        <w:rPr>
          <w:rFonts w:ascii="Times New Roman" w:eastAsia="Courier New" w:hAnsi="Times New Roman"/>
        </w:rPr>
        <w:t xml:space="preserve">’ publication questioned the other material merits of the St. Dunstan editions. Experts such as printer and scholar Theodore B. De Vinne and rare book dealer George H. Richmond testified that the materials were of low quality (the parchment of a “poor grade,” the leather also poor and probably not hand-tooled), and that the books were worth much less than the price their subscribers had advanced </w:t>
      </w:r>
      <w:r w:rsidR="006E7044" w:rsidRPr="00F736E8">
        <w:rPr>
          <w:rFonts w:ascii="Times New Roman" w:hAnsi="Times New Roman"/>
        </w:rPr>
        <w:t>Sproul</w:t>
      </w:r>
      <w:r w:rsidR="00D41321" w:rsidRPr="00F736E8">
        <w:rPr>
          <w:rFonts w:ascii="Times New Roman" w:hAnsi="Times New Roman"/>
        </w:rPr>
        <w:t>.</w:t>
      </w:r>
      <w:r w:rsidR="00D41321" w:rsidRPr="00F736E8">
        <w:rPr>
          <w:rStyle w:val="FootnoteReference"/>
          <w:rFonts w:ascii="Times New Roman" w:hAnsi="Times New Roman"/>
        </w:rPr>
        <w:footnoteReference w:id="27"/>
      </w:r>
    </w:p>
    <w:p w14:paraId="0EA70A35" w14:textId="0E482B1B" w:rsidR="00D9129E"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Pr="00F736E8">
        <w:rPr>
          <w:rFonts w:ascii="Times New Roman" w:hAnsi="Times New Roman"/>
        </w:rPr>
        <w:t xml:space="preserve">Sproul would not be alone among publishers if his works were below the standard that he set for them: the influx of </w:t>
      </w:r>
      <w:r w:rsidRPr="00F736E8">
        <w:rPr>
          <w:rFonts w:ascii="Times New Roman" w:eastAsia="Courier New" w:hAnsi="Times New Roman"/>
        </w:rPr>
        <w:t>“editions de luxe”</w:t>
      </w:r>
      <w:r w:rsidR="00415944" w:rsidRPr="00F736E8">
        <w:rPr>
          <w:rFonts w:ascii="Times New Roman" w:eastAsia="Courier New" w:hAnsi="Times New Roman"/>
        </w:rPr>
        <w:t xml:space="preserve"> </w:t>
      </w:r>
      <w:r w:rsidR="00D35EC1" w:rsidRPr="00F736E8">
        <w:rPr>
          <w:rFonts w:ascii="Times New Roman" w:eastAsia="Courier New" w:hAnsi="Times New Roman"/>
        </w:rPr>
        <w:t xml:space="preserve">at </w:t>
      </w:r>
      <w:r w:rsidR="00D5282F" w:rsidRPr="00F736E8">
        <w:rPr>
          <w:rFonts w:ascii="Times New Roman" w:eastAsia="Courier New" w:hAnsi="Times New Roman"/>
        </w:rPr>
        <w:t xml:space="preserve">end of the </w:t>
      </w:r>
      <w:r w:rsidR="00C97786">
        <w:rPr>
          <w:rFonts w:ascii="Times New Roman" w:eastAsia="Courier New" w:hAnsi="Times New Roman"/>
        </w:rPr>
        <w:t>nineteenth</w:t>
      </w:r>
      <w:r w:rsidR="00C97786" w:rsidRPr="00F736E8">
        <w:rPr>
          <w:rFonts w:ascii="Times New Roman" w:eastAsia="Courier New" w:hAnsi="Times New Roman"/>
        </w:rPr>
        <w:t xml:space="preserve"> </w:t>
      </w:r>
      <w:r w:rsidR="00D5282F" w:rsidRPr="00F736E8">
        <w:rPr>
          <w:rFonts w:ascii="Times New Roman" w:eastAsia="Courier New" w:hAnsi="Times New Roman"/>
        </w:rPr>
        <w:t>century</w:t>
      </w:r>
      <w:r w:rsidRPr="00F736E8">
        <w:rPr>
          <w:rFonts w:ascii="Times New Roman" w:eastAsia="Courier New" w:hAnsi="Times New Roman"/>
        </w:rPr>
        <w:t xml:space="preserve"> was soon met by an </w:t>
      </w:r>
      <w:r w:rsidRPr="00F736E8">
        <w:rPr>
          <w:rFonts w:ascii="Times New Roman" w:eastAsia="Courier New" w:hAnsi="Times New Roman"/>
        </w:rPr>
        <w:lastRenderedPageBreak/>
        <w:t>opposing rush of criticisms</w:t>
      </w:r>
      <w:r w:rsidR="00D35EC1" w:rsidRPr="00F736E8">
        <w:rPr>
          <w:rFonts w:ascii="Times New Roman" w:eastAsia="Courier New" w:hAnsi="Times New Roman"/>
        </w:rPr>
        <w:t xml:space="preserve"> and even lawsuits in the early years of the </w:t>
      </w:r>
      <w:r w:rsidR="00C97786">
        <w:rPr>
          <w:rFonts w:ascii="Times New Roman" w:eastAsia="Courier New" w:hAnsi="Times New Roman"/>
        </w:rPr>
        <w:t xml:space="preserve">twentieth </w:t>
      </w:r>
      <w:r w:rsidR="00D35EC1" w:rsidRPr="00F736E8">
        <w:rPr>
          <w:rFonts w:ascii="Times New Roman" w:eastAsia="Courier New" w:hAnsi="Times New Roman"/>
        </w:rPr>
        <w:t>century</w:t>
      </w:r>
      <w:r w:rsidRPr="00F736E8">
        <w:rPr>
          <w:rFonts w:ascii="Times New Roman" w:eastAsia="Courier New" w:hAnsi="Times New Roman"/>
        </w:rPr>
        <w:t xml:space="preserve">. </w:t>
      </w:r>
      <w:r w:rsidR="00794563" w:rsidRPr="00F736E8">
        <w:rPr>
          <w:rFonts w:ascii="Times New Roman" w:hAnsi="Times New Roman"/>
        </w:rPr>
        <w:t xml:space="preserve">In 1903, a column in the </w:t>
      </w:r>
      <w:r w:rsidR="00794563" w:rsidRPr="00F736E8">
        <w:rPr>
          <w:rFonts w:ascii="Times New Roman" w:hAnsi="Times New Roman"/>
          <w:i/>
        </w:rPr>
        <w:t>Nation</w:t>
      </w:r>
      <w:r w:rsidR="00794563" w:rsidRPr="00F736E8">
        <w:rPr>
          <w:rFonts w:ascii="Times New Roman" w:hAnsi="Times New Roman"/>
        </w:rPr>
        <w:t xml:space="preserve"> asserted that editions de luxe were </w:t>
      </w:r>
      <w:r w:rsidR="00794563" w:rsidRPr="00F736E8">
        <w:rPr>
          <w:rFonts w:ascii="Times New Roman" w:eastAsia="Courier New" w:hAnsi="Times New Roman"/>
        </w:rPr>
        <w:t xml:space="preserve">“of no intrinsic merit”; it further noted the fall in prices for these editions, which was out of sync with the rest of the book market at that time, suggesting that the drop was unsurprising because their </w:t>
      </w:r>
      <w:r w:rsidR="00217388" w:rsidRPr="00F736E8">
        <w:rPr>
          <w:rFonts w:ascii="Times New Roman" w:eastAsia="Courier New" w:hAnsi="Times New Roman"/>
        </w:rPr>
        <w:t xml:space="preserve">original </w:t>
      </w:r>
      <w:r w:rsidR="00794563" w:rsidRPr="00F736E8">
        <w:rPr>
          <w:rFonts w:ascii="Times New Roman" w:eastAsia="Courier New" w:hAnsi="Times New Roman"/>
        </w:rPr>
        <w:t xml:space="preserve">prices had been set artificially high by manipulation or fraudulent </w:t>
      </w:r>
      <w:r w:rsidR="00794563" w:rsidRPr="00F736E8">
        <w:rPr>
          <w:rFonts w:ascii="Times New Roman" w:hAnsi="Times New Roman"/>
        </w:rPr>
        <w:t>representations.</w:t>
      </w:r>
      <w:r w:rsidR="00794563" w:rsidRPr="00F736E8">
        <w:rPr>
          <w:rStyle w:val="FootnoteReference"/>
          <w:rFonts w:ascii="Times New Roman" w:hAnsi="Times New Roman"/>
        </w:rPr>
        <w:footnoteReference w:id="28"/>
      </w:r>
      <w:r w:rsidR="00794563" w:rsidRPr="00F736E8">
        <w:rPr>
          <w:rFonts w:ascii="Times New Roman" w:hAnsi="Times New Roman"/>
        </w:rPr>
        <w:t xml:space="preserve"> A 1909 article later</w:t>
      </w:r>
      <w:r w:rsidR="00217388" w:rsidRPr="00F736E8">
        <w:rPr>
          <w:rFonts w:ascii="Times New Roman" w:hAnsi="Times New Roman"/>
        </w:rPr>
        <w:t xml:space="preserve"> even</w:t>
      </w:r>
      <w:r w:rsidR="00794563" w:rsidRPr="00F736E8">
        <w:rPr>
          <w:rFonts w:ascii="Times New Roman" w:hAnsi="Times New Roman"/>
        </w:rPr>
        <w:t xml:space="preserve"> alleged that Sproul had produced an edition of Dickens by </w:t>
      </w:r>
      <w:r w:rsidR="00794563" w:rsidRPr="00F736E8">
        <w:rPr>
          <w:rFonts w:ascii="Times New Roman" w:eastAsia="Courier New" w:hAnsi="Times New Roman"/>
        </w:rPr>
        <w:t xml:space="preserve">“doctoring” a de luxe set previously published by Chapman </w:t>
      </w:r>
      <w:r w:rsidR="00916A70">
        <w:rPr>
          <w:rFonts w:ascii="Times New Roman" w:eastAsia="Courier New" w:hAnsi="Times New Roman"/>
        </w:rPr>
        <w:t>and</w:t>
      </w:r>
      <w:r w:rsidR="00916A70" w:rsidRPr="00F736E8">
        <w:rPr>
          <w:rFonts w:ascii="Times New Roman" w:eastAsia="Courier New" w:hAnsi="Times New Roman"/>
        </w:rPr>
        <w:t xml:space="preserve"> </w:t>
      </w:r>
      <w:r w:rsidR="00794563" w:rsidRPr="00F736E8">
        <w:rPr>
          <w:rFonts w:ascii="Times New Roman" w:eastAsia="Courier New" w:hAnsi="Times New Roman"/>
        </w:rPr>
        <w:t xml:space="preserve">Hall: breaking it apart into sixty volumes, rebinding it with illustrations and documents </w:t>
      </w:r>
      <w:r w:rsidR="00794563" w:rsidRPr="00F736E8">
        <w:rPr>
          <w:rFonts w:ascii="Times New Roman" w:hAnsi="Times New Roman"/>
        </w:rPr>
        <w:t>inserted, and offering it for sale at the “fancy price” of $125,000.</w:t>
      </w:r>
      <w:r w:rsidR="00794563" w:rsidRPr="00F736E8">
        <w:rPr>
          <w:rStyle w:val="FootnoteReference"/>
          <w:rFonts w:ascii="Times New Roman" w:hAnsi="Times New Roman"/>
        </w:rPr>
        <w:footnoteReference w:id="29"/>
      </w:r>
      <w:r w:rsidR="00794563" w:rsidRPr="00F736E8">
        <w:rPr>
          <w:rFonts w:ascii="Times New Roman" w:hAnsi="Times New Roman"/>
        </w:rPr>
        <w:t xml:space="preserve"> Laws</w:t>
      </w:r>
      <w:r w:rsidR="00D35EC1" w:rsidRPr="00F736E8">
        <w:rPr>
          <w:rFonts w:ascii="Times New Roman" w:eastAsia="Courier New" w:hAnsi="Times New Roman"/>
        </w:rPr>
        <w:t>uits</w:t>
      </w:r>
      <w:r w:rsidRPr="00F736E8">
        <w:rPr>
          <w:rFonts w:ascii="Times New Roman" w:eastAsia="Courier New" w:hAnsi="Times New Roman"/>
        </w:rPr>
        <w:t xml:space="preserve"> </w:t>
      </w:r>
      <w:r w:rsidR="00217388" w:rsidRPr="00F736E8">
        <w:rPr>
          <w:rFonts w:ascii="Times New Roman" w:eastAsia="Courier New" w:hAnsi="Times New Roman"/>
        </w:rPr>
        <w:t xml:space="preserve">of the era </w:t>
      </w:r>
      <w:r w:rsidRPr="00F736E8">
        <w:rPr>
          <w:rFonts w:ascii="Times New Roman" w:eastAsia="Courier New" w:hAnsi="Times New Roman"/>
        </w:rPr>
        <w:t>cited publishers who cut corners to market shoddy products, corrupt sales practices</w:t>
      </w:r>
      <w:r w:rsidR="00D35EC1" w:rsidRPr="00F736E8">
        <w:rPr>
          <w:rFonts w:ascii="Times New Roman" w:eastAsia="Courier New" w:hAnsi="Times New Roman"/>
        </w:rPr>
        <w:t xml:space="preserve"> and misrepresentation in advertising</w:t>
      </w:r>
      <w:r w:rsidRPr="00F736E8">
        <w:rPr>
          <w:rFonts w:ascii="Times New Roman" w:eastAsia="Courier New" w:hAnsi="Times New Roman"/>
        </w:rPr>
        <w:t xml:space="preserve">, and oversaturation of the </w:t>
      </w:r>
      <w:r w:rsidRPr="00F736E8">
        <w:rPr>
          <w:rFonts w:ascii="Times New Roman" w:hAnsi="Times New Roman"/>
        </w:rPr>
        <w:t>market.</w:t>
      </w:r>
      <w:r w:rsidR="00AC24A1" w:rsidRPr="00F736E8">
        <w:rPr>
          <w:rStyle w:val="FootnoteReference"/>
          <w:rFonts w:ascii="Times New Roman" w:hAnsi="Times New Roman"/>
        </w:rPr>
        <w:footnoteReference w:id="30"/>
      </w:r>
      <w:r w:rsidRPr="00F736E8">
        <w:rPr>
          <w:rFonts w:ascii="Times New Roman" w:hAnsi="Times New Roman"/>
        </w:rPr>
        <w:t xml:space="preserve"> </w:t>
      </w:r>
      <w:r w:rsidR="00D35EC1" w:rsidRPr="00F736E8">
        <w:rPr>
          <w:rFonts w:ascii="Times New Roman" w:hAnsi="Times New Roman"/>
        </w:rPr>
        <w:t xml:space="preserve">Some </w:t>
      </w:r>
      <w:r w:rsidR="00217388" w:rsidRPr="00F736E8">
        <w:rPr>
          <w:rFonts w:ascii="Times New Roman" w:hAnsi="Times New Roman"/>
        </w:rPr>
        <w:t xml:space="preserve">suits </w:t>
      </w:r>
      <w:r w:rsidR="00D35EC1" w:rsidRPr="00F736E8">
        <w:rPr>
          <w:rFonts w:ascii="Times New Roman" w:hAnsi="Times New Roman"/>
        </w:rPr>
        <w:t xml:space="preserve">focused on single instances of misrepresentation, such as a case involving Philadelphia publisher George Barrie and Son, who were alleged to have advertised a limited edition of </w:t>
      </w:r>
      <w:r w:rsidR="00916A70">
        <w:rPr>
          <w:rFonts w:ascii="Times New Roman" w:hAnsi="Times New Roman"/>
        </w:rPr>
        <w:t>twenty-six</w:t>
      </w:r>
      <w:r w:rsidR="00D35EC1" w:rsidRPr="00F736E8">
        <w:rPr>
          <w:rFonts w:ascii="Times New Roman" w:hAnsi="Times New Roman"/>
        </w:rPr>
        <w:t xml:space="preserve"> sets of the works of Paul De Kock, </w:t>
      </w:r>
      <w:r w:rsidR="00217388" w:rsidRPr="00F736E8">
        <w:rPr>
          <w:rFonts w:ascii="Times New Roman" w:hAnsi="Times New Roman"/>
        </w:rPr>
        <w:t xml:space="preserve">but instead </w:t>
      </w:r>
      <w:r w:rsidR="00D35EC1" w:rsidRPr="00F736E8">
        <w:rPr>
          <w:rFonts w:ascii="Times New Roman" w:hAnsi="Times New Roman"/>
        </w:rPr>
        <w:t>print</w:t>
      </w:r>
      <w:r w:rsidR="00217388" w:rsidRPr="00F736E8">
        <w:rPr>
          <w:rFonts w:ascii="Times New Roman" w:hAnsi="Times New Roman"/>
        </w:rPr>
        <w:t xml:space="preserve">ed </w:t>
      </w:r>
      <w:r w:rsidR="00916A70">
        <w:rPr>
          <w:rFonts w:ascii="Times New Roman" w:hAnsi="Times New Roman"/>
        </w:rPr>
        <w:t xml:space="preserve">two hundred </w:t>
      </w:r>
      <w:r w:rsidR="00D35EC1" w:rsidRPr="00F736E8">
        <w:rPr>
          <w:rFonts w:ascii="Times New Roman" w:hAnsi="Times New Roman"/>
        </w:rPr>
        <w:t>sets; representative Robert Barrie claimed that this was a common practice, and that the “limit” only referred to the bindings and engravings, not the printed texts. (Barrie and Son lost their case, and were required to refund any money paid by subscriber J. Macy Willets for the set.)</w:t>
      </w:r>
      <w:r w:rsidR="00290C79" w:rsidRPr="00F736E8">
        <w:rPr>
          <w:rFonts w:ascii="Times New Roman" w:hAnsi="Times New Roman"/>
        </w:rPr>
        <w:t xml:space="preserve"> Other prosecutions revealed wider webs of fraud, such a</w:t>
      </w:r>
      <w:r w:rsidR="00A26637" w:rsidRPr="00F736E8">
        <w:rPr>
          <w:rFonts w:ascii="Times New Roman" w:hAnsi="Times New Roman"/>
        </w:rPr>
        <w:t>s the 1909 conviction of ring of swindlers who were alleged to have gained $800,000 through their “de luxe operations.”</w:t>
      </w:r>
      <w:r w:rsidR="00D35EC1" w:rsidRPr="00F736E8">
        <w:rPr>
          <w:rStyle w:val="FootnoteReference"/>
          <w:rFonts w:ascii="Times New Roman" w:hAnsi="Times New Roman"/>
        </w:rPr>
        <w:footnoteReference w:id="31"/>
      </w:r>
      <w:r w:rsidR="009574EC" w:rsidRPr="00F736E8">
        <w:rPr>
          <w:rFonts w:ascii="Times New Roman" w:hAnsi="Times New Roman"/>
        </w:rPr>
        <w:t xml:space="preserve"> </w:t>
      </w:r>
      <w:r w:rsidR="007D1F9D" w:rsidRPr="00F736E8">
        <w:rPr>
          <w:rFonts w:ascii="Times New Roman" w:hAnsi="Times New Roman"/>
        </w:rPr>
        <w:t xml:space="preserve">Fraudulent limited editions were a persistent </w:t>
      </w:r>
      <w:r w:rsidR="007D1F9D" w:rsidRPr="00F736E8">
        <w:rPr>
          <w:rFonts w:ascii="Times New Roman" w:hAnsi="Times New Roman"/>
        </w:rPr>
        <w:lastRenderedPageBreak/>
        <w:t xml:space="preserve">enough problem that a 1913 article </w:t>
      </w:r>
      <w:r w:rsidR="00794563" w:rsidRPr="00F736E8">
        <w:rPr>
          <w:rFonts w:ascii="Times New Roman" w:hAnsi="Times New Roman"/>
        </w:rPr>
        <w:t xml:space="preserve">on legal reform </w:t>
      </w:r>
      <w:r w:rsidR="007D1F9D" w:rsidRPr="00F736E8">
        <w:rPr>
          <w:rFonts w:ascii="Times New Roman" w:hAnsi="Times New Roman"/>
        </w:rPr>
        <w:t>cited</w:t>
      </w:r>
      <w:r w:rsidR="00217388" w:rsidRPr="00F736E8">
        <w:rPr>
          <w:rFonts w:ascii="Times New Roman" w:hAnsi="Times New Roman"/>
        </w:rPr>
        <w:t xml:space="preserve"> as an example of the many injurious acts committed by</w:t>
      </w:r>
      <w:r w:rsidR="007D1F9D" w:rsidRPr="00F736E8">
        <w:rPr>
          <w:rFonts w:ascii="Times New Roman" w:hAnsi="Times New Roman"/>
        </w:rPr>
        <w:t xml:space="preserve"> </w:t>
      </w:r>
      <w:r w:rsidR="00217388" w:rsidRPr="00F736E8">
        <w:rPr>
          <w:rFonts w:ascii="Times New Roman" w:hAnsi="Times New Roman"/>
        </w:rPr>
        <w:t xml:space="preserve">unscrupulous types </w:t>
      </w:r>
      <w:r w:rsidR="007D1F9D" w:rsidRPr="00F736E8">
        <w:rPr>
          <w:rFonts w:ascii="Times New Roman" w:hAnsi="Times New Roman"/>
        </w:rPr>
        <w:t xml:space="preserve">“advertisements which we know to be mere false pretences, designed to cheat the ignorant or unwary by inducing them to buy worthless stocks, or </w:t>
      </w:r>
      <w:r w:rsidR="007D1F9D" w:rsidRPr="00F736E8">
        <w:rPr>
          <w:rFonts w:ascii="Times New Roman" w:hAnsi="Times New Roman"/>
          <w:i/>
          <w:iCs/>
        </w:rPr>
        <w:t>editions de luxe</w:t>
      </w:r>
      <w:r w:rsidR="007D1F9D" w:rsidRPr="00F736E8">
        <w:rPr>
          <w:rFonts w:ascii="Times New Roman" w:hAnsi="Times New Roman"/>
        </w:rPr>
        <w:t>.”</w:t>
      </w:r>
      <w:r w:rsidR="007D1F9D" w:rsidRPr="00F736E8">
        <w:rPr>
          <w:rStyle w:val="FootnoteReference"/>
          <w:rFonts w:ascii="Times New Roman" w:hAnsi="Times New Roman"/>
        </w:rPr>
        <w:footnoteReference w:id="32"/>
      </w:r>
      <w:r w:rsidR="00794563" w:rsidRPr="00F736E8">
        <w:rPr>
          <w:rFonts w:ascii="Times New Roman" w:hAnsi="Times New Roman"/>
        </w:rPr>
        <w:t xml:space="preserve"> </w:t>
      </w:r>
    </w:p>
    <w:p w14:paraId="00863DB8" w14:textId="77777777" w:rsid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b/>
          <w:bCs/>
        </w:rPr>
      </w:pPr>
    </w:p>
    <w:p w14:paraId="3431229E" w14:textId="6117FEC6" w:rsidR="00794563" w:rsidRDefault="00F736E8" w:rsidP="00F736E8">
      <w:pPr>
        <w:pStyle w:val="Heading1"/>
      </w:pPr>
      <w:r w:rsidRPr="00F736E8">
        <w:t>SUBSCRIPTION AND DISTRIBUTION OF THE ST. DUNSTAN EDITIONS</w:t>
      </w:r>
    </w:p>
    <w:p w14:paraId="3F3B24C8" w14:textId="77777777" w:rsidR="00F736E8" w:rsidRPr="00F736E8" w:rsidRDefault="00F736E8" w:rsidP="00F736E8">
      <w:pPr>
        <w:pStyle w:val="Heading1"/>
        <w:jc w:val="left"/>
      </w:pPr>
    </w:p>
    <w:p w14:paraId="7DB42940" w14:textId="4082767E" w:rsidR="00A5503D" w:rsidRPr="00F736E8" w:rsidRDefault="006E7044"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sidRPr="00F736E8">
        <w:rPr>
          <w:rFonts w:ascii="Times New Roman" w:hAnsi="Times New Roman"/>
        </w:rPr>
        <w:t xml:space="preserve">Given the conflicting information and deviations from the original publication plan laid out in Sproul’s prospectus, it is difficult to determine whether the full range of St. Dunstan editions were produced and distributed as planned. </w:t>
      </w:r>
      <w:r w:rsidR="00C4478B" w:rsidRPr="00F736E8">
        <w:rPr>
          <w:rFonts w:ascii="Times New Roman" w:hAnsi="Times New Roman"/>
        </w:rPr>
        <w:t>Kimber states that thirty copies of each volume were printed, but notes that the illuminations were made “as needed, a few sheets at a time.”</w:t>
      </w:r>
      <w:r w:rsidR="00C4478B" w:rsidRPr="00F736E8">
        <w:rPr>
          <w:rStyle w:val="FootnoteReference"/>
          <w:rFonts w:ascii="Times New Roman" w:hAnsi="Times New Roman"/>
        </w:rPr>
        <w:footnoteReference w:id="33"/>
      </w:r>
      <w:r w:rsidR="00C4478B" w:rsidRPr="00F736E8">
        <w:rPr>
          <w:rFonts w:ascii="Times New Roman" w:hAnsi="Times New Roman"/>
        </w:rPr>
        <w:t xml:space="preserve"> </w:t>
      </w:r>
      <w:r w:rsidRPr="00F736E8">
        <w:rPr>
          <w:rFonts w:ascii="Times New Roman" w:hAnsi="Times New Roman"/>
        </w:rPr>
        <w:t>Auction records suggest that either only a limited number of copies were</w:t>
      </w:r>
      <w:r w:rsidR="00C4478B" w:rsidRPr="00F736E8">
        <w:rPr>
          <w:rFonts w:ascii="Times New Roman" w:hAnsi="Times New Roman"/>
        </w:rPr>
        <w:t xml:space="preserve"> fully</w:t>
      </w:r>
      <w:r w:rsidRPr="00F736E8">
        <w:rPr>
          <w:rFonts w:ascii="Times New Roman" w:hAnsi="Times New Roman"/>
        </w:rPr>
        <w:t xml:space="preserve"> </w:t>
      </w:r>
      <w:r w:rsidR="0036337F" w:rsidRPr="00F736E8">
        <w:rPr>
          <w:rFonts w:ascii="Times New Roman" w:hAnsi="Times New Roman"/>
        </w:rPr>
        <w:t>assembled</w:t>
      </w:r>
      <w:r w:rsidR="00C4478B" w:rsidRPr="00F736E8">
        <w:rPr>
          <w:rFonts w:ascii="Times New Roman" w:hAnsi="Times New Roman"/>
        </w:rPr>
        <w:t xml:space="preserve"> (including illuminations and binding)</w:t>
      </w:r>
      <w:r w:rsidRPr="00F736E8">
        <w:rPr>
          <w:rFonts w:ascii="Times New Roman" w:hAnsi="Times New Roman"/>
        </w:rPr>
        <w:t xml:space="preserve"> or </w:t>
      </w:r>
      <w:r w:rsidR="00D428E0" w:rsidRPr="00F736E8">
        <w:rPr>
          <w:rFonts w:ascii="Times New Roman" w:hAnsi="Times New Roman"/>
        </w:rPr>
        <w:t>that the majority</w:t>
      </w:r>
      <w:r w:rsidRPr="00F736E8">
        <w:rPr>
          <w:rFonts w:ascii="Times New Roman" w:hAnsi="Times New Roman"/>
        </w:rPr>
        <w:t xml:space="preserve"> of </w:t>
      </w:r>
      <w:r w:rsidR="00D428E0" w:rsidRPr="00F736E8">
        <w:rPr>
          <w:rFonts w:ascii="Times New Roman" w:hAnsi="Times New Roman"/>
        </w:rPr>
        <w:t>copies</w:t>
      </w:r>
      <w:r w:rsidRPr="00F736E8">
        <w:rPr>
          <w:rFonts w:ascii="Times New Roman" w:hAnsi="Times New Roman"/>
        </w:rPr>
        <w:t xml:space="preserve"> have circulated largely without attention. Potter</w:t>
      </w:r>
      <w:r w:rsidRPr="00F736E8">
        <w:rPr>
          <w:rFonts w:ascii="Times New Roman" w:eastAsia="Courier New" w:hAnsi="Times New Roman"/>
        </w:rPr>
        <w:t xml:space="preserve">’s </w:t>
      </w:r>
      <w:r w:rsidR="0036337F" w:rsidRPr="00F736E8">
        <w:rPr>
          <w:rFonts w:ascii="Times New Roman" w:hAnsi="Times New Roman"/>
          <w:i/>
        </w:rPr>
        <w:t xml:space="preserve">Bibliography </w:t>
      </w:r>
      <w:r w:rsidR="00397AC9">
        <w:rPr>
          <w:rFonts w:ascii="Times New Roman" w:hAnsi="Times New Roman"/>
          <w:i/>
        </w:rPr>
        <w:t>o</w:t>
      </w:r>
      <w:r w:rsidR="0036337F" w:rsidRPr="00F736E8">
        <w:rPr>
          <w:rFonts w:ascii="Times New Roman" w:hAnsi="Times New Roman"/>
          <w:i/>
        </w:rPr>
        <w:t xml:space="preserve">f </w:t>
      </w:r>
      <w:r w:rsidR="00397AC9">
        <w:rPr>
          <w:rFonts w:ascii="Times New Roman" w:hAnsi="Times New Roman"/>
          <w:i/>
        </w:rPr>
        <w:t>t</w:t>
      </w:r>
      <w:r w:rsidR="0036337F" w:rsidRPr="00F736E8">
        <w:rPr>
          <w:rFonts w:ascii="Times New Roman" w:hAnsi="Times New Roman"/>
          <w:i/>
        </w:rPr>
        <w:t>he Rubáiyát</w:t>
      </w:r>
      <w:r w:rsidRPr="00F736E8">
        <w:rPr>
          <w:rFonts w:ascii="Times New Roman" w:hAnsi="Times New Roman"/>
        </w:rPr>
        <w:t xml:space="preserve"> reports that only </w:t>
      </w:r>
      <w:r w:rsidR="00397AC9">
        <w:rPr>
          <w:rFonts w:ascii="Times New Roman" w:hAnsi="Times New Roman"/>
        </w:rPr>
        <w:t xml:space="preserve">twenty-two </w:t>
      </w:r>
      <w:r w:rsidRPr="00F736E8">
        <w:rPr>
          <w:rFonts w:ascii="Times New Roman" w:hAnsi="Times New Roman"/>
        </w:rPr>
        <w:t>sets were disposed of from the planned</w:t>
      </w:r>
      <w:r w:rsidR="00397AC9">
        <w:rPr>
          <w:rFonts w:ascii="Times New Roman" w:hAnsi="Times New Roman"/>
        </w:rPr>
        <w:t xml:space="preserve"> thirty</w:t>
      </w:r>
      <w:r w:rsidRPr="00F736E8">
        <w:rPr>
          <w:rFonts w:ascii="Times New Roman" w:hAnsi="Times New Roman"/>
        </w:rPr>
        <w:t>.</w:t>
      </w:r>
      <w:r w:rsidR="00E632BE" w:rsidRPr="00F736E8">
        <w:rPr>
          <w:rStyle w:val="FootnoteReference"/>
          <w:rFonts w:ascii="Times New Roman" w:hAnsi="Times New Roman"/>
        </w:rPr>
        <w:footnoteReference w:id="34"/>
      </w:r>
      <w:r w:rsidRPr="00F736E8">
        <w:rPr>
          <w:rFonts w:ascii="Times New Roman" w:hAnsi="Times New Roman"/>
        </w:rPr>
        <w:t xml:space="preserve"> The St. Dunstan Dickens is known to have remained unfinished, with only eight of the planned 130 volumes successfully produced (</w:t>
      </w:r>
      <w:r w:rsidR="00061853" w:rsidRPr="00F736E8">
        <w:rPr>
          <w:rFonts w:ascii="Times New Roman" w:hAnsi="Times New Roman"/>
        </w:rPr>
        <w:t>six volumes of</w:t>
      </w:r>
      <w:r w:rsidRPr="00F736E8">
        <w:rPr>
          <w:rFonts w:ascii="Times New Roman" w:hAnsi="Times New Roman"/>
        </w:rPr>
        <w:t xml:space="preserve"> </w:t>
      </w:r>
      <w:r w:rsidRPr="00F736E8">
        <w:rPr>
          <w:rFonts w:ascii="Times New Roman" w:hAnsi="Times New Roman"/>
          <w:i/>
          <w:iCs/>
        </w:rPr>
        <w:t>Pickwick Papers</w:t>
      </w:r>
      <w:r w:rsidR="00061853" w:rsidRPr="00F736E8">
        <w:rPr>
          <w:rFonts w:ascii="Times New Roman" w:hAnsi="Times New Roman"/>
        </w:rPr>
        <w:t>,</w:t>
      </w:r>
      <w:r w:rsidRPr="00F736E8">
        <w:rPr>
          <w:rFonts w:ascii="Times New Roman" w:hAnsi="Times New Roman"/>
        </w:rPr>
        <w:t xml:space="preserve"> and </w:t>
      </w:r>
      <w:r w:rsidR="00061853" w:rsidRPr="00F736E8">
        <w:rPr>
          <w:rFonts w:ascii="Times New Roman" w:hAnsi="Times New Roman"/>
        </w:rPr>
        <w:t xml:space="preserve">two of </w:t>
      </w:r>
      <w:r w:rsidRPr="00F736E8">
        <w:rPr>
          <w:rFonts w:ascii="Times New Roman" w:hAnsi="Times New Roman"/>
          <w:i/>
          <w:iCs/>
        </w:rPr>
        <w:t>David Copperfiel</w:t>
      </w:r>
      <w:r w:rsidR="00061853" w:rsidRPr="00F736E8">
        <w:rPr>
          <w:rFonts w:ascii="Times New Roman" w:hAnsi="Times New Roman"/>
          <w:i/>
          <w:iCs/>
        </w:rPr>
        <w:t>d</w:t>
      </w:r>
      <w:r w:rsidRPr="00F736E8">
        <w:rPr>
          <w:rFonts w:ascii="Times New Roman" w:hAnsi="Times New Roman"/>
        </w:rPr>
        <w:t>). By 1905, Sproul had apparently decided to cancel the series.</w:t>
      </w:r>
      <w:r w:rsidR="00A5503D" w:rsidRPr="00F736E8">
        <w:rPr>
          <w:rStyle w:val="FootnoteReference"/>
          <w:rFonts w:ascii="Times New Roman" w:hAnsi="Times New Roman"/>
        </w:rPr>
        <w:footnoteReference w:id="35"/>
      </w:r>
      <w:r w:rsidRPr="00F736E8">
        <w:rPr>
          <w:rFonts w:ascii="Times New Roman" w:hAnsi="Times New Roman"/>
        </w:rPr>
        <w:t xml:space="preserve"> The comparatively smaller Autograph Edition was also left incomplete, with only </w:t>
      </w:r>
      <w:r w:rsidR="00397AC9">
        <w:rPr>
          <w:rFonts w:ascii="Times New Roman" w:hAnsi="Times New Roman"/>
        </w:rPr>
        <w:t xml:space="preserve">fifteen </w:t>
      </w:r>
      <w:r w:rsidRPr="00F736E8">
        <w:rPr>
          <w:rFonts w:ascii="Times New Roman" w:hAnsi="Times New Roman"/>
        </w:rPr>
        <w:t xml:space="preserve">of its planned </w:t>
      </w:r>
      <w:r w:rsidR="00397AC9">
        <w:rPr>
          <w:rFonts w:ascii="Times New Roman" w:hAnsi="Times New Roman"/>
        </w:rPr>
        <w:t xml:space="preserve">fifty-six </w:t>
      </w:r>
      <w:r w:rsidRPr="00F736E8">
        <w:rPr>
          <w:rFonts w:ascii="Times New Roman" w:hAnsi="Times New Roman"/>
        </w:rPr>
        <w:t>volumes published, perhaps due to the 1904 death of editor Frederick Kitton</w:t>
      </w:r>
      <w:r w:rsidR="00755964" w:rsidRPr="00F736E8">
        <w:rPr>
          <w:rFonts w:ascii="Times New Roman" w:hAnsi="Times New Roman"/>
        </w:rPr>
        <w:t>.</w:t>
      </w:r>
      <w:r w:rsidR="00A5503D" w:rsidRPr="00F736E8">
        <w:rPr>
          <w:rStyle w:val="FootnoteReference"/>
          <w:rFonts w:ascii="Times New Roman" w:hAnsi="Times New Roman"/>
        </w:rPr>
        <w:footnoteReference w:id="36"/>
      </w:r>
      <w:r w:rsidR="00755964" w:rsidRPr="00F736E8">
        <w:rPr>
          <w:rFonts w:ascii="Times New Roman" w:hAnsi="Times New Roman"/>
        </w:rPr>
        <w:t xml:space="preserve"> (Margot Stafford also suggests that Sproul went bankrupt due to the Dickens project, although it was not a lasting state if so, as he went on to publish several collected editions of authors such as William Makepeace Thackeray, Washington Irving, Daniel Defoe, and William </w:t>
      </w:r>
      <w:r w:rsidR="00755964" w:rsidRPr="00F736E8">
        <w:rPr>
          <w:rFonts w:ascii="Times New Roman" w:hAnsi="Times New Roman"/>
        </w:rPr>
        <w:lastRenderedPageBreak/>
        <w:t>Shakespeare through the end of the decade.</w:t>
      </w:r>
      <w:r w:rsidR="00755964" w:rsidRPr="00F736E8">
        <w:rPr>
          <w:rStyle w:val="FootnoteReference"/>
          <w:rFonts w:ascii="Times New Roman" w:hAnsi="Times New Roman"/>
        </w:rPr>
        <w:footnoteReference w:id="37"/>
      </w:r>
      <w:r w:rsidR="00755964" w:rsidRPr="00F736E8">
        <w:rPr>
          <w:rFonts w:ascii="Times New Roman" w:hAnsi="Times New Roman"/>
        </w:rPr>
        <w:t>)</w:t>
      </w:r>
    </w:p>
    <w:p w14:paraId="16EE9284" w14:textId="7BF4E12B" w:rsidR="00C82388"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Pr="00F736E8">
        <w:rPr>
          <w:rFonts w:ascii="Times New Roman" w:hAnsi="Times New Roman"/>
        </w:rPr>
        <w:t>Sproul may have also encountered difficulty in attracting subscribers for all thirty copies of the editions</w:t>
      </w:r>
      <w:r w:rsidR="00350FCE" w:rsidRPr="00F736E8">
        <w:rPr>
          <w:rFonts w:ascii="Times New Roman" w:hAnsi="Times New Roman"/>
        </w:rPr>
        <w:t>, perhaps as a result of the increasing skepticism that de luxe editions had faced over the preceding decades.</w:t>
      </w:r>
      <w:r w:rsidR="00350FCE" w:rsidRPr="00F736E8">
        <w:rPr>
          <w:rStyle w:val="FootnoteReference"/>
          <w:rFonts w:ascii="Times New Roman" w:hAnsi="Times New Roman"/>
        </w:rPr>
        <w:footnoteReference w:id="38"/>
      </w:r>
      <w:r w:rsidRPr="00F736E8">
        <w:rPr>
          <w:rFonts w:ascii="Times New Roman" w:hAnsi="Times New Roman"/>
        </w:rPr>
        <w:t xml:space="preserve"> Several volumes of each title were distributed without a number or subscriber</w:t>
      </w:r>
      <w:r w:rsidR="00397AC9">
        <w:rPr>
          <w:rFonts w:ascii="Times New Roman" w:hAnsi="Times New Roman"/>
        </w:rPr>
        <w:t xml:space="preserve"> name</w:t>
      </w:r>
      <w:r w:rsidRPr="00F736E8">
        <w:rPr>
          <w:rFonts w:ascii="Times New Roman" w:hAnsi="Times New Roman"/>
        </w:rPr>
        <w:t xml:space="preserve"> on the limitation leaf; these are sometimes described in present-day reference sources as out of series, but their provenance is unclear. At least one</w:t>
      </w:r>
      <w:r w:rsidR="004A23FB" w:rsidRPr="00F736E8">
        <w:rPr>
          <w:rFonts w:ascii="Times New Roman" w:hAnsi="Times New Roman"/>
        </w:rPr>
        <w:t xml:space="preserve"> copy of the </w:t>
      </w:r>
      <w:r w:rsidR="004A23FB" w:rsidRPr="00F736E8">
        <w:rPr>
          <w:rFonts w:ascii="Times New Roman" w:hAnsi="Times New Roman"/>
          <w:i/>
          <w:iCs/>
        </w:rPr>
        <w:t>Rubaiyyat</w:t>
      </w:r>
      <w:r w:rsidRPr="00F736E8">
        <w:rPr>
          <w:rFonts w:ascii="Times New Roman" w:hAnsi="Times New Roman"/>
        </w:rPr>
        <w:t xml:space="preserve"> was bound in a plain cloth cover rather than the ornate morocco anticipated</w:t>
      </w:r>
      <w:r w:rsidR="004A23FB" w:rsidRPr="00F736E8">
        <w:rPr>
          <w:rFonts w:ascii="Times New Roman" w:hAnsi="Times New Roman"/>
        </w:rPr>
        <w:t xml:space="preserve"> and </w:t>
      </w:r>
      <w:r w:rsidR="00397AC9">
        <w:rPr>
          <w:rFonts w:ascii="Times New Roman" w:hAnsi="Times New Roman"/>
        </w:rPr>
        <w:t>without</w:t>
      </w:r>
      <w:r w:rsidR="004A23FB" w:rsidRPr="00F736E8">
        <w:rPr>
          <w:rFonts w:ascii="Times New Roman" w:hAnsi="Times New Roman"/>
        </w:rPr>
        <w:t xml:space="preserve"> a subscriber’s name on the limitation leaf</w:t>
      </w:r>
      <w:r w:rsidRPr="00F736E8">
        <w:rPr>
          <w:rFonts w:ascii="Times New Roman" w:hAnsi="Times New Roman"/>
        </w:rPr>
        <w:t>; at least two volumes were bound by Bayntun-Riviere, and a third by the Rose Bindery, rather than the Trautz-Bauzonnet Bindery (though that could reflect a subscriber</w:t>
      </w:r>
      <w:r w:rsidRPr="00F736E8">
        <w:rPr>
          <w:rFonts w:ascii="Times New Roman" w:eastAsia="Courier New" w:hAnsi="Times New Roman"/>
        </w:rPr>
        <w:t xml:space="preserve">’s preference). As of 1902, an item in the </w:t>
      </w:r>
      <w:r w:rsidRPr="00F736E8">
        <w:rPr>
          <w:rFonts w:ascii="Times New Roman" w:hAnsi="Times New Roman"/>
          <w:i/>
        </w:rPr>
        <w:t>Minneapolis Journal</w:t>
      </w:r>
      <w:r w:rsidRPr="00F736E8">
        <w:rPr>
          <w:rFonts w:ascii="Times New Roman" w:hAnsi="Times New Roman"/>
        </w:rPr>
        <w:t xml:space="preserve"> reported that four sets of the St. Dunstan Dickens had been sold; these </w:t>
      </w:r>
      <w:r w:rsidR="00D428E0" w:rsidRPr="00F736E8">
        <w:rPr>
          <w:rFonts w:ascii="Times New Roman" w:hAnsi="Times New Roman"/>
        </w:rPr>
        <w:t>could</w:t>
      </w:r>
      <w:r w:rsidRPr="00F736E8">
        <w:rPr>
          <w:rFonts w:ascii="Times New Roman" w:hAnsi="Times New Roman"/>
        </w:rPr>
        <w:t xml:space="preserve"> be the sets ordered by Mary J. Hoxie, Herman A. Metz, Emil Scherr, and Howard T. Goodwin, or other unknown subscribers.</w:t>
      </w:r>
      <w:r w:rsidR="00293C21" w:rsidRPr="00F736E8">
        <w:rPr>
          <w:rStyle w:val="FootnoteReference"/>
          <w:rFonts w:ascii="Times New Roman" w:hAnsi="Times New Roman"/>
        </w:rPr>
        <w:footnoteReference w:id="39"/>
      </w:r>
    </w:p>
    <w:p w14:paraId="4DDD740F" w14:textId="4FCDDF08" w:rsidR="00C82388"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00C82388" w:rsidRPr="00F736E8">
        <w:rPr>
          <w:rFonts w:ascii="Times New Roman" w:hAnsi="Times New Roman"/>
        </w:rPr>
        <w:t xml:space="preserve">A </w:t>
      </w:r>
      <w:r w:rsidR="00C05EA8" w:rsidRPr="00F736E8">
        <w:rPr>
          <w:rFonts w:ascii="Times New Roman" w:hAnsi="Times New Roman"/>
        </w:rPr>
        <w:t>classified</w:t>
      </w:r>
      <w:r w:rsidR="00C82388" w:rsidRPr="00F736E8">
        <w:rPr>
          <w:rFonts w:ascii="Times New Roman" w:hAnsi="Times New Roman"/>
        </w:rPr>
        <w:t xml:space="preserve"> ad </w:t>
      </w:r>
      <w:r w:rsidR="00FB3A0A" w:rsidRPr="00F736E8">
        <w:rPr>
          <w:rFonts w:ascii="Times New Roman" w:hAnsi="Times New Roman"/>
        </w:rPr>
        <w:t xml:space="preserve">placed by Sproul in </w:t>
      </w:r>
      <w:r w:rsidR="00C82388" w:rsidRPr="00F736E8">
        <w:rPr>
          <w:rFonts w:ascii="Times New Roman" w:hAnsi="Times New Roman"/>
        </w:rPr>
        <w:t xml:space="preserve">the </w:t>
      </w:r>
      <w:r w:rsidR="00C82388" w:rsidRPr="00F736E8">
        <w:rPr>
          <w:rFonts w:ascii="Times New Roman" w:hAnsi="Times New Roman"/>
          <w:i/>
          <w:iCs/>
        </w:rPr>
        <w:t>New York Times</w:t>
      </w:r>
      <w:r w:rsidR="00C82388" w:rsidRPr="00F736E8">
        <w:rPr>
          <w:rFonts w:ascii="Times New Roman" w:hAnsi="Times New Roman"/>
        </w:rPr>
        <w:t xml:space="preserve"> in 1919 implies that </w:t>
      </w:r>
      <w:r w:rsidR="00FB3A0A" w:rsidRPr="00F736E8">
        <w:rPr>
          <w:rFonts w:ascii="Times New Roman" w:hAnsi="Times New Roman"/>
        </w:rPr>
        <w:t>he</w:t>
      </w:r>
      <w:r w:rsidR="00C82388" w:rsidRPr="00F736E8">
        <w:rPr>
          <w:rFonts w:ascii="Times New Roman" w:hAnsi="Times New Roman"/>
        </w:rPr>
        <w:t xml:space="preserve"> still had several St. Dunstan </w:t>
      </w:r>
      <w:r w:rsidR="00FB3A0A" w:rsidRPr="00F736E8">
        <w:rPr>
          <w:rFonts w:ascii="Times New Roman" w:hAnsi="Times New Roman"/>
        </w:rPr>
        <w:t>volumes</w:t>
      </w:r>
      <w:r w:rsidR="00875313" w:rsidRPr="00F736E8">
        <w:rPr>
          <w:rFonts w:ascii="Times New Roman" w:hAnsi="Times New Roman"/>
        </w:rPr>
        <w:t xml:space="preserve"> of which</w:t>
      </w:r>
      <w:r w:rsidR="00FB3A0A" w:rsidRPr="00F736E8">
        <w:rPr>
          <w:rFonts w:ascii="Times New Roman" w:hAnsi="Times New Roman"/>
        </w:rPr>
        <w:t xml:space="preserve"> to dispose, </w:t>
      </w:r>
      <w:r w:rsidR="00875313" w:rsidRPr="00F736E8">
        <w:rPr>
          <w:rFonts w:ascii="Times New Roman" w:hAnsi="Times New Roman"/>
        </w:rPr>
        <w:t xml:space="preserve">perhaps </w:t>
      </w:r>
      <w:r w:rsidR="00FB3A0A" w:rsidRPr="00F736E8">
        <w:rPr>
          <w:rFonts w:ascii="Times New Roman" w:hAnsi="Times New Roman"/>
        </w:rPr>
        <w:t xml:space="preserve">copies that had never found subscribers or where the subscription contract had fallen through: “I offer for sale at prices much below manufacturing cost the following items: Pickwick Papers, in 6 volumes, on parchment. </w:t>
      </w:r>
      <w:r w:rsidR="00FB3A0A" w:rsidRPr="00F736E8">
        <w:rPr>
          <w:rFonts w:ascii="Times New Roman" w:hAnsi="Times New Roman"/>
        </w:rPr>
        <w:lastRenderedPageBreak/>
        <w:t xml:space="preserve">Petrarch, on vellum, in Humanistic type: a unique item.” </w:t>
      </w:r>
      <w:r w:rsidR="004A23FB" w:rsidRPr="00F736E8">
        <w:rPr>
          <w:rFonts w:ascii="Times New Roman" w:hAnsi="Times New Roman"/>
        </w:rPr>
        <w:t>(</w:t>
      </w:r>
      <w:r w:rsidR="00FB3A0A" w:rsidRPr="00F736E8">
        <w:rPr>
          <w:rFonts w:ascii="Times New Roman" w:hAnsi="Times New Roman"/>
        </w:rPr>
        <w:t xml:space="preserve">The ad goes on to refer to several other Dickens titles produced on hand-made paper in an impression of 250, almost certainly </w:t>
      </w:r>
      <w:r w:rsidR="00D428E0" w:rsidRPr="00F736E8">
        <w:rPr>
          <w:rFonts w:ascii="Times New Roman" w:hAnsi="Times New Roman"/>
        </w:rPr>
        <w:t xml:space="preserve">from </w:t>
      </w:r>
      <w:r w:rsidR="00FB3A0A" w:rsidRPr="00F736E8">
        <w:rPr>
          <w:rFonts w:ascii="Times New Roman" w:hAnsi="Times New Roman"/>
        </w:rPr>
        <w:t>the Autograph edition.</w:t>
      </w:r>
      <w:r w:rsidR="004A23FB" w:rsidRPr="00F736E8">
        <w:rPr>
          <w:rFonts w:ascii="Times New Roman" w:hAnsi="Times New Roman"/>
        </w:rPr>
        <w:t>)</w:t>
      </w:r>
      <w:r w:rsidR="00FB3A0A" w:rsidRPr="00F736E8">
        <w:rPr>
          <w:rStyle w:val="FootnoteReference"/>
          <w:rFonts w:ascii="Times New Roman" w:hAnsi="Times New Roman"/>
        </w:rPr>
        <w:footnoteReference w:id="40"/>
      </w:r>
      <w:r w:rsidR="00FB3A0A" w:rsidRPr="00F736E8">
        <w:rPr>
          <w:rFonts w:ascii="Times New Roman" w:hAnsi="Times New Roman"/>
        </w:rPr>
        <w:t xml:space="preserve"> </w:t>
      </w:r>
    </w:p>
    <w:p w14:paraId="28323F26" w14:textId="381C309F" w:rsidR="005C0C1A"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eastAsia="Courier New" w:hAnsi="Times New Roman"/>
        </w:rPr>
        <w:tab/>
      </w:r>
      <w:r w:rsidRPr="00F736E8">
        <w:rPr>
          <w:rFonts w:ascii="Times New Roman" w:eastAsia="Courier New" w:hAnsi="Times New Roman"/>
        </w:rPr>
        <w:t xml:space="preserve">Subscribers to the St. Dunstan editions came from a variety of backgrounds and interest levels. Some were dedicated collectors, whether they could afford to be or not, while others seem to have acquired their volumes more by happenstance than anything else. </w:t>
      </w:r>
      <w:r w:rsidR="00415944" w:rsidRPr="00F736E8">
        <w:rPr>
          <w:rFonts w:ascii="Times New Roman" w:hAnsi="Times New Roman"/>
        </w:rPr>
        <w:t>Of the subscribers, at least half a dozen were involved in legal actions and sometimes personal tragedy related to the St. Dunstan editions,</w:t>
      </w:r>
      <w:r w:rsidRPr="00F736E8">
        <w:rPr>
          <w:rFonts w:ascii="Times New Roman" w:eastAsia="Courier New" w:hAnsi="Times New Roman"/>
        </w:rPr>
        <w:t xml:space="preserve"> which naturally fed into the public’s interest in reading about book </w:t>
      </w:r>
      <w:r w:rsidRPr="00F736E8">
        <w:rPr>
          <w:rFonts w:ascii="Times New Roman" w:hAnsi="Times New Roman"/>
        </w:rPr>
        <w:t>collectors</w:t>
      </w:r>
      <w:r w:rsidR="005C0C1A" w:rsidRPr="00F736E8">
        <w:rPr>
          <w:rFonts w:ascii="Times New Roman" w:hAnsi="Times New Roman"/>
        </w:rPr>
        <w:t>.</w:t>
      </w:r>
      <w:r w:rsidR="005C0C1A" w:rsidRPr="00F736E8">
        <w:rPr>
          <w:rStyle w:val="FootnoteReference"/>
          <w:rFonts w:ascii="Times New Roman" w:hAnsi="Times New Roman"/>
        </w:rPr>
        <w:footnoteReference w:id="41"/>
      </w:r>
      <w:r w:rsidR="00794563" w:rsidRPr="00F736E8">
        <w:rPr>
          <w:rFonts w:ascii="Times New Roman" w:hAnsi="Times New Roman"/>
        </w:rPr>
        <w:t xml:space="preserve"> </w:t>
      </w:r>
      <w:r w:rsidR="00A72E40" w:rsidRPr="00F736E8">
        <w:rPr>
          <w:rFonts w:ascii="Times New Roman" w:hAnsi="Times New Roman"/>
        </w:rPr>
        <w:t xml:space="preserve">The most tragic story is that of subscriber Howard T. Goodwin, </w:t>
      </w:r>
      <w:r w:rsidR="002B08BC" w:rsidRPr="00F736E8">
        <w:rPr>
          <w:rFonts w:ascii="Times New Roman" w:hAnsi="Times New Roman"/>
        </w:rPr>
        <w:t xml:space="preserve">a </w:t>
      </w:r>
      <w:r w:rsidR="00A72E40" w:rsidRPr="00F736E8">
        <w:rPr>
          <w:rFonts w:ascii="Times New Roman" w:hAnsi="Times New Roman"/>
        </w:rPr>
        <w:t>confidential clerk inflicted by bibliomania but without the personal funds to sustain his passion for fine editions.</w:t>
      </w:r>
      <w:r w:rsidR="006E7044" w:rsidRPr="00F736E8">
        <w:rPr>
          <w:rFonts w:ascii="Times New Roman" w:hAnsi="Times New Roman"/>
        </w:rPr>
        <w:t xml:space="preserve"> He had collected a large amount of rare and fine books and art, </w:t>
      </w:r>
      <w:r w:rsidR="006E7044" w:rsidRPr="00F736E8">
        <w:rPr>
          <w:rFonts w:ascii="Times New Roman" w:eastAsia="Courier New" w:hAnsi="Times New Roman"/>
        </w:rPr>
        <w:t>including the publisher’s proofs of the St. Dunstan editions.</w:t>
      </w:r>
      <w:r w:rsidR="005C0C1A" w:rsidRPr="00F736E8">
        <w:rPr>
          <w:rFonts w:ascii="Times New Roman" w:hAnsi="Times New Roman"/>
        </w:rPr>
        <w:t xml:space="preserve"> His book contracts with George D. Sproul alone amounted to approximately $300,000.</w:t>
      </w:r>
      <w:r w:rsidR="005C0C1A" w:rsidRPr="00F736E8">
        <w:rPr>
          <w:rStyle w:val="FootnoteReference"/>
          <w:rFonts w:ascii="Times New Roman" w:hAnsi="Times New Roman"/>
        </w:rPr>
        <w:footnoteReference w:id="42"/>
      </w:r>
      <w:r w:rsidR="00A72E40" w:rsidRPr="00F736E8">
        <w:rPr>
          <w:rFonts w:ascii="Times New Roman" w:hAnsi="Times New Roman"/>
        </w:rPr>
        <w:t xml:space="preserve"> </w:t>
      </w:r>
      <w:r w:rsidR="005C0C1A" w:rsidRPr="00F736E8">
        <w:rPr>
          <w:rFonts w:ascii="Times New Roman" w:hAnsi="Times New Roman"/>
        </w:rPr>
        <w:t xml:space="preserve">Following Goodwin’s suicide </w:t>
      </w:r>
      <w:r w:rsidR="006E7044" w:rsidRPr="00F736E8">
        <w:rPr>
          <w:rFonts w:ascii="Times New Roman" w:hAnsi="Times New Roman"/>
        </w:rPr>
        <w:t xml:space="preserve">in his office </w:t>
      </w:r>
      <w:r w:rsidR="005C0C1A" w:rsidRPr="00F736E8">
        <w:rPr>
          <w:rFonts w:ascii="Times New Roman" w:hAnsi="Times New Roman"/>
        </w:rPr>
        <w:t xml:space="preserve">on December </w:t>
      </w:r>
      <w:r w:rsidR="006E7044" w:rsidRPr="00F736E8">
        <w:rPr>
          <w:rFonts w:ascii="Times New Roman" w:hAnsi="Times New Roman"/>
        </w:rPr>
        <w:t>3</w:t>
      </w:r>
      <w:r w:rsidR="005C0C1A" w:rsidRPr="00F736E8">
        <w:rPr>
          <w:rFonts w:ascii="Times New Roman" w:hAnsi="Times New Roman"/>
        </w:rPr>
        <w:t>, 1902, his employer J.</w:t>
      </w:r>
      <w:r w:rsidR="00397AC9">
        <w:rPr>
          <w:rFonts w:ascii="Times New Roman" w:hAnsi="Times New Roman"/>
        </w:rPr>
        <w:t xml:space="preserve"> </w:t>
      </w:r>
      <w:r w:rsidR="005C0C1A" w:rsidRPr="00F736E8">
        <w:rPr>
          <w:rFonts w:ascii="Times New Roman" w:hAnsi="Times New Roman"/>
        </w:rPr>
        <w:t xml:space="preserve">G. Cassatt </w:t>
      </w:r>
      <w:r w:rsidR="00397AC9">
        <w:rPr>
          <w:rFonts w:ascii="Times New Roman" w:hAnsi="Times New Roman"/>
        </w:rPr>
        <w:t>and Company</w:t>
      </w:r>
      <w:r w:rsidR="005C0C1A" w:rsidRPr="00F736E8">
        <w:rPr>
          <w:rFonts w:ascii="Times New Roman" w:hAnsi="Times New Roman"/>
        </w:rPr>
        <w:t xml:space="preserve"> initially downplayed any concerns about his financial dealings; however, they quietly conducted an extensive investigation into his actions</w:t>
      </w:r>
      <w:r w:rsidR="003C6820" w:rsidRPr="00F736E8">
        <w:rPr>
          <w:rFonts w:ascii="Times New Roman" w:hAnsi="Times New Roman"/>
        </w:rPr>
        <w:t xml:space="preserve"> </w:t>
      </w:r>
      <w:r w:rsidR="005C0C1A" w:rsidRPr="00F736E8">
        <w:rPr>
          <w:rFonts w:ascii="Times New Roman" w:hAnsi="Times New Roman"/>
        </w:rPr>
        <w:t xml:space="preserve">and uncovered </w:t>
      </w:r>
      <w:r w:rsidR="003C6820" w:rsidRPr="00F736E8">
        <w:rPr>
          <w:rFonts w:ascii="Times New Roman" w:hAnsi="Times New Roman"/>
        </w:rPr>
        <w:t>that Goodwin had likely falsif</w:t>
      </w:r>
      <w:r w:rsidR="00A72E40" w:rsidRPr="00F736E8">
        <w:rPr>
          <w:rFonts w:ascii="Times New Roman" w:hAnsi="Times New Roman"/>
        </w:rPr>
        <w:t>ied</w:t>
      </w:r>
      <w:r w:rsidR="003C6820" w:rsidRPr="00F736E8">
        <w:rPr>
          <w:rFonts w:ascii="Times New Roman" w:hAnsi="Times New Roman"/>
        </w:rPr>
        <w:t xml:space="preserve"> records and </w:t>
      </w:r>
      <w:r w:rsidR="00A72E40" w:rsidRPr="00F736E8">
        <w:rPr>
          <w:rFonts w:ascii="Times New Roman" w:hAnsi="Times New Roman"/>
        </w:rPr>
        <w:t xml:space="preserve">embezzled almost a million dollars </w:t>
      </w:r>
      <w:r w:rsidR="003C6820" w:rsidRPr="00F736E8">
        <w:rPr>
          <w:rFonts w:ascii="Times New Roman" w:hAnsi="Times New Roman"/>
        </w:rPr>
        <w:t xml:space="preserve">from </w:t>
      </w:r>
      <w:r w:rsidR="00397AC9">
        <w:rPr>
          <w:rFonts w:ascii="Times New Roman" w:hAnsi="Times New Roman"/>
        </w:rPr>
        <w:t>the company</w:t>
      </w:r>
      <w:r w:rsidR="003C6820" w:rsidRPr="00F736E8">
        <w:rPr>
          <w:rFonts w:ascii="Times New Roman" w:hAnsi="Times New Roman"/>
        </w:rPr>
        <w:t xml:space="preserve"> </w:t>
      </w:r>
      <w:r w:rsidR="00D60B7B" w:rsidRPr="00F736E8">
        <w:rPr>
          <w:rFonts w:ascii="Times New Roman" w:hAnsi="Times New Roman"/>
        </w:rPr>
        <w:t>over roughly</w:t>
      </w:r>
      <w:r w:rsidR="003C6820" w:rsidRPr="00F736E8">
        <w:rPr>
          <w:rFonts w:ascii="Times New Roman" w:hAnsi="Times New Roman"/>
        </w:rPr>
        <w:t xml:space="preserve"> a decade, f</w:t>
      </w:r>
      <w:r w:rsidR="006E7044" w:rsidRPr="00F736E8">
        <w:rPr>
          <w:rFonts w:ascii="Times New Roman" w:hAnsi="Times New Roman"/>
        </w:rPr>
        <w:t>irst f</w:t>
      </w:r>
      <w:r w:rsidR="003C6820" w:rsidRPr="00F736E8">
        <w:rPr>
          <w:rFonts w:ascii="Times New Roman" w:hAnsi="Times New Roman"/>
        </w:rPr>
        <w:t>or his personal use and then to cover for unwise stock speculations that he had made with the stolen funds.</w:t>
      </w:r>
      <w:r w:rsidR="003C6820" w:rsidRPr="00F736E8">
        <w:rPr>
          <w:rStyle w:val="FootnoteReference"/>
          <w:rFonts w:ascii="Times New Roman" w:hAnsi="Times New Roman"/>
        </w:rPr>
        <w:footnoteReference w:id="43"/>
      </w:r>
      <w:r w:rsidR="006E7044" w:rsidRPr="00F736E8">
        <w:rPr>
          <w:rFonts w:ascii="Times New Roman" w:eastAsia="Courier New" w:hAnsi="Times New Roman"/>
        </w:rPr>
        <w:t xml:space="preserve"> His employer later unsuccessfully sued Sproul for the return of the embezzled </w:t>
      </w:r>
      <w:r w:rsidR="006E7044" w:rsidRPr="00F736E8">
        <w:rPr>
          <w:rFonts w:ascii="Times New Roman" w:hAnsi="Times New Roman"/>
        </w:rPr>
        <w:t>funds.</w:t>
      </w:r>
      <w:r w:rsidR="006E7044" w:rsidRPr="00F736E8">
        <w:rPr>
          <w:rStyle w:val="FootnoteReference"/>
          <w:rFonts w:ascii="Times New Roman" w:hAnsi="Times New Roman"/>
        </w:rPr>
        <w:footnoteReference w:id="44"/>
      </w:r>
    </w:p>
    <w:p w14:paraId="6188260B" w14:textId="424B6798" w:rsidR="00D9129E"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lastRenderedPageBreak/>
        <w:tab/>
      </w:r>
      <w:r w:rsidRPr="00F736E8">
        <w:rPr>
          <w:rFonts w:ascii="Times New Roman" w:hAnsi="Times New Roman"/>
        </w:rPr>
        <w:t>Mary J. Hoxie and Abbie Blodgett were both widows with large fortunes and an avid interest in book collecting.</w:t>
      </w:r>
      <w:r w:rsidR="00415944" w:rsidRPr="00F736E8">
        <w:rPr>
          <w:rFonts w:ascii="Times New Roman" w:eastAsia="Courier New" w:hAnsi="Times New Roman"/>
        </w:rPr>
        <w:t xml:space="preserve"> Blodgett’s son brought suit against Sproul on her behalf in 1904, claiming that the publisher (and other unscrupulous book agents) had taken advantage of her deteriorated mental capacity to persuade her to subscribe to the St. Dunstan Dickens.</w:t>
      </w:r>
      <w:r w:rsidRPr="00F736E8">
        <w:rPr>
          <w:rFonts w:ascii="Times New Roman" w:hAnsi="Times New Roman"/>
        </w:rPr>
        <w:t xml:space="preserve"> The Blodgett case was eventually settled out of court in 1905, reportedly to the advantage of the estate</w:t>
      </w:r>
      <w:r w:rsidR="00415944" w:rsidRPr="00F736E8">
        <w:rPr>
          <w:rFonts w:ascii="Times New Roman" w:hAnsi="Times New Roman"/>
        </w:rPr>
        <w:t xml:space="preserve"> (Blodgett died while the suit was ongoing). Hoxie, in contrast, was sued in 1910 by the University Press, manufacturer of the St. Dunstan volumes. She had contracted with Sproul for the St. Dunstan editions, but refused to continue paying after receiving the first five books in the set and finding them of substandard quality. </w:t>
      </w:r>
      <w:r w:rsidRPr="00F736E8">
        <w:rPr>
          <w:rFonts w:ascii="Times New Roman" w:hAnsi="Times New Roman"/>
        </w:rPr>
        <w:t>Hoxie</w:t>
      </w:r>
      <w:r w:rsidRPr="00F736E8">
        <w:rPr>
          <w:rFonts w:ascii="Times New Roman" w:eastAsia="Courier New" w:hAnsi="Times New Roman"/>
        </w:rPr>
        <w:t xml:space="preserve">’s suit was settled in her favor in </w:t>
      </w:r>
      <w:r w:rsidRPr="00F736E8">
        <w:rPr>
          <w:rFonts w:ascii="Times New Roman" w:hAnsi="Times New Roman"/>
        </w:rPr>
        <w:t>1911</w:t>
      </w:r>
      <w:r w:rsidR="00415944" w:rsidRPr="00F736E8">
        <w:rPr>
          <w:rFonts w:ascii="Times New Roman" w:hAnsi="Times New Roman"/>
        </w:rPr>
        <w:t xml:space="preserve">, but not before revealing the </w:t>
      </w:r>
      <w:r w:rsidR="00415944" w:rsidRPr="00F736E8">
        <w:rPr>
          <w:rFonts w:ascii="Times New Roman" w:eastAsia="Courier New" w:hAnsi="Times New Roman"/>
        </w:rPr>
        <w:t xml:space="preserve">earlier financial woes of businessman </w:t>
      </w:r>
      <w:r w:rsidR="00415944" w:rsidRPr="00F736E8">
        <w:rPr>
          <w:rFonts w:ascii="Times New Roman" w:hAnsi="Times New Roman"/>
        </w:rPr>
        <w:t>Herman Metz, who subscribed for set number 23</w:t>
      </w:r>
      <w:r w:rsidR="00794563" w:rsidRPr="00F736E8">
        <w:rPr>
          <w:rFonts w:ascii="Times New Roman" w:hAnsi="Times New Roman"/>
        </w:rPr>
        <w:t>.</w:t>
      </w:r>
      <w:r w:rsidR="003C6820" w:rsidRPr="00F736E8">
        <w:rPr>
          <w:rStyle w:val="FootnoteReference"/>
          <w:rFonts w:ascii="Times New Roman" w:hAnsi="Times New Roman"/>
        </w:rPr>
        <w:footnoteReference w:id="45"/>
      </w:r>
      <w:r w:rsidR="00415944" w:rsidRPr="00F736E8">
        <w:rPr>
          <w:rFonts w:ascii="Times New Roman" w:hAnsi="Times New Roman"/>
        </w:rPr>
        <w:t xml:space="preserve"> </w:t>
      </w:r>
    </w:p>
    <w:p w14:paraId="03608BFD" w14:textId="0F9401DC" w:rsidR="00415944"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00415944" w:rsidRPr="00F736E8">
        <w:rPr>
          <w:rFonts w:ascii="Times New Roman" w:hAnsi="Times New Roman"/>
        </w:rPr>
        <w:t>Herman A. Metz was the comptroller of New York from 1906</w:t>
      </w:r>
      <w:r w:rsidR="00A67831">
        <w:rPr>
          <w:rFonts w:ascii="Times New Roman" w:hAnsi="Times New Roman"/>
        </w:rPr>
        <w:t xml:space="preserve"> to </w:t>
      </w:r>
      <w:r w:rsidR="00415944" w:rsidRPr="00F736E8">
        <w:rPr>
          <w:rFonts w:ascii="Times New Roman" w:hAnsi="Times New Roman"/>
        </w:rPr>
        <w:t xml:space="preserve">1909, a politician and businessman with a </w:t>
      </w:r>
      <w:r w:rsidR="00415944" w:rsidRPr="00F736E8">
        <w:rPr>
          <w:rFonts w:ascii="Times New Roman" w:eastAsia="Courier New" w:hAnsi="Times New Roman"/>
        </w:rPr>
        <w:t xml:space="preserve">“penchant for fine editions,” who contracted with Sproul for set number 3 of the St. Dunstan Dickens, received the first eight volumes, and subsequently paid Sproul $20,000 to be released from the remainder of the </w:t>
      </w:r>
      <w:r w:rsidR="00415944" w:rsidRPr="00F736E8">
        <w:rPr>
          <w:rFonts w:ascii="Times New Roman" w:hAnsi="Times New Roman"/>
        </w:rPr>
        <w:t>contract. Metz</w:t>
      </w:r>
      <w:r w:rsidR="00415944" w:rsidRPr="00F736E8">
        <w:rPr>
          <w:rFonts w:ascii="Times New Roman" w:eastAsia="Courier New" w:hAnsi="Times New Roman"/>
        </w:rPr>
        <w:t xml:space="preserve">’s actions remained </w:t>
      </w:r>
      <w:r w:rsidR="00B267A9" w:rsidRPr="00F736E8">
        <w:rPr>
          <w:rFonts w:ascii="Times New Roman" w:eastAsia="Courier New" w:hAnsi="Times New Roman"/>
        </w:rPr>
        <w:t>unknown</w:t>
      </w:r>
      <w:r w:rsidR="00415944" w:rsidRPr="00F736E8">
        <w:rPr>
          <w:rFonts w:ascii="Times New Roman" w:eastAsia="Courier New" w:hAnsi="Times New Roman"/>
        </w:rPr>
        <w:t xml:space="preserve"> until 1909, when they were brought to light as part of Hoxie’s suit against Sproul to escape her own </w:t>
      </w:r>
      <w:r w:rsidR="00415944" w:rsidRPr="00F736E8">
        <w:rPr>
          <w:rFonts w:ascii="Times New Roman" w:hAnsi="Times New Roman"/>
        </w:rPr>
        <w:t xml:space="preserve">contract. Metz was also a subscriber to the non-Dickens St. Dunstan editions, and was the planned owner of set number 23, but </w:t>
      </w:r>
      <w:r w:rsidR="00A67831">
        <w:rPr>
          <w:rFonts w:ascii="Times New Roman" w:hAnsi="Times New Roman"/>
        </w:rPr>
        <w:t xml:space="preserve">he </w:t>
      </w:r>
      <w:r w:rsidR="00415944" w:rsidRPr="00F736E8">
        <w:rPr>
          <w:rFonts w:ascii="Times New Roman" w:hAnsi="Times New Roman"/>
        </w:rPr>
        <w:t>appears to have only received eight of the promised ten titles before quietly declaring bankruptcy.</w:t>
      </w:r>
      <w:r w:rsidR="00415944" w:rsidRPr="00F736E8">
        <w:rPr>
          <w:rStyle w:val="FootnoteReference"/>
          <w:rFonts w:ascii="Times New Roman" w:hAnsi="Times New Roman"/>
        </w:rPr>
        <w:footnoteReference w:id="46"/>
      </w:r>
    </w:p>
    <w:p w14:paraId="0A94C185" w14:textId="01554F0C" w:rsidR="00D9129E"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Pr="00F736E8">
        <w:rPr>
          <w:rFonts w:ascii="Times New Roman" w:hAnsi="Times New Roman"/>
        </w:rPr>
        <w:t xml:space="preserve">Emil Scherr was a book collector and Philadelphia manufacturer who specialized in the </w:t>
      </w:r>
      <w:r w:rsidRPr="00F736E8">
        <w:rPr>
          <w:rFonts w:ascii="Times New Roman" w:hAnsi="Times New Roman"/>
        </w:rPr>
        <w:lastRenderedPageBreak/>
        <w:t>production of silk ribbons</w:t>
      </w:r>
      <w:r w:rsidR="005C0C1A" w:rsidRPr="00F736E8">
        <w:rPr>
          <w:rFonts w:ascii="Times New Roman" w:hAnsi="Times New Roman"/>
        </w:rPr>
        <w:t xml:space="preserve"> but who similarly lacked the money to support his book purchases</w:t>
      </w:r>
      <w:r w:rsidRPr="00F736E8">
        <w:rPr>
          <w:rFonts w:ascii="Times New Roman" w:hAnsi="Times New Roman"/>
        </w:rPr>
        <w:t>. Scherr contracted with Sproul in July 1902 for set number 8 of the St. Dunstan Dickens and also for a set of the St. Dunstan editions, for a total of $142,000. By February 1904, he had paid $17,000 of the promised amount but had fallen behind on the monthly installments, leading Sproul to sue. Scherr</w:t>
      </w:r>
      <w:r w:rsidRPr="00F736E8">
        <w:rPr>
          <w:rFonts w:ascii="Times New Roman" w:eastAsia="Courier New" w:hAnsi="Times New Roman"/>
        </w:rPr>
        <w:t xml:space="preserve">’s library was auctioned off in December 1904 and drew comparisons to Goodwin’s library, which had been sold by the same auction house barely a year </w:t>
      </w:r>
      <w:r w:rsidRPr="00F736E8">
        <w:rPr>
          <w:rFonts w:ascii="Times New Roman" w:hAnsi="Times New Roman"/>
        </w:rPr>
        <w:t>prior.</w:t>
      </w:r>
      <w:r w:rsidR="00804167" w:rsidRPr="00F736E8">
        <w:rPr>
          <w:rStyle w:val="FootnoteReference"/>
          <w:rFonts w:ascii="Times New Roman" w:hAnsi="Times New Roman"/>
        </w:rPr>
        <w:footnoteReference w:id="47"/>
      </w:r>
    </w:p>
    <w:p w14:paraId="6C291AF4" w14:textId="749AC59C" w:rsidR="00D9129E"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Pr="00F736E8">
        <w:rPr>
          <w:rFonts w:ascii="Times New Roman" w:hAnsi="Times New Roman"/>
        </w:rPr>
        <w:t xml:space="preserve">Mrs. S. Jennie Sorg was a book collector and widow who was described by the </w:t>
      </w:r>
      <w:r w:rsidRPr="00F736E8">
        <w:rPr>
          <w:rFonts w:ascii="Times New Roman" w:hAnsi="Times New Roman"/>
          <w:i/>
        </w:rPr>
        <w:t>New York Times</w:t>
      </w:r>
      <w:r w:rsidRPr="00F736E8">
        <w:rPr>
          <w:rFonts w:ascii="Times New Roman" w:hAnsi="Times New Roman"/>
        </w:rPr>
        <w:t xml:space="preserve"> as having </w:t>
      </w:r>
      <w:r w:rsidRPr="00F736E8">
        <w:rPr>
          <w:rFonts w:ascii="Times New Roman" w:eastAsia="Courier New" w:hAnsi="Times New Roman"/>
        </w:rPr>
        <w:t xml:space="preserve">“one of the finest libraries of rare books in the country.” The </w:t>
      </w:r>
      <w:r w:rsidRPr="00F736E8">
        <w:rPr>
          <w:rFonts w:ascii="Times New Roman" w:hAnsi="Times New Roman"/>
          <w:i/>
        </w:rPr>
        <w:t>Times</w:t>
      </w:r>
      <w:r w:rsidRPr="00F736E8">
        <w:rPr>
          <w:rFonts w:ascii="Times New Roman" w:hAnsi="Times New Roman"/>
        </w:rPr>
        <w:t xml:space="preserve"> reported that she had purchased ten (of the twelve total) St. Dunstan volumes at an auction in 1904, and </w:t>
      </w:r>
      <w:r w:rsidR="00A67831">
        <w:rPr>
          <w:rFonts w:ascii="Times New Roman" w:hAnsi="Times New Roman"/>
        </w:rPr>
        <w:t xml:space="preserve">she </w:t>
      </w:r>
      <w:r w:rsidRPr="00F736E8">
        <w:rPr>
          <w:rFonts w:ascii="Times New Roman" w:hAnsi="Times New Roman"/>
        </w:rPr>
        <w:t>sought to acquire the remaining two volumes from Sproul directly in 1912. Sproul prepared the remaining two volumes (</w:t>
      </w:r>
      <w:r w:rsidRPr="00F736E8">
        <w:rPr>
          <w:rFonts w:ascii="Times New Roman" w:hAnsi="Times New Roman"/>
          <w:i/>
        </w:rPr>
        <w:t>Sonnets of Petrarch</w:t>
      </w:r>
      <w:r w:rsidRPr="00F736E8">
        <w:rPr>
          <w:rFonts w:ascii="Times New Roman" w:hAnsi="Times New Roman"/>
        </w:rPr>
        <w:t xml:space="preserve"> and </w:t>
      </w:r>
      <w:r w:rsidRPr="00F736E8">
        <w:rPr>
          <w:rFonts w:ascii="Times New Roman" w:hAnsi="Times New Roman"/>
          <w:i/>
        </w:rPr>
        <w:t>Sonnets from the Portuguese</w:t>
      </w:r>
      <w:r w:rsidRPr="00F736E8">
        <w:rPr>
          <w:rFonts w:ascii="Times New Roman" w:hAnsi="Times New Roman"/>
        </w:rPr>
        <w:t xml:space="preserve">) for her, commissioning Attilio Formilli of Florence to produce the illuminations, only for Sorg to reject them as being substandard. Sproul </w:t>
      </w:r>
      <w:r w:rsidR="002B08BC" w:rsidRPr="00F736E8">
        <w:rPr>
          <w:rFonts w:ascii="Times New Roman" w:hAnsi="Times New Roman"/>
        </w:rPr>
        <w:t>then</w:t>
      </w:r>
      <w:r w:rsidRPr="00F736E8">
        <w:rPr>
          <w:rFonts w:ascii="Times New Roman" w:hAnsi="Times New Roman"/>
        </w:rPr>
        <w:t xml:space="preserve"> sued for payment and the case was settled out of court, with Sorg agreeing to a reduced payment.</w:t>
      </w:r>
      <w:r w:rsidR="00237810" w:rsidRPr="00F736E8">
        <w:rPr>
          <w:rStyle w:val="FootnoteReference"/>
          <w:rFonts w:ascii="Times New Roman" w:hAnsi="Times New Roman"/>
        </w:rPr>
        <w:footnoteReference w:id="48"/>
      </w:r>
    </w:p>
    <w:p w14:paraId="0F0D8238" w14:textId="61D20935" w:rsidR="00D9129E" w:rsidRP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00794563" w:rsidRPr="00F736E8">
        <w:rPr>
          <w:rFonts w:ascii="Times New Roman" w:hAnsi="Times New Roman"/>
        </w:rPr>
        <w:t>Other subscribers either did not sign on for a full set of volumes or seemingly purchased selected titles after the initial production run (perhaps from the leftovers that Sproul was still attempting to unload as late as 1919). John E. Berwind was a philanthropist and book collector, funded by the money he earned from being an industrialist and one of four brothers who founded the Berwind-White Coal Company in 1886. At least two titles from set number 16 (Shakespeare</w:t>
      </w:r>
      <w:r w:rsidR="00794563" w:rsidRPr="00F736E8">
        <w:rPr>
          <w:rFonts w:ascii="Times New Roman" w:eastAsia="Courier New" w:hAnsi="Times New Roman"/>
        </w:rPr>
        <w:t xml:space="preserve">’s </w:t>
      </w:r>
      <w:r w:rsidR="00794563" w:rsidRPr="00F736E8">
        <w:rPr>
          <w:rFonts w:ascii="Times New Roman" w:hAnsi="Times New Roman"/>
          <w:i/>
        </w:rPr>
        <w:t>Sonnets</w:t>
      </w:r>
      <w:r w:rsidR="00794563" w:rsidRPr="00F736E8">
        <w:rPr>
          <w:rFonts w:ascii="Times New Roman" w:hAnsi="Times New Roman"/>
        </w:rPr>
        <w:t xml:space="preserve"> and Petrarch</w:t>
      </w:r>
      <w:r w:rsidR="00794563" w:rsidRPr="00F736E8">
        <w:rPr>
          <w:rFonts w:ascii="Times New Roman" w:eastAsia="Courier New" w:hAnsi="Times New Roman"/>
        </w:rPr>
        <w:t xml:space="preserve">’s </w:t>
      </w:r>
      <w:r w:rsidR="00794563" w:rsidRPr="00F736E8">
        <w:rPr>
          <w:rFonts w:ascii="Times New Roman" w:hAnsi="Times New Roman"/>
          <w:i/>
        </w:rPr>
        <w:t>Sonnets</w:t>
      </w:r>
      <w:r w:rsidR="00794563" w:rsidRPr="00F736E8">
        <w:rPr>
          <w:rFonts w:ascii="Times New Roman" w:hAnsi="Times New Roman"/>
        </w:rPr>
        <w:t>) feature Berwind</w:t>
      </w:r>
      <w:r w:rsidR="00794563" w:rsidRPr="00F736E8">
        <w:rPr>
          <w:rFonts w:ascii="Times New Roman" w:eastAsia="Courier New" w:hAnsi="Times New Roman"/>
        </w:rPr>
        <w:t>’s name as a subscriber; the books were inherited by his second wife Katherine M. Berwind, and sold with other items from her estate in 1946, following her death two years prior</w:t>
      </w:r>
      <w:r w:rsidR="00794563" w:rsidRPr="00F736E8">
        <w:rPr>
          <w:rFonts w:ascii="Times New Roman" w:hAnsi="Times New Roman"/>
        </w:rPr>
        <w:t>.</w:t>
      </w:r>
      <w:r w:rsidR="000077B1" w:rsidRPr="00F736E8">
        <w:rPr>
          <w:rStyle w:val="FootnoteReference"/>
          <w:rFonts w:ascii="Times New Roman" w:hAnsi="Times New Roman"/>
        </w:rPr>
        <w:footnoteReference w:id="49"/>
      </w:r>
      <w:r w:rsidR="006E7044" w:rsidRPr="00F736E8">
        <w:rPr>
          <w:rFonts w:ascii="Times New Roman" w:hAnsi="Times New Roman"/>
        </w:rPr>
        <w:t xml:space="preserve"> </w:t>
      </w:r>
      <w:r w:rsidR="00794563" w:rsidRPr="00F736E8">
        <w:rPr>
          <w:rFonts w:ascii="Times New Roman" w:hAnsi="Times New Roman"/>
        </w:rPr>
        <w:t xml:space="preserve">Other volumes were inscribed </w:t>
      </w:r>
      <w:r w:rsidR="009627D0">
        <w:rPr>
          <w:rFonts w:ascii="Times New Roman" w:hAnsi="Times New Roman"/>
        </w:rPr>
        <w:t>for</w:t>
      </w:r>
      <w:r w:rsidR="009627D0" w:rsidRPr="00F736E8">
        <w:rPr>
          <w:rFonts w:ascii="Times New Roman" w:hAnsi="Times New Roman"/>
        </w:rPr>
        <w:t xml:space="preserve"> </w:t>
      </w:r>
      <w:r w:rsidR="00794563" w:rsidRPr="00F736E8">
        <w:rPr>
          <w:rFonts w:ascii="Times New Roman" w:hAnsi="Times New Roman"/>
        </w:rPr>
        <w:t>collectors such as Elizabeth Stauffer Moore, Mary L. Dickinson, Louie Thompson Orcutt</w:t>
      </w:r>
      <w:r w:rsidR="00C4478B" w:rsidRPr="00F736E8">
        <w:rPr>
          <w:rFonts w:ascii="Times New Roman" w:hAnsi="Times New Roman"/>
        </w:rPr>
        <w:t xml:space="preserve"> (wife of William Dana Orcutt, manager of the University Press from the mid-1890s until 1910)</w:t>
      </w:r>
      <w:r w:rsidR="00794563" w:rsidRPr="00F736E8">
        <w:rPr>
          <w:rFonts w:ascii="Times New Roman" w:hAnsi="Times New Roman"/>
        </w:rPr>
        <w:t xml:space="preserve">, </w:t>
      </w:r>
      <w:r w:rsidR="00794563" w:rsidRPr="00F736E8">
        <w:rPr>
          <w:rFonts w:ascii="Times New Roman" w:hAnsi="Times New Roman"/>
        </w:rPr>
        <w:lastRenderedPageBreak/>
        <w:t>Charles Dana Burrage, Alice Dean Ward, Gail Borden, Dean Sage, and John W. Bullock.</w:t>
      </w:r>
      <w:r w:rsidR="000077B1" w:rsidRPr="00F736E8">
        <w:rPr>
          <w:rStyle w:val="FootnoteReference"/>
          <w:rFonts w:ascii="Times New Roman" w:hAnsi="Times New Roman"/>
        </w:rPr>
        <w:footnoteReference w:id="50"/>
      </w:r>
    </w:p>
    <w:p w14:paraId="0EEDCD62" w14:textId="77777777" w:rsid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b/>
          <w:bCs/>
        </w:rPr>
      </w:pPr>
    </w:p>
    <w:p w14:paraId="144963CE" w14:textId="24087C45" w:rsidR="00D9129E" w:rsidRPr="00F736E8" w:rsidRDefault="00F736E8" w:rsidP="00F736E8">
      <w:pPr>
        <w:pStyle w:val="Heading1"/>
      </w:pPr>
      <w:r w:rsidRPr="00F736E8">
        <w:t>ST. DUNSTAN EDITIONS ON THE MARKET</w:t>
      </w:r>
    </w:p>
    <w:p w14:paraId="41E33001" w14:textId="77777777" w:rsidR="00F736E8"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p>
    <w:p w14:paraId="2CDEC33F" w14:textId="7FBC482F" w:rsidR="00871DB2" w:rsidRPr="00F736E8" w:rsidRDefault="00250D49"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sidRPr="00F736E8">
        <w:rPr>
          <w:rFonts w:ascii="Times New Roman" w:hAnsi="Times New Roman"/>
        </w:rPr>
        <w:t>Starting with the sale of Howard T. Goodwin</w:t>
      </w:r>
      <w:r w:rsidRPr="00F736E8">
        <w:rPr>
          <w:rFonts w:ascii="Times New Roman" w:eastAsia="Courier New" w:hAnsi="Times New Roman"/>
        </w:rPr>
        <w:t xml:space="preserve">’s estate in fall 1903, </w:t>
      </w:r>
      <w:r w:rsidR="000A30C7" w:rsidRPr="00F736E8">
        <w:rPr>
          <w:rFonts w:ascii="Times New Roman" w:eastAsia="Courier New" w:hAnsi="Times New Roman"/>
        </w:rPr>
        <w:t xml:space="preserve">I </w:t>
      </w:r>
      <w:r w:rsidRPr="00F736E8">
        <w:rPr>
          <w:rFonts w:ascii="Times New Roman" w:eastAsia="Courier New" w:hAnsi="Times New Roman"/>
        </w:rPr>
        <w:t>have been</w:t>
      </w:r>
      <w:r w:rsidR="000A30C7" w:rsidRPr="00F736E8">
        <w:rPr>
          <w:rFonts w:ascii="Times New Roman" w:eastAsia="Courier New" w:hAnsi="Times New Roman"/>
        </w:rPr>
        <w:t xml:space="preserve"> able to locate</w:t>
      </w:r>
      <w:r w:rsidRPr="00F736E8">
        <w:rPr>
          <w:rFonts w:ascii="Times New Roman" w:eastAsia="Courier New" w:hAnsi="Times New Roman"/>
        </w:rPr>
        <w:t xml:space="preserve"> </w:t>
      </w:r>
      <w:r w:rsidR="006C12FF">
        <w:rPr>
          <w:rFonts w:ascii="Times New Roman" w:eastAsia="Courier New" w:hAnsi="Times New Roman"/>
        </w:rPr>
        <w:t>just under</w:t>
      </w:r>
      <w:r w:rsidR="006C12FF" w:rsidRPr="00F736E8">
        <w:rPr>
          <w:rFonts w:ascii="Times New Roman" w:eastAsia="Courier New" w:hAnsi="Times New Roman"/>
        </w:rPr>
        <w:t xml:space="preserve"> </w:t>
      </w:r>
      <w:r w:rsidR="00A67831">
        <w:rPr>
          <w:rFonts w:ascii="Times New Roman" w:eastAsia="Courier New" w:hAnsi="Times New Roman"/>
        </w:rPr>
        <w:t>two hundred</w:t>
      </w:r>
      <w:r w:rsidR="00A67831" w:rsidRPr="00F736E8">
        <w:rPr>
          <w:rFonts w:ascii="Times New Roman" w:eastAsia="Courier New" w:hAnsi="Times New Roman"/>
        </w:rPr>
        <w:t xml:space="preserve"> </w:t>
      </w:r>
      <w:r w:rsidRPr="00F736E8">
        <w:rPr>
          <w:rFonts w:ascii="Times New Roman" w:eastAsia="Courier New" w:hAnsi="Times New Roman"/>
        </w:rPr>
        <w:t xml:space="preserve">recorded sales of volumes identifiable as St. Dunstan editions at auctions or through dealers through </w:t>
      </w:r>
      <w:r w:rsidR="002B08BC" w:rsidRPr="00F736E8">
        <w:rPr>
          <w:rFonts w:ascii="Times New Roman" w:eastAsia="Courier New" w:hAnsi="Times New Roman"/>
        </w:rPr>
        <w:t>October 2023</w:t>
      </w:r>
      <w:r w:rsidR="00E74301" w:rsidRPr="00F736E8">
        <w:rPr>
          <w:rFonts w:ascii="Times New Roman" w:eastAsia="Courier New" w:hAnsi="Times New Roman"/>
        </w:rPr>
        <w:t xml:space="preserve"> (not including initial subscriptions)</w:t>
      </w:r>
      <w:r w:rsidRPr="00F736E8">
        <w:rPr>
          <w:rFonts w:ascii="Times New Roman" w:eastAsia="Courier New" w:hAnsi="Times New Roman"/>
        </w:rPr>
        <w:t>.</w:t>
      </w:r>
      <w:r w:rsidR="00AA1EF5" w:rsidRPr="00F736E8">
        <w:rPr>
          <w:rStyle w:val="FootnoteReference"/>
          <w:rFonts w:ascii="Times New Roman" w:eastAsia="Courier New" w:hAnsi="Times New Roman"/>
        </w:rPr>
        <w:footnoteReference w:id="51"/>
      </w:r>
      <w:r w:rsidRPr="00F736E8">
        <w:rPr>
          <w:rFonts w:ascii="Times New Roman" w:eastAsia="Courier New" w:hAnsi="Times New Roman"/>
        </w:rPr>
        <w:t xml:space="preserve"> </w:t>
      </w:r>
      <w:r w:rsidR="00752676" w:rsidRPr="00F736E8">
        <w:rPr>
          <w:rFonts w:ascii="Times New Roman" w:hAnsi="Times New Roman"/>
        </w:rPr>
        <w:t>Pricing for the St. Dunstan volumes over the last 120 years reflects trends noted by Ray and later Reese in their discussion of the wider book market: a broad but slow rise in prices through the first half of the twentieth century, with a more dramatic increase in prices starting by the 1970s and continuing through the present day.</w:t>
      </w:r>
      <w:r w:rsidR="00752676" w:rsidRPr="00F736E8">
        <w:rPr>
          <w:rStyle w:val="FootnoteReference"/>
          <w:rFonts w:ascii="Times New Roman" w:hAnsi="Times New Roman"/>
        </w:rPr>
        <w:footnoteReference w:id="52"/>
      </w:r>
      <w:r w:rsidR="00752676" w:rsidRPr="00F736E8">
        <w:rPr>
          <w:rFonts w:ascii="Times New Roman" w:hAnsi="Times New Roman"/>
        </w:rPr>
        <w:t xml:space="preserve"> </w:t>
      </w:r>
      <w:r w:rsidRPr="00F736E8">
        <w:rPr>
          <w:rFonts w:ascii="Times New Roman" w:eastAsia="Courier New" w:hAnsi="Times New Roman"/>
        </w:rPr>
        <w:t xml:space="preserve">Belying the astronomical price often paid by original subscribers, auction prices </w:t>
      </w:r>
      <w:r w:rsidR="00752676" w:rsidRPr="00F736E8">
        <w:rPr>
          <w:rFonts w:ascii="Times New Roman" w:eastAsia="Courier New" w:hAnsi="Times New Roman"/>
        </w:rPr>
        <w:t xml:space="preserve">for the St. Dunstan volumes </w:t>
      </w:r>
      <w:r w:rsidRPr="00F736E8">
        <w:rPr>
          <w:rFonts w:ascii="Times New Roman" w:eastAsia="Courier New" w:hAnsi="Times New Roman"/>
        </w:rPr>
        <w:t>remained low for most of the twentieth century.</w:t>
      </w:r>
      <w:r w:rsidR="00B86459" w:rsidRPr="00F736E8">
        <w:rPr>
          <w:rStyle w:val="FootnoteReference"/>
          <w:rFonts w:ascii="Times New Roman" w:eastAsia="Courier New" w:hAnsi="Times New Roman"/>
        </w:rPr>
        <w:footnoteReference w:id="53"/>
      </w:r>
      <w:r w:rsidRPr="00F736E8">
        <w:rPr>
          <w:rFonts w:ascii="Times New Roman" w:eastAsia="Courier New" w:hAnsi="Times New Roman"/>
        </w:rPr>
        <w:t xml:space="preserve"> Single volume titles generally sold for below $100, while the two-volume works (Shakespeare’s </w:t>
      </w:r>
      <w:r w:rsidRPr="00F736E8">
        <w:rPr>
          <w:rFonts w:ascii="Times New Roman" w:eastAsia="Courier New" w:hAnsi="Times New Roman"/>
          <w:i/>
          <w:iCs/>
        </w:rPr>
        <w:t>Sonnets</w:t>
      </w:r>
      <w:r w:rsidRPr="00F736E8">
        <w:rPr>
          <w:rFonts w:ascii="Times New Roman" w:eastAsia="Courier New" w:hAnsi="Times New Roman"/>
        </w:rPr>
        <w:t xml:space="preserve"> and Dante’s </w:t>
      </w:r>
      <w:r w:rsidRPr="00F736E8">
        <w:rPr>
          <w:rFonts w:ascii="Times New Roman" w:eastAsia="Courier New" w:hAnsi="Times New Roman"/>
          <w:i/>
          <w:iCs/>
        </w:rPr>
        <w:t xml:space="preserve">Vita </w:t>
      </w:r>
      <w:r w:rsidR="00954ABA" w:rsidRPr="00F736E8">
        <w:rPr>
          <w:rFonts w:ascii="Times New Roman" w:eastAsia="Courier New" w:hAnsi="Times New Roman"/>
          <w:i/>
          <w:iCs/>
        </w:rPr>
        <w:t>N</w:t>
      </w:r>
      <w:r w:rsidRPr="00F736E8">
        <w:rPr>
          <w:rFonts w:ascii="Times New Roman" w:eastAsia="Courier New" w:hAnsi="Times New Roman"/>
          <w:i/>
          <w:iCs/>
        </w:rPr>
        <w:t>uova</w:t>
      </w:r>
      <w:r w:rsidRPr="00F736E8">
        <w:rPr>
          <w:rFonts w:ascii="Times New Roman" w:eastAsia="Courier New" w:hAnsi="Times New Roman"/>
        </w:rPr>
        <w:t>) often sold for $100</w:t>
      </w:r>
      <w:r w:rsidR="00A67831">
        <w:rPr>
          <w:rFonts w:ascii="Times New Roman" w:eastAsia="Courier New" w:hAnsi="Times New Roman"/>
        </w:rPr>
        <w:t>–</w:t>
      </w:r>
      <w:r w:rsidRPr="00F736E8">
        <w:rPr>
          <w:rFonts w:ascii="Times New Roman" w:eastAsia="Courier New" w:hAnsi="Times New Roman"/>
        </w:rPr>
        <w:t xml:space="preserve">200. By the 1970s, prices slowly started to climb to several hundred dollars for more popular titles. In 1982, the auction price of a St. Dunstan edition rose above $1,000 for the first time, when a copy of the </w:t>
      </w:r>
      <w:r w:rsidRPr="00F736E8">
        <w:rPr>
          <w:rFonts w:ascii="Times New Roman" w:hAnsi="Times New Roman"/>
          <w:i/>
        </w:rPr>
        <w:t>Rubaiyyat</w:t>
      </w:r>
      <w:r w:rsidRPr="00F736E8">
        <w:rPr>
          <w:rFonts w:ascii="Times New Roman" w:hAnsi="Times New Roman"/>
        </w:rPr>
        <w:t xml:space="preserve"> was sold by </w:t>
      </w:r>
      <w:r w:rsidRPr="00F736E8">
        <w:rPr>
          <w:rFonts w:ascii="Times New Roman" w:hAnsi="Times New Roman"/>
        </w:rPr>
        <w:lastRenderedPageBreak/>
        <w:t>Swann Galleries for $1,800</w:t>
      </w:r>
      <w:r w:rsidR="00752676" w:rsidRPr="00F736E8">
        <w:rPr>
          <w:rFonts w:ascii="Times New Roman" w:hAnsi="Times New Roman"/>
        </w:rPr>
        <w:t>.</w:t>
      </w:r>
      <w:r w:rsidR="00752676" w:rsidRPr="00F736E8">
        <w:rPr>
          <w:rStyle w:val="FootnoteReference"/>
          <w:rFonts w:ascii="Times New Roman" w:hAnsi="Times New Roman"/>
        </w:rPr>
        <w:footnoteReference w:id="54"/>
      </w:r>
      <w:r w:rsidRPr="00F736E8">
        <w:rPr>
          <w:rFonts w:ascii="Times New Roman" w:hAnsi="Times New Roman"/>
        </w:rPr>
        <w:t xml:space="preserve"> Prices continued to fluctuate but rise overall through the 1980s and 1990s into the present day, with a few exceptions (including a </w:t>
      </w:r>
      <w:r w:rsidRPr="00F736E8">
        <w:rPr>
          <w:rFonts w:ascii="Times New Roman" w:hAnsi="Times New Roman"/>
          <w:i/>
        </w:rPr>
        <w:t>Culprit Fay</w:t>
      </w:r>
      <w:r w:rsidRPr="00F736E8">
        <w:rPr>
          <w:rFonts w:ascii="Times New Roman" w:hAnsi="Times New Roman"/>
        </w:rPr>
        <w:t xml:space="preserve"> offered by Bonham</w:t>
      </w:r>
      <w:r w:rsidRPr="00F736E8">
        <w:rPr>
          <w:rFonts w:ascii="Times New Roman" w:eastAsia="Courier New" w:hAnsi="Times New Roman"/>
        </w:rPr>
        <w:t>’s for $120</w:t>
      </w:r>
      <w:r w:rsidR="003E114D">
        <w:rPr>
          <w:rFonts w:ascii="Times New Roman" w:eastAsia="Courier New" w:hAnsi="Times New Roman"/>
        </w:rPr>
        <w:t>–</w:t>
      </w:r>
      <w:r w:rsidRPr="00F736E8">
        <w:rPr>
          <w:rFonts w:ascii="Times New Roman" w:eastAsia="Courier New" w:hAnsi="Times New Roman"/>
        </w:rPr>
        <w:t xml:space="preserve">240 in 2005, and a copy of volume 2 of the </w:t>
      </w:r>
      <w:r w:rsidRPr="00F736E8">
        <w:rPr>
          <w:rFonts w:ascii="Times New Roman" w:hAnsi="Times New Roman"/>
          <w:i/>
        </w:rPr>
        <w:t>Pickwick Papers</w:t>
      </w:r>
      <w:r w:rsidRPr="00F736E8">
        <w:rPr>
          <w:rFonts w:ascii="Times New Roman" w:hAnsi="Times New Roman"/>
        </w:rPr>
        <w:t xml:space="preserve"> which sold for $448, also by Bonham</w:t>
      </w:r>
      <w:r w:rsidRPr="00F736E8">
        <w:rPr>
          <w:rFonts w:ascii="Times New Roman" w:eastAsia="Courier New" w:hAnsi="Times New Roman"/>
        </w:rPr>
        <w:t xml:space="preserve">’s, in 2009). In 2019, two separate copies of the two-volume </w:t>
      </w:r>
      <w:r w:rsidRPr="00F736E8">
        <w:rPr>
          <w:rFonts w:ascii="Times New Roman" w:hAnsi="Times New Roman"/>
          <w:i/>
        </w:rPr>
        <w:t>Shakespeare</w:t>
      </w:r>
      <w:r w:rsidRPr="00F736E8">
        <w:rPr>
          <w:rFonts w:ascii="Times New Roman" w:eastAsia="Courier New" w:hAnsi="Times New Roman"/>
          <w:i/>
        </w:rPr>
        <w:t>’s Sonnets</w:t>
      </w:r>
      <w:r w:rsidRPr="00F736E8">
        <w:rPr>
          <w:rFonts w:ascii="Times New Roman" w:hAnsi="Times New Roman"/>
        </w:rPr>
        <w:t xml:space="preserve"> sold for over $10,000 per set (number 11, sold by Swann for $11,875 in May, and number 23, sold by Bonham</w:t>
      </w:r>
      <w:r w:rsidRPr="00F736E8">
        <w:rPr>
          <w:rFonts w:ascii="Times New Roman" w:eastAsia="Courier New" w:hAnsi="Times New Roman"/>
        </w:rPr>
        <w:t>’s for $13,825 in June). Copies of G</w:t>
      </w:r>
      <w:r w:rsidRPr="00F736E8">
        <w:rPr>
          <w:rFonts w:ascii="Times New Roman" w:hAnsi="Times New Roman"/>
          <w:i/>
        </w:rPr>
        <w:t xml:space="preserve">uinevere </w:t>
      </w:r>
      <w:r w:rsidRPr="00F736E8">
        <w:rPr>
          <w:rFonts w:ascii="Times New Roman" w:hAnsi="Times New Roman"/>
        </w:rPr>
        <w:t xml:space="preserve">and </w:t>
      </w:r>
      <w:r w:rsidRPr="00F736E8">
        <w:rPr>
          <w:rFonts w:ascii="Times New Roman" w:hAnsi="Times New Roman"/>
          <w:i/>
        </w:rPr>
        <w:t>The Culprit Fay</w:t>
      </w:r>
      <w:r w:rsidRPr="00F736E8">
        <w:rPr>
          <w:rFonts w:ascii="Times New Roman" w:hAnsi="Times New Roman"/>
        </w:rPr>
        <w:t xml:space="preserve"> have recently (c</w:t>
      </w:r>
      <w:r w:rsidR="003E114D">
        <w:rPr>
          <w:rFonts w:ascii="Times New Roman" w:hAnsi="Times New Roman"/>
        </w:rPr>
        <w:t>a.</w:t>
      </w:r>
      <w:r w:rsidRPr="00F736E8">
        <w:rPr>
          <w:rFonts w:ascii="Times New Roman" w:hAnsi="Times New Roman"/>
        </w:rPr>
        <w:t xml:space="preserve"> 2022</w:t>
      </w:r>
      <w:r w:rsidR="003E114D">
        <w:rPr>
          <w:rFonts w:ascii="Times New Roman" w:hAnsi="Times New Roman"/>
        </w:rPr>
        <w:t>–</w:t>
      </w:r>
      <w:r w:rsidRPr="00F736E8">
        <w:rPr>
          <w:rFonts w:ascii="Times New Roman" w:hAnsi="Times New Roman"/>
        </w:rPr>
        <w:t xml:space="preserve">2023) been advertised for $12,500 each by </w:t>
      </w:r>
      <w:r w:rsidR="00752676" w:rsidRPr="00F736E8">
        <w:rPr>
          <w:rFonts w:ascii="Times New Roman" w:hAnsi="Times New Roman"/>
        </w:rPr>
        <w:t>two distinct</w:t>
      </w:r>
      <w:r w:rsidRPr="00F736E8">
        <w:rPr>
          <w:rFonts w:ascii="Times New Roman" w:hAnsi="Times New Roman"/>
        </w:rPr>
        <w:t xml:space="preserve"> dealers; the </w:t>
      </w:r>
      <w:r w:rsidRPr="00F736E8">
        <w:rPr>
          <w:rFonts w:ascii="Times New Roman" w:hAnsi="Times New Roman"/>
          <w:i/>
        </w:rPr>
        <w:t>Guinevere</w:t>
      </w:r>
      <w:r w:rsidRPr="00F736E8">
        <w:rPr>
          <w:rFonts w:ascii="Times New Roman" w:hAnsi="Times New Roman"/>
        </w:rPr>
        <w:t xml:space="preserve"> had been purchased from a third dealer for $8,500 several months before it re-entered the market.</w:t>
      </w:r>
      <w:r w:rsidR="006B6C55">
        <w:rPr>
          <w:rStyle w:val="FootnoteReference"/>
          <w:rFonts w:ascii="Times New Roman" w:hAnsi="Times New Roman"/>
        </w:rPr>
        <w:footnoteReference w:id="55"/>
      </w:r>
      <w:r w:rsidR="00752676" w:rsidRPr="00F736E8">
        <w:rPr>
          <w:rFonts w:ascii="Times New Roman" w:hAnsi="Times New Roman"/>
        </w:rPr>
        <w:t xml:space="preserve"> </w:t>
      </w:r>
      <w:r w:rsidR="003C1615" w:rsidRPr="00F736E8">
        <w:rPr>
          <w:rFonts w:ascii="Times New Roman" w:hAnsi="Times New Roman"/>
        </w:rPr>
        <w:t xml:space="preserve">Also in 2023, Herman Metz’s two-volume copy of </w:t>
      </w:r>
      <w:r w:rsidR="003C1615" w:rsidRPr="00F736E8">
        <w:rPr>
          <w:rFonts w:ascii="Times New Roman" w:hAnsi="Times New Roman"/>
          <w:i/>
          <w:iCs/>
        </w:rPr>
        <w:t>David Copperfield</w:t>
      </w:r>
      <w:r w:rsidR="003C1615" w:rsidRPr="00F736E8">
        <w:rPr>
          <w:rFonts w:ascii="Times New Roman" w:hAnsi="Times New Roman"/>
        </w:rPr>
        <w:t xml:space="preserve"> (volumes 9</w:t>
      </w:r>
      <w:r w:rsidR="003E114D">
        <w:rPr>
          <w:rFonts w:ascii="Times New Roman" w:hAnsi="Times New Roman"/>
        </w:rPr>
        <w:t>–</w:t>
      </w:r>
      <w:r w:rsidR="003C1615" w:rsidRPr="00F736E8">
        <w:rPr>
          <w:rFonts w:ascii="Times New Roman" w:hAnsi="Times New Roman"/>
        </w:rPr>
        <w:t>10 of the Sproul Dickens) sold for $20,000; they had previously sold for $4,600 in 1998.</w:t>
      </w:r>
      <w:r w:rsidR="00734B03">
        <w:rPr>
          <w:rStyle w:val="FootnoteReference"/>
          <w:rFonts w:ascii="Times New Roman" w:hAnsi="Times New Roman"/>
        </w:rPr>
        <w:footnoteReference w:id="56"/>
      </w:r>
      <w:r w:rsidR="003C1615" w:rsidRPr="00F736E8">
        <w:rPr>
          <w:rFonts w:ascii="Times New Roman" w:hAnsi="Times New Roman"/>
        </w:rPr>
        <w:t xml:space="preserve"> </w:t>
      </w:r>
      <w:r w:rsidRPr="00F736E8">
        <w:rPr>
          <w:rFonts w:ascii="Times New Roman" w:hAnsi="Times New Roman"/>
        </w:rPr>
        <w:t xml:space="preserve">Adjusting for </w:t>
      </w:r>
      <w:r w:rsidR="003E114D">
        <w:rPr>
          <w:rFonts w:ascii="Times New Roman" w:hAnsi="Times New Roman"/>
        </w:rPr>
        <w:t>the Consumer Price Index</w:t>
      </w:r>
      <w:r w:rsidR="003E114D" w:rsidRPr="00F736E8">
        <w:rPr>
          <w:rFonts w:ascii="Times New Roman" w:hAnsi="Times New Roman"/>
        </w:rPr>
        <w:t xml:space="preserve"> </w:t>
      </w:r>
      <w:r w:rsidRPr="00F736E8">
        <w:rPr>
          <w:rFonts w:ascii="Times New Roman" w:hAnsi="Times New Roman"/>
        </w:rPr>
        <w:t xml:space="preserve">(using the conversion tool maintained by the </w:t>
      </w:r>
      <w:r w:rsidRPr="00F736E8">
        <w:rPr>
          <w:rFonts w:ascii="Times New Roman" w:eastAsia="Courier New" w:hAnsi="Times New Roman"/>
        </w:rPr>
        <w:t>“Measuring Worth” project) suggests that the increase in price</w:t>
      </w:r>
      <w:r w:rsidR="000D4917" w:rsidRPr="00F736E8">
        <w:rPr>
          <w:rFonts w:ascii="Times New Roman" w:eastAsia="Courier New" w:hAnsi="Times New Roman"/>
        </w:rPr>
        <w:t xml:space="preserve"> over recent decades</w:t>
      </w:r>
      <w:r w:rsidRPr="00F736E8">
        <w:rPr>
          <w:rFonts w:ascii="Times New Roman" w:eastAsia="Courier New" w:hAnsi="Times New Roman"/>
        </w:rPr>
        <w:t xml:space="preserve"> is less drastic, but is still </w:t>
      </w:r>
      <w:r w:rsidRPr="00F736E8">
        <w:rPr>
          <w:rFonts w:ascii="Times New Roman" w:hAnsi="Times New Roman"/>
        </w:rPr>
        <w:t>present.</w:t>
      </w:r>
      <w:r w:rsidR="00752676" w:rsidRPr="00F736E8">
        <w:rPr>
          <w:rStyle w:val="FootnoteReference"/>
          <w:rFonts w:ascii="Times New Roman" w:hAnsi="Times New Roman"/>
        </w:rPr>
        <w:footnoteReference w:id="57"/>
      </w:r>
      <w:r w:rsidR="000A3F9D" w:rsidRPr="00F736E8">
        <w:rPr>
          <w:rFonts w:ascii="Times New Roman" w:hAnsi="Times New Roman"/>
        </w:rPr>
        <w:t xml:space="preserve"> By either measure, </w:t>
      </w:r>
      <w:r w:rsidR="001F33D2">
        <w:rPr>
          <w:rFonts w:ascii="Times New Roman" w:hAnsi="Times New Roman"/>
        </w:rPr>
        <w:t xml:space="preserve">however, </w:t>
      </w:r>
      <w:r w:rsidR="000A3F9D" w:rsidRPr="00F736E8">
        <w:rPr>
          <w:rFonts w:ascii="Times New Roman" w:hAnsi="Times New Roman"/>
        </w:rPr>
        <w:t xml:space="preserve">it took eight decades for the St. Dunstan editions to reach the height of their initial </w:t>
      </w:r>
      <w:r w:rsidR="000A30C7" w:rsidRPr="00F736E8">
        <w:rPr>
          <w:rFonts w:ascii="Times New Roman" w:hAnsi="Times New Roman"/>
        </w:rPr>
        <w:t xml:space="preserve">thousand-dollar </w:t>
      </w:r>
      <w:r w:rsidR="000A3F9D" w:rsidRPr="00F736E8">
        <w:rPr>
          <w:rFonts w:ascii="Times New Roman" w:hAnsi="Times New Roman"/>
        </w:rPr>
        <w:t>sale price once more.</w:t>
      </w:r>
      <w:r w:rsidR="000A30C7" w:rsidRPr="00F736E8">
        <w:rPr>
          <w:rFonts w:ascii="Times New Roman" w:hAnsi="Times New Roman"/>
        </w:rPr>
        <w:t xml:space="preserve"> </w:t>
      </w:r>
    </w:p>
    <w:p w14:paraId="6F5DCB44" w14:textId="3B628C2C" w:rsidR="00871DB2" w:rsidRDefault="00F736E8" w:rsidP="00F736E8">
      <w:pPr>
        <w:widowControl w:val="0"/>
        <w:tabs>
          <w:tab w:val="left" w:pos="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rPr>
          <w:rFonts w:ascii="Times New Roman" w:hAnsi="Times New Roman"/>
        </w:rPr>
      </w:pPr>
      <w:r>
        <w:rPr>
          <w:rFonts w:ascii="Times New Roman" w:hAnsi="Times New Roman"/>
        </w:rPr>
        <w:tab/>
      </w:r>
      <w:r w:rsidR="000A30C7" w:rsidRPr="00F736E8">
        <w:rPr>
          <w:rFonts w:ascii="Times New Roman" w:hAnsi="Times New Roman"/>
        </w:rPr>
        <w:t xml:space="preserve">George D. Sproul died in November 1925 in Arizona, where he had retired in his later </w:t>
      </w:r>
      <w:r w:rsidR="000A30C7" w:rsidRPr="00F736E8">
        <w:rPr>
          <w:rFonts w:ascii="Times New Roman" w:hAnsi="Times New Roman"/>
        </w:rPr>
        <w:lastRenderedPageBreak/>
        <w:t xml:space="preserve">years; in March of the same year, copies of </w:t>
      </w:r>
      <w:r w:rsidR="000A30C7" w:rsidRPr="00F736E8">
        <w:rPr>
          <w:rFonts w:ascii="Times New Roman" w:hAnsi="Times New Roman"/>
          <w:i/>
          <w:iCs/>
        </w:rPr>
        <w:t xml:space="preserve">Sonnets from the Portuguese </w:t>
      </w:r>
      <w:r w:rsidR="000A30C7" w:rsidRPr="00F736E8">
        <w:rPr>
          <w:rFonts w:ascii="Times New Roman" w:hAnsi="Times New Roman"/>
        </w:rPr>
        <w:t xml:space="preserve">and the </w:t>
      </w:r>
      <w:r w:rsidR="000A30C7" w:rsidRPr="00F736E8">
        <w:rPr>
          <w:rFonts w:ascii="Times New Roman" w:hAnsi="Times New Roman"/>
          <w:i/>
          <w:iCs/>
        </w:rPr>
        <w:t>Rubaiyyat</w:t>
      </w:r>
      <w:r w:rsidR="000A30C7" w:rsidRPr="00F736E8">
        <w:rPr>
          <w:rFonts w:ascii="Times New Roman" w:hAnsi="Times New Roman"/>
        </w:rPr>
        <w:t xml:space="preserve"> had sold at auction for $180 and $90 respectively (the equivalent of approximately $3,100 and $1,500 today).</w:t>
      </w:r>
      <w:r w:rsidR="00CA0172" w:rsidRPr="00F736E8">
        <w:rPr>
          <w:rStyle w:val="FootnoteReference"/>
          <w:rFonts w:ascii="Times New Roman" w:hAnsi="Times New Roman"/>
        </w:rPr>
        <w:footnoteReference w:id="58"/>
      </w:r>
      <w:r w:rsidR="000A30C7" w:rsidRPr="00F736E8">
        <w:rPr>
          <w:rFonts w:ascii="Times New Roman" w:hAnsi="Times New Roman"/>
        </w:rPr>
        <w:t xml:space="preserve"> </w:t>
      </w:r>
      <w:r w:rsidR="00871DB2" w:rsidRPr="00F736E8">
        <w:rPr>
          <w:rFonts w:ascii="Times New Roman" w:hAnsi="Times New Roman"/>
        </w:rPr>
        <w:t xml:space="preserve">Even </w:t>
      </w:r>
      <w:r w:rsidR="000A30C7" w:rsidRPr="00F736E8">
        <w:rPr>
          <w:rFonts w:ascii="Times New Roman" w:hAnsi="Times New Roman"/>
        </w:rPr>
        <w:t>as his publishing career dwindled,</w:t>
      </w:r>
      <w:r w:rsidR="00871DB2" w:rsidRPr="00F736E8">
        <w:rPr>
          <w:rFonts w:ascii="Times New Roman" w:hAnsi="Times New Roman"/>
        </w:rPr>
        <w:t xml:space="preserve"> Sproul retained his reputation as a dealer in rare books, but </w:t>
      </w:r>
      <w:r w:rsidR="00C82388" w:rsidRPr="00F736E8">
        <w:rPr>
          <w:rFonts w:ascii="Times New Roman" w:hAnsi="Times New Roman"/>
        </w:rPr>
        <w:t xml:space="preserve">the St. Dunstan Dickens and its attendant troubles remained a significant part of </w:t>
      </w:r>
      <w:r w:rsidR="000A30C7" w:rsidRPr="00F736E8">
        <w:rPr>
          <w:rFonts w:ascii="Times New Roman" w:hAnsi="Times New Roman"/>
        </w:rPr>
        <w:t>that</w:t>
      </w:r>
      <w:r w:rsidR="00C82388" w:rsidRPr="00F736E8">
        <w:rPr>
          <w:rFonts w:ascii="Times New Roman" w:hAnsi="Times New Roman"/>
        </w:rPr>
        <w:t xml:space="preserve"> legacy.</w:t>
      </w:r>
      <w:r w:rsidR="00871DB2" w:rsidRPr="00F736E8">
        <w:rPr>
          <w:rFonts w:ascii="Times New Roman" w:hAnsi="Times New Roman"/>
        </w:rPr>
        <w:t xml:space="preserve"> An announcement of his daughter Edith’s engagement in 1919 reminded readers that “years ago, he brought out the St. Dunstan’s edition of Charles Dickens’s works, which sold for $130,000 a set of 130 volumes.”</w:t>
      </w:r>
      <w:r w:rsidR="00C82388" w:rsidRPr="00F736E8">
        <w:rPr>
          <w:rFonts w:ascii="Times New Roman" w:hAnsi="Times New Roman"/>
        </w:rPr>
        <w:t xml:space="preserve"> Sproul’s own death notice six years later noted that the retired publisher’s “affairs received considerable publicity in 1909 as the result of law suits following contracts to pay huge sums for a thirteen-volume set of Dickens.”</w:t>
      </w:r>
      <w:r w:rsidR="00871DB2" w:rsidRPr="00F736E8">
        <w:rPr>
          <w:rStyle w:val="FootnoteReference"/>
          <w:rFonts w:ascii="Times New Roman" w:hAnsi="Times New Roman"/>
        </w:rPr>
        <w:footnoteReference w:id="59"/>
      </w:r>
      <w:r w:rsidR="00871DB2" w:rsidRPr="00F736E8">
        <w:rPr>
          <w:rFonts w:ascii="Times New Roman" w:hAnsi="Times New Roman"/>
        </w:rPr>
        <w:t xml:space="preserve"> </w:t>
      </w:r>
      <w:r w:rsidR="001E6EBB" w:rsidRPr="00F736E8">
        <w:rPr>
          <w:rFonts w:ascii="Times New Roman" w:hAnsi="Times New Roman"/>
        </w:rPr>
        <w:t>Nearly</w:t>
      </w:r>
      <w:r w:rsidR="003F7CE0" w:rsidRPr="00F736E8">
        <w:rPr>
          <w:rFonts w:ascii="Times New Roman" w:hAnsi="Times New Roman"/>
        </w:rPr>
        <w:t xml:space="preserve"> a century later, the St. Dunstan editions remain </w:t>
      </w:r>
      <w:r w:rsidR="00846B77" w:rsidRPr="00F736E8">
        <w:rPr>
          <w:rFonts w:ascii="Times New Roman" w:hAnsi="Times New Roman"/>
        </w:rPr>
        <w:t>significant as</w:t>
      </w:r>
      <w:r w:rsidR="003F7CE0" w:rsidRPr="00F736E8">
        <w:rPr>
          <w:rFonts w:ascii="Times New Roman" w:hAnsi="Times New Roman"/>
        </w:rPr>
        <w:t xml:space="preserve"> an outsized illustration of the turn-of-the-century limited edition </w:t>
      </w:r>
      <w:r w:rsidR="00846B77" w:rsidRPr="00F736E8">
        <w:rPr>
          <w:rFonts w:ascii="Times New Roman" w:hAnsi="Times New Roman"/>
        </w:rPr>
        <w:t>industry</w:t>
      </w:r>
      <w:r w:rsidR="003F7CE0" w:rsidRPr="00F736E8">
        <w:rPr>
          <w:rFonts w:ascii="Times New Roman" w:hAnsi="Times New Roman"/>
        </w:rPr>
        <w:t>’</w:t>
      </w:r>
      <w:r w:rsidR="00846B77" w:rsidRPr="00F736E8">
        <w:rPr>
          <w:rFonts w:ascii="Times New Roman" w:hAnsi="Times New Roman"/>
        </w:rPr>
        <w:t>s</w:t>
      </w:r>
      <w:r w:rsidR="003F7CE0" w:rsidRPr="00F736E8">
        <w:rPr>
          <w:rFonts w:ascii="Times New Roman" w:hAnsi="Times New Roman"/>
        </w:rPr>
        <w:t xml:space="preserve"> </w:t>
      </w:r>
      <w:r w:rsidR="009039CC" w:rsidRPr="00F736E8">
        <w:rPr>
          <w:rFonts w:ascii="Times New Roman" w:hAnsi="Times New Roman"/>
        </w:rPr>
        <w:t>accomplishments</w:t>
      </w:r>
      <w:r w:rsidR="00786358" w:rsidRPr="00F736E8">
        <w:rPr>
          <w:rFonts w:ascii="Times New Roman" w:hAnsi="Times New Roman"/>
        </w:rPr>
        <w:t>,</w:t>
      </w:r>
      <w:r w:rsidR="009039CC" w:rsidRPr="00F736E8">
        <w:rPr>
          <w:rFonts w:ascii="Times New Roman" w:hAnsi="Times New Roman"/>
        </w:rPr>
        <w:t xml:space="preserve"> and its pitfalls</w:t>
      </w:r>
      <w:r w:rsidR="003F7CE0" w:rsidRPr="00F736E8">
        <w:rPr>
          <w:rFonts w:ascii="Times New Roman" w:hAnsi="Times New Roman"/>
        </w:rPr>
        <w:t>.</w:t>
      </w:r>
    </w:p>
    <w:sectPr w:rsidR="00871DB2">
      <w:headerReference w:type="default" r:id="rId8"/>
      <w:footerReference w:type="default" r:id="rId9"/>
      <w:endnotePr>
        <w:numFmt w:val="decimal"/>
      </w:endnotePr>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9F623F" w14:textId="77777777" w:rsidR="00AB3990" w:rsidRDefault="00AB3990">
      <w:r>
        <w:separator/>
      </w:r>
    </w:p>
  </w:endnote>
  <w:endnote w:type="continuationSeparator" w:id="0">
    <w:p w14:paraId="56F78B81" w14:textId="77777777" w:rsidR="00AB3990" w:rsidRDefault="00AB39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de">
    <w:altName w:val="Code"/>
    <w:panose1 w:val="00000000000000000000"/>
    <w:charset w:val="00"/>
    <w:family w:val="swiss"/>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Sitka Small">
    <w:panose1 w:val="02000505000000020004"/>
    <w:charset w:val="00"/>
    <w:family w:val="auto"/>
    <w:pitch w:val="variable"/>
    <w:sig w:usb0="A00002EF" w:usb1="400020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30FC9D" w14:textId="77777777" w:rsidR="00D9129E" w:rsidRDefault="00D9129E">
    <w:pPr>
      <w:widowControl w:val="0"/>
      <w:autoSpaceDE w:val="0"/>
      <w:autoSpaceDN w:val="0"/>
      <w:adjustRightInd w:val="0"/>
      <w:rPr>
        <w:rFonts w:ascii="Courier New" w:hAnsi="Courier New" w:cs="Courier New"/>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1844ED" w14:textId="77777777" w:rsidR="00AB3990" w:rsidRDefault="00AB3990">
      <w:r>
        <w:separator/>
      </w:r>
    </w:p>
  </w:footnote>
  <w:footnote w:type="continuationSeparator" w:id="0">
    <w:p w14:paraId="6B8E2988" w14:textId="77777777" w:rsidR="00AB3990" w:rsidRDefault="00AB3990">
      <w:r>
        <w:continuationSeparator/>
      </w:r>
    </w:p>
  </w:footnote>
  <w:footnote w:id="1">
    <w:p w14:paraId="67C919FC" w14:textId="05CBDC47" w:rsidR="00A84C08" w:rsidRPr="00F736E8" w:rsidRDefault="00A84C08"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“The </w:t>
      </w:r>
      <w:r w:rsidR="00242BC9">
        <w:rPr>
          <w:rFonts w:ascii="Times New Roman" w:hAnsi="Times New Roman"/>
          <w:sz w:val="22"/>
          <w:szCs w:val="22"/>
        </w:rPr>
        <w:t>L</w:t>
      </w:r>
      <w:r w:rsidRPr="00F736E8">
        <w:rPr>
          <w:rFonts w:ascii="Times New Roman" w:hAnsi="Times New Roman"/>
          <w:sz w:val="22"/>
          <w:szCs w:val="22"/>
        </w:rPr>
        <w:t xml:space="preserve">iterary </w:t>
      </w:r>
      <w:r w:rsidR="00242BC9">
        <w:rPr>
          <w:rFonts w:ascii="Times New Roman" w:hAnsi="Times New Roman"/>
          <w:sz w:val="22"/>
          <w:szCs w:val="22"/>
        </w:rPr>
        <w:t>W</w:t>
      </w:r>
      <w:r w:rsidRPr="00F736E8">
        <w:rPr>
          <w:rFonts w:ascii="Times New Roman" w:hAnsi="Times New Roman"/>
          <w:sz w:val="22"/>
          <w:szCs w:val="22"/>
        </w:rPr>
        <w:t xml:space="preserve">eek,” </w:t>
      </w:r>
      <w:r w:rsidRPr="00F736E8">
        <w:rPr>
          <w:rFonts w:ascii="Times New Roman" w:hAnsi="Times New Roman"/>
          <w:i/>
          <w:iCs/>
          <w:sz w:val="22"/>
          <w:szCs w:val="22"/>
        </w:rPr>
        <w:t>Academy and Literature</w:t>
      </w:r>
      <w:r w:rsidR="00592E74" w:rsidRPr="00F736E8">
        <w:rPr>
          <w:rFonts w:ascii="Times New Roman" w:hAnsi="Times New Roman"/>
          <w:sz w:val="22"/>
          <w:szCs w:val="22"/>
        </w:rPr>
        <w:t xml:space="preserve"> 1551 (January 25, 1902): 76</w:t>
      </w:r>
      <w:r w:rsidR="00F736E8">
        <w:rPr>
          <w:rFonts w:ascii="Times New Roman" w:hAnsi="Times New Roman"/>
          <w:sz w:val="22"/>
          <w:szCs w:val="22"/>
        </w:rPr>
        <w:t>–</w:t>
      </w:r>
      <w:r w:rsidR="00592E74" w:rsidRPr="00F736E8">
        <w:rPr>
          <w:rFonts w:ascii="Times New Roman" w:hAnsi="Times New Roman"/>
          <w:sz w:val="22"/>
          <w:szCs w:val="22"/>
        </w:rPr>
        <w:t>77</w:t>
      </w:r>
      <w:r w:rsidR="00916A70">
        <w:rPr>
          <w:rFonts w:ascii="Times New Roman" w:hAnsi="Times New Roman"/>
          <w:sz w:val="22"/>
          <w:szCs w:val="22"/>
        </w:rPr>
        <w:t>,</w:t>
      </w:r>
      <w:r w:rsidR="00592E74" w:rsidRPr="00F736E8">
        <w:rPr>
          <w:rFonts w:ascii="Times New Roman" w:hAnsi="Times New Roman"/>
          <w:sz w:val="22"/>
          <w:szCs w:val="22"/>
        </w:rPr>
        <w:t xml:space="preserve"> ProQuest British Periodicals.</w:t>
      </w:r>
    </w:p>
  </w:footnote>
  <w:footnote w:id="2">
    <w:p w14:paraId="4C20F894" w14:textId="0C4FB451" w:rsidR="00592E74" w:rsidRPr="00F736E8" w:rsidRDefault="00592E74"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Pr="00F736E8">
        <w:rPr>
          <w:rFonts w:ascii="Times New Roman" w:hAnsi="Times New Roman"/>
          <w:i/>
          <w:iCs/>
          <w:sz w:val="22"/>
          <w:szCs w:val="22"/>
        </w:rPr>
        <w:t xml:space="preserve">Who’s </w:t>
      </w:r>
      <w:r w:rsidR="00242BC9">
        <w:rPr>
          <w:rFonts w:ascii="Times New Roman" w:hAnsi="Times New Roman"/>
          <w:i/>
          <w:iCs/>
          <w:sz w:val="22"/>
          <w:szCs w:val="22"/>
        </w:rPr>
        <w:t>W</w:t>
      </w:r>
      <w:r w:rsidRPr="00F736E8">
        <w:rPr>
          <w:rFonts w:ascii="Times New Roman" w:hAnsi="Times New Roman"/>
          <w:i/>
          <w:iCs/>
          <w:sz w:val="22"/>
          <w:szCs w:val="22"/>
        </w:rPr>
        <w:t>ho in New York City and State</w:t>
      </w:r>
      <w:r w:rsidR="00242BC9">
        <w:rPr>
          <w:rFonts w:ascii="Times New Roman" w:hAnsi="Times New Roman"/>
          <w:sz w:val="22"/>
          <w:szCs w:val="22"/>
        </w:rPr>
        <w:t>, vol. 3, 3rd edition</w:t>
      </w:r>
      <w:r w:rsidRPr="00F736E8">
        <w:rPr>
          <w:rFonts w:ascii="Times New Roman" w:hAnsi="Times New Roman"/>
          <w:sz w:val="22"/>
          <w:szCs w:val="22"/>
        </w:rPr>
        <w:t xml:space="preserve"> (</w:t>
      </w:r>
      <w:r w:rsidR="00686863">
        <w:rPr>
          <w:rFonts w:ascii="Times New Roman" w:hAnsi="Times New Roman"/>
          <w:sz w:val="22"/>
          <w:szCs w:val="22"/>
        </w:rPr>
        <w:t xml:space="preserve">1904; </w:t>
      </w:r>
      <w:r w:rsidRPr="00F736E8">
        <w:rPr>
          <w:rFonts w:ascii="Times New Roman" w:hAnsi="Times New Roman"/>
          <w:sz w:val="22"/>
          <w:szCs w:val="22"/>
        </w:rPr>
        <w:t>New York: L.</w:t>
      </w:r>
      <w:r w:rsidR="00242BC9">
        <w:rPr>
          <w:rFonts w:ascii="Times New Roman" w:hAnsi="Times New Roman"/>
          <w:sz w:val="22"/>
          <w:szCs w:val="22"/>
        </w:rPr>
        <w:t xml:space="preserve"> </w:t>
      </w:r>
      <w:r w:rsidRPr="00F736E8">
        <w:rPr>
          <w:rFonts w:ascii="Times New Roman" w:hAnsi="Times New Roman"/>
          <w:sz w:val="22"/>
          <w:szCs w:val="22"/>
        </w:rPr>
        <w:t>R. Hamersley and Company, 1907), 1218.</w:t>
      </w:r>
    </w:p>
  </w:footnote>
  <w:footnote w:id="3">
    <w:p w14:paraId="5F24E578" w14:textId="71D70057" w:rsidR="00DB4355" w:rsidRPr="00F736E8" w:rsidRDefault="00DB4355"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Pr="00F736E8">
        <w:rPr>
          <w:rFonts w:ascii="Times New Roman" w:hAnsi="Times New Roman"/>
          <w:i/>
          <w:iCs/>
          <w:sz w:val="22"/>
          <w:szCs w:val="22"/>
        </w:rPr>
        <w:t>The American Catalog</w:t>
      </w:r>
      <w:r w:rsidRPr="00F736E8">
        <w:rPr>
          <w:rFonts w:ascii="Times New Roman" w:hAnsi="Times New Roman"/>
          <w:sz w:val="22"/>
          <w:szCs w:val="22"/>
        </w:rPr>
        <w:t xml:space="preserve">, </w:t>
      </w:r>
      <w:r w:rsidRPr="00F736E8">
        <w:rPr>
          <w:rFonts w:ascii="Times New Roman" w:hAnsi="Times New Roman"/>
          <w:i/>
          <w:iCs/>
          <w:sz w:val="22"/>
          <w:szCs w:val="22"/>
        </w:rPr>
        <w:t>1900</w:t>
      </w:r>
      <w:r w:rsidR="00F736E8">
        <w:rPr>
          <w:rFonts w:ascii="Times New Roman" w:hAnsi="Times New Roman"/>
          <w:i/>
          <w:iCs/>
          <w:sz w:val="22"/>
          <w:szCs w:val="22"/>
        </w:rPr>
        <w:t>–</w:t>
      </w:r>
      <w:r w:rsidRPr="00F736E8">
        <w:rPr>
          <w:rFonts w:ascii="Times New Roman" w:hAnsi="Times New Roman"/>
          <w:i/>
          <w:iCs/>
          <w:sz w:val="22"/>
          <w:szCs w:val="22"/>
        </w:rPr>
        <w:t>1904</w:t>
      </w:r>
      <w:r w:rsidRPr="00F736E8">
        <w:rPr>
          <w:rFonts w:ascii="Times New Roman" w:hAnsi="Times New Roman"/>
          <w:sz w:val="22"/>
          <w:szCs w:val="22"/>
        </w:rPr>
        <w:t xml:space="preserve"> (New York: Office of the Publisher’s Weekly, 1905); </w:t>
      </w:r>
      <w:r w:rsidRPr="00F736E8">
        <w:rPr>
          <w:rFonts w:ascii="Times New Roman" w:hAnsi="Times New Roman"/>
          <w:i/>
          <w:iCs/>
          <w:sz w:val="22"/>
          <w:szCs w:val="22"/>
        </w:rPr>
        <w:t>The American Catalog</w:t>
      </w:r>
      <w:r w:rsidRPr="00F736E8">
        <w:rPr>
          <w:rFonts w:ascii="Times New Roman" w:hAnsi="Times New Roman"/>
          <w:sz w:val="22"/>
          <w:szCs w:val="22"/>
        </w:rPr>
        <w:t xml:space="preserve">, </w:t>
      </w:r>
      <w:r w:rsidRPr="00F736E8">
        <w:rPr>
          <w:rFonts w:ascii="Times New Roman" w:hAnsi="Times New Roman"/>
          <w:i/>
          <w:iCs/>
          <w:sz w:val="22"/>
          <w:szCs w:val="22"/>
        </w:rPr>
        <w:t>1905</w:t>
      </w:r>
      <w:r w:rsidR="00F736E8">
        <w:rPr>
          <w:rFonts w:ascii="Times New Roman" w:hAnsi="Times New Roman"/>
          <w:i/>
          <w:iCs/>
          <w:sz w:val="22"/>
          <w:szCs w:val="22"/>
        </w:rPr>
        <w:t>–</w:t>
      </w:r>
      <w:r w:rsidRPr="00F736E8">
        <w:rPr>
          <w:rFonts w:ascii="Times New Roman" w:hAnsi="Times New Roman"/>
          <w:i/>
          <w:iCs/>
          <w:sz w:val="22"/>
          <w:szCs w:val="22"/>
        </w:rPr>
        <w:t>1907</w:t>
      </w:r>
      <w:r w:rsidRPr="00F736E8">
        <w:rPr>
          <w:rFonts w:ascii="Times New Roman" w:hAnsi="Times New Roman"/>
          <w:sz w:val="22"/>
          <w:szCs w:val="22"/>
        </w:rPr>
        <w:t xml:space="preserve"> (New York: Office of the Publisher’s Weekly, 1908)</w:t>
      </w:r>
      <w:r w:rsidR="00592E74" w:rsidRPr="00F736E8">
        <w:rPr>
          <w:rFonts w:ascii="Times New Roman" w:hAnsi="Times New Roman"/>
          <w:sz w:val="22"/>
          <w:szCs w:val="22"/>
        </w:rPr>
        <w:t>.</w:t>
      </w:r>
    </w:p>
  </w:footnote>
  <w:footnote w:id="4">
    <w:p w14:paraId="6D7FD6AC" w14:textId="5F436193" w:rsidR="00B27BB9" w:rsidRPr="00F736E8" w:rsidRDefault="00B27BB9"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Pr="00F736E8">
        <w:rPr>
          <w:rFonts w:ascii="Times New Roman" w:hAnsi="Times New Roman"/>
          <w:i/>
          <w:iCs/>
          <w:sz w:val="22"/>
          <w:szCs w:val="22"/>
        </w:rPr>
        <w:t xml:space="preserve">The St. Dunstan Volumes: </w:t>
      </w:r>
      <w:r w:rsidR="00954ABA" w:rsidRPr="00F736E8">
        <w:rPr>
          <w:rFonts w:ascii="Times New Roman" w:hAnsi="Times New Roman"/>
          <w:i/>
          <w:iCs/>
          <w:sz w:val="22"/>
          <w:szCs w:val="22"/>
        </w:rPr>
        <w:t>A</w:t>
      </w:r>
      <w:r w:rsidRPr="00F736E8">
        <w:rPr>
          <w:rFonts w:ascii="Times New Roman" w:hAnsi="Times New Roman"/>
          <w:i/>
          <w:iCs/>
          <w:sz w:val="22"/>
          <w:szCs w:val="22"/>
        </w:rPr>
        <w:t xml:space="preserve"> Revival of the Lost Art of Illumination</w:t>
      </w:r>
      <w:r w:rsidRPr="00F736E8">
        <w:rPr>
          <w:rFonts w:ascii="Times New Roman" w:hAnsi="Times New Roman"/>
          <w:sz w:val="22"/>
          <w:szCs w:val="22"/>
        </w:rPr>
        <w:t xml:space="preserve"> (London: George D. Sproul, </w:t>
      </w:r>
      <w:r w:rsidR="003612DC">
        <w:rPr>
          <w:rFonts w:ascii="Times New Roman" w:hAnsi="Times New Roman"/>
          <w:sz w:val="22"/>
          <w:szCs w:val="22"/>
        </w:rPr>
        <w:t>ca.</w:t>
      </w:r>
      <w:r w:rsidR="003612DC" w:rsidRPr="00F736E8">
        <w:rPr>
          <w:rFonts w:ascii="Times New Roman" w:hAnsi="Times New Roman"/>
          <w:sz w:val="22"/>
          <w:szCs w:val="22"/>
        </w:rPr>
        <w:t xml:space="preserve"> </w:t>
      </w:r>
      <w:r w:rsidRPr="00F736E8">
        <w:rPr>
          <w:rFonts w:ascii="Times New Roman" w:hAnsi="Times New Roman"/>
          <w:sz w:val="22"/>
          <w:szCs w:val="22"/>
        </w:rPr>
        <w:t>1900), [8].</w:t>
      </w:r>
      <w:r w:rsidR="003612DC">
        <w:rPr>
          <w:rFonts w:ascii="Times New Roman" w:hAnsi="Times New Roman"/>
          <w:sz w:val="22"/>
          <w:szCs w:val="22"/>
        </w:rPr>
        <w:t xml:space="preserve"> </w:t>
      </w:r>
    </w:p>
  </w:footnote>
  <w:footnote w:id="5">
    <w:p w14:paraId="381CCC2C" w14:textId="13B584B5" w:rsidR="00DB4355" w:rsidRPr="00F736E8" w:rsidRDefault="00DB4355"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Eric Leuschner, “‘Utterly, insurmountably, unsaleable’: Collected Editions, Prefaces, and the ‘Failure’ of Henry James</w:t>
      </w:r>
      <w:r w:rsidR="003612DC">
        <w:rPr>
          <w:rFonts w:ascii="Times New Roman" w:hAnsi="Times New Roman"/>
          <w:sz w:val="22"/>
          <w:szCs w:val="22"/>
        </w:rPr>
        <w:t>’</w:t>
      </w:r>
      <w:r w:rsidRPr="00F736E8">
        <w:rPr>
          <w:rFonts w:ascii="Times New Roman" w:hAnsi="Times New Roman"/>
          <w:sz w:val="22"/>
          <w:szCs w:val="22"/>
        </w:rPr>
        <w:t xml:space="preserve">s New York Edition,” </w:t>
      </w:r>
      <w:r w:rsidRPr="00F736E8">
        <w:rPr>
          <w:rFonts w:ascii="Times New Roman" w:hAnsi="Times New Roman"/>
          <w:i/>
          <w:iCs/>
          <w:sz w:val="22"/>
          <w:szCs w:val="22"/>
        </w:rPr>
        <w:t>Henry James Review</w:t>
      </w:r>
      <w:r w:rsidRPr="00F736E8">
        <w:rPr>
          <w:rFonts w:ascii="Times New Roman" w:hAnsi="Times New Roman"/>
          <w:sz w:val="22"/>
          <w:szCs w:val="22"/>
        </w:rPr>
        <w:t xml:space="preserve"> 22, no.</w:t>
      </w:r>
      <w:r w:rsidR="003612DC">
        <w:rPr>
          <w:rFonts w:ascii="Times New Roman" w:hAnsi="Times New Roman"/>
          <w:sz w:val="22"/>
          <w:szCs w:val="22"/>
        </w:rPr>
        <w:t xml:space="preserve"> </w:t>
      </w:r>
      <w:r w:rsidRPr="00F736E8">
        <w:rPr>
          <w:rFonts w:ascii="Times New Roman" w:hAnsi="Times New Roman"/>
          <w:sz w:val="22"/>
          <w:szCs w:val="22"/>
        </w:rPr>
        <w:t>1 (Winter 2001): 25.</w:t>
      </w:r>
    </w:p>
  </w:footnote>
  <w:footnote w:id="6">
    <w:p w14:paraId="23B63316" w14:textId="3970A1C9" w:rsidR="00B27BB9" w:rsidRPr="00F736E8" w:rsidRDefault="00B27BB9"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Pr="00F736E8">
        <w:rPr>
          <w:rFonts w:ascii="Times New Roman" w:hAnsi="Times New Roman"/>
          <w:i/>
          <w:iCs/>
          <w:sz w:val="22"/>
          <w:szCs w:val="22"/>
        </w:rPr>
        <w:t>St. Dunstan Volumes</w:t>
      </w:r>
      <w:r w:rsidRPr="00F736E8">
        <w:rPr>
          <w:rFonts w:ascii="Times New Roman" w:hAnsi="Times New Roman"/>
          <w:sz w:val="22"/>
          <w:szCs w:val="22"/>
        </w:rPr>
        <w:t>, [5].</w:t>
      </w:r>
    </w:p>
  </w:footnote>
  <w:footnote w:id="7">
    <w:p w14:paraId="74E7A5DA" w14:textId="6EE706AE" w:rsidR="00B27BB9" w:rsidRPr="00F736E8" w:rsidRDefault="00B27BB9"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Pr="00F736E8">
        <w:rPr>
          <w:rFonts w:ascii="Times New Roman" w:hAnsi="Times New Roman"/>
          <w:i/>
          <w:iCs/>
          <w:sz w:val="22"/>
          <w:szCs w:val="22"/>
        </w:rPr>
        <w:t>St. Dunstan Volumes</w:t>
      </w:r>
      <w:r w:rsidRPr="00F736E8">
        <w:rPr>
          <w:rFonts w:ascii="Times New Roman" w:hAnsi="Times New Roman"/>
          <w:sz w:val="22"/>
          <w:szCs w:val="22"/>
        </w:rPr>
        <w:t>, [6</w:t>
      </w:r>
      <w:r w:rsidR="00F736E8">
        <w:rPr>
          <w:rFonts w:ascii="Times New Roman" w:hAnsi="Times New Roman"/>
          <w:sz w:val="22"/>
          <w:szCs w:val="22"/>
        </w:rPr>
        <w:t>–</w:t>
      </w:r>
      <w:r w:rsidRPr="00F736E8">
        <w:rPr>
          <w:rFonts w:ascii="Times New Roman" w:hAnsi="Times New Roman"/>
          <w:sz w:val="22"/>
          <w:szCs w:val="22"/>
        </w:rPr>
        <w:t>7].</w:t>
      </w:r>
    </w:p>
  </w:footnote>
  <w:footnote w:id="8">
    <w:p w14:paraId="5F5CEBE9" w14:textId="556B9CCB" w:rsidR="00B27BB9" w:rsidRPr="00F736E8" w:rsidRDefault="00B27BB9"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Pr="00F736E8">
        <w:rPr>
          <w:rFonts w:ascii="Times New Roman" w:hAnsi="Times New Roman"/>
          <w:i/>
          <w:iCs/>
          <w:sz w:val="22"/>
          <w:szCs w:val="22"/>
        </w:rPr>
        <w:t>St. Dunstan Volumes</w:t>
      </w:r>
      <w:r w:rsidRPr="00F736E8">
        <w:rPr>
          <w:rFonts w:ascii="Times New Roman" w:hAnsi="Times New Roman"/>
          <w:sz w:val="22"/>
          <w:szCs w:val="22"/>
        </w:rPr>
        <w:t>, [5].</w:t>
      </w:r>
    </w:p>
  </w:footnote>
  <w:footnote w:id="9">
    <w:p w14:paraId="5773EEFF" w14:textId="3FF29795" w:rsidR="00452D03" w:rsidRPr="00F736E8" w:rsidRDefault="00452D03"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Pr="00F736E8">
        <w:rPr>
          <w:rFonts w:ascii="Times New Roman" w:hAnsi="Times New Roman"/>
          <w:i/>
          <w:iCs/>
          <w:sz w:val="22"/>
          <w:szCs w:val="22"/>
        </w:rPr>
        <w:t xml:space="preserve">A </w:t>
      </w:r>
      <w:r w:rsidR="003612DC">
        <w:rPr>
          <w:rFonts w:ascii="Times New Roman" w:hAnsi="Times New Roman"/>
          <w:i/>
          <w:iCs/>
          <w:sz w:val="22"/>
          <w:szCs w:val="22"/>
        </w:rPr>
        <w:t>B</w:t>
      </w:r>
      <w:r w:rsidRPr="00F736E8">
        <w:rPr>
          <w:rFonts w:ascii="Times New Roman" w:hAnsi="Times New Roman"/>
          <w:i/>
          <w:iCs/>
          <w:sz w:val="22"/>
          <w:szCs w:val="22"/>
        </w:rPr>
        <w:t xml:space="preserve">ibliography of Camden House Press with </w:t>
      </w:r>
      <w:r w:rsidR="003612DC">
        <w:rPr>
          <w:rFonts w:ascii="Times New Roman" w:hAnsi="Times New Roman"/>
          <w:i/>
          <w:iCs/>
          <w:sz w:val="22"/>
          <w:szCs w:val="22"/>
        </w:rPr>
        <w:t>N</w:t>
      </w:r>
      <w:r w:rsidR="003612DC" w:rsidRPr="00F736E8">
        <w:rPr>
          <w:rFonts w:ascii="Times New Roman" w:hAnsi="Times New Roman"/>
          <w:i/>
          <w:iCs/>
          <w:sz w:val="22"/>
          <w:szCs w:val="22"/>
        </w:rPr>
        <w:t xml:space="preserve">otes </w:t>
      </w:r>
      <w:r w:rsidRPr="00F736E8">
        <w:rPr>
          <w:rFonts w:ascii="Times New Roman" w:hAnsi="Times New Roman"/>
          <w:i/>
          <w:iCs/>
          <w:sz w:val="22"/>
          <w:szCs w:val="22"/>
        </w:rPr>
        <w:t xml:space="preserve">on the </w:t>
      </w:r>
      <w:r w:rsidR="003612DC">
        <w:rPr>
          <w:rFonts w:ascii="Times New Roman" w:hAnsi="Times New Roman"/>
          <w:i/>
          <w:iCs/>
          <w:sz w:val="22"/>
          <w:szCs w:val="22"/>
        </w:rPr>
        <w:t>D</w:t>
      </w:r>
      <w:r w:rsidRPr="00F736E8">
        <w:rPr>
          <w:rFonts w:ascii="Times New Roman" w:hAnsi="Times New Roman"/>
          <w:i/>
          <w:iCs/>
          <w:sz w:val="22"/>
          <w:szCs w:val="22"/>
        </w:rPr>
        <w:t xml:space="preserve">esigns, </w:t>
      </w:r>
      <w:r w:rsidR="003612DC">
        <w:rPr>
          <w:rFonts w:ascii="Times New Roman" w:hAnsi="Times New Roman"/>
          <w:i/>
          <w:iCs/>
          <w:sz w:val="22"/>
          <w:szCs w:val="22"/>
        </w:rPr>
        <w:t>B</w:t>
      </w:r>
      <w:r w:rsidRPr="00F736E8">
        <w:rPr>
          <w:rFonts w:ascii="Times New Roman" w:hAnsi="Times New Roman"/>
          <w:i/>
          <w:iCs/>
          <w:sz w:val="22"/>
          <w:szCs w:val="22"/>
        </w:rPr>
        <w:t xml:space="preserve">locks, </w:t>
      </w:r>
      <w:r w:rsidR="003612DC">
        <w:rPr>
          <w:rFonts w:ascii="Times New Roman" w:hAnsi="Times New Roman"/>
          <w:i/>
          <w:iCs/>
          <w:sz w:val="22"/>
          <w:szCs w:val="22"/>
        </w:rPr>
        <w:t>C</w:t>
      </w:r>
      <w:r w:rsidRPr="00F736E8">
        <w:rPr>
          <w:rFonts w:ascii="Times New Roman" w:hAnsi="Times New Roman"/>
          <w:i/>
          <w:iCs/>
          <w:sz w:val="22"/>
          <w:szCs w:val="22"/>
        </w:rPr>
        <w:t xml:space="preserve">uts, </w:t>
      </w:r>
      <w:r w:rsidR="003612DC">
        <w:rPr>
          <w:rFonts w:ascii="Times New Roman" w:hAnsi="Times New Roman"/>
          <w:i/>
          <w:iCs/>
          <w:sz w:val="22"/>
          <w:szCs w:val="22"/>
        </w:rPr>
        <w:t>B</w:t>
      </w:r>
      <w:r w:rsidRPr="00F736E8">
        <w:rPr>
          <w:rFonts w:ascii="Times New Roman" w:hAnsi="Times New Roman"/>
          <w:i/>
          <w:iCs/>
          <w:sz w:val="22"/>
          <w:szCs w:val="22"/>
        </w:rPr>
        <w:t xml:space="preserve">indings, etc., from the </w:t>
      </w:r>
      <w:r w:rsidR="003612DC">
        <w:rPr>
          <w:rFonts w:ascii="Times New Roman" w:hAnsi="Times New Roman"/>
          <w:i/>
          <w:iCs/>
          <w:sz w:val="22"/>
          <w:szCs w:val="22"/>
        </w:rPr>
        <w:t>Y</w:t>
      </w:r>
      <w:r w:rsidRPr="00F736E8">
        <w:rPr>
          <w:rFonts w:ascii="Times New Roman" w:hAnsi="Times New Roman"/>
          <w:i/>
          <w:iCs/>
          <w:sz w:val="22"/>
          <w:szCs w:val="22"/>
        </w:rPr>
        <w:t>ear 1898 to 1904</w:t>
      </w:r>
      <w:r w:rsidRPr="00F736E8">
        <w:rPr>
          <w:rFonts w:ascii="Times New Roman" w:hAnsi="Times New Roman"/>
          <w:sz w:val="22"/>
          <w:szCs w:val="22"/>
        </w:rPr>
        <w:t xml:space="preserve"> (Camden: Essex House Press, 1904), 15</w:t>
      </w:r>
      <w:r w:rsidR="003612DC">
        <w:rPr>
          <w:rFonts w:ascii="Times New Roman" w:hAnsi="Times New Roman"/>
          <w:sz w:val="22"/>
          <w:szCs w:val="22"/>
        </w:rPr>
        <w:t>,</w:t>
      </w:r>
      <w:r w:rsidRPr="00F736E8">
        <w:rPr>
          <w:rFonts w:ascii="Times New Roman" w:hAnsi="Times New Roman"/>
          <w:sz w:val="22"/>
          <w:szCs w:val="22"/>
        </w:rPr>
        <w:t xml:space="preserve"> 17. </w:t>
      </w:r>
    </w:p>
  </w:footnote>
  <w:footnote w:id="10">
    <w:p w14:paraId="30230453" w14:textId="7E64E49E" w:rsidR="00B27BB9" w:rsidRPr="00F736E8" w:rsidRDefault="00B27BB9"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Pr="00F736E8">
        <w:rPr>
          <w:rFonts w:ascii="Times New Roman" w:hAnsi="Times New Roman"/>
          <w:i/>
          <w:iCs/>
          <w:sz w:val="22"/>
          <w:szCs w:val="22"/>
        </w:rPr>
        <w:t>St. Dunstan Volumes</w:t>
      </w:r>
      <w:r w:rsidRPr="00F736E8">
        <w:rPr>
          <w:rFonts w:ascii="Times New Roman" w:hAnsi="Times New Roman"/>
          <w:sz w:val="22"/>
          <w:szCs w:val="22"/>
        </w:rPr>
        <w:t>, [5].</w:t>
      </w:r>
    </w:p>
  </w:footnote>
  <w:footnote w:id="11">
    <w:p w14:paraId="27DBAA1A" w14:textId="531CD5F7" w:rsidR="00B27BB9" w:rsidRPr="00F736E8" w:rsidRDefault="00B27BB9"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Pr="00F736E8">
        <w:rPr>
          <w:rFonts w:ascii="Times New Roman" w:hAnsi="Times New Roman"/>
          <w:i/>
          <w:iCs/>
          <w:sz w:val="22"/>
          <w:szCs w:val="22"/>
        </w:rPr>
        <w:t>St. Dunstan Volumes</w:t>
      </w:r>
      <w:r w:rsidRPr="00F736E8">
        <w:rPr>
          <w:rFonts w:ascii="Times New Roman" w:hAnsi="Times New Roman"/>
          <w:sz w:val="22"/>
          <w:szCs w:val="22"/>
        </w:rPr>
        <w:t>, [5].</w:t>
      </w:r>
    </w:p>
  </w:footnote>
  <w:footnote w:id="12">
    <w:p w14:paraId="2B129073" w14:textId="4E52BCB6" w:rsidR="00474C88" w:rsidRPr="00F736E8" w:rsidRDefault="00474C88"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“Good </w:t>
      </w:r>
      <w:r w:rsidR="001C63CE">
        <w:rPr>
          <w:rFonts w:ascii="Times New Roman" w:hAnsi="Times New Roman"/>
          <w:sz w:val="22"/>
          <w:szCs w:val="22"/>
        </w:rPr>
        <w:t>P</w:t>
      </w:r>
      <w:r w:rsidRPr="00F736E8">
        <w:rPr>
          <w:rFonts w:ascii="Times New Roman" w:hAnsi="Times New Roman"/>
          <w:sz w:val="22"/>
          <w:szCs w:val="22"/>
        </w:rPr>
        <w:t xml:space="preserve">rices for Goodwin </w:t>
      </w:r>
      <w:r w:rsidR="001C63CE">
        <w:rPr>
          <w:rFonts w:ascii="Times New Roman" w:hAnsi="Times New Roman"/>
          <w:sz w:val="22"/>
          <w:szCs w:val="22"/>
        </w:rPr>
        <w:t>B</w:t>
      </w:r>
      <w:r w:rsidRPr="00F736E8">
        <w:rPr>
          <w:rFonts w:ascii="Times New Roman" w:hAnsi="Times New Roman"/>
          <w:sz w:val="22"/>
          <w:szCs w:val="22"/>
        </w:rPr>
        <w:t xml:space="preserve">ooks,” </w:t>
      </w:r>
      <w:r w:rsidRPr="00F736E8">
        <w:rPr>
          <w:rFonts w:ascii="Times New Roman" w:hAnsi="Times New Roman"/>
          <w:i/>
          <w:iCs/>
          <w:sz w:val="22"/>
          <w:szCs w:val="22"/>
        </w:rPr>
        <w:t>Ph</w:t>
      </w:r>
      <w:r w:rsidR="00E74301" w:rsidRPr="00F736E8">
        <w:rPr>
          <w:rFonts w:ascii="Times New Roman" w:hAnsi="Times New Roman"/>
          <w:i/>
          <w:iCs/>
          <w:sz w:val="22"/>
          <w:szCs w:val="22"/>
        </w:rPr>
        <w:t>i</w:t>
      </w:r>
      <w:r w:rsidRPr="00F736E8">
        <w:rPr>
          <w:rFonts w:ascii="Times New Roman" w:hAnsi="Times New Roman"/>
          <w:i/>
          <w:iCs/>
          <w:sz w:val="22"/>
          <w:szCs w:val="22"/>
        </w:rPr>
        <w:t>ladelphia Inquirer</w:t>
      </w:r>
      <w:r w:rsidRPr="00F736E8">
        <w:rPr>
          <w:rFonts w:ascii="Times New Roman" w:hAnsi="Times New Roman"/>
          <w:sz w:val="22"/>
          <w:szCs w:val="22"/>
        </w:rPr>
        <w:t>, December 12, 1903, Readex Historical Newspapers; “</w:t>
      </w:r>
      <w:r w:rsidR="001C63CE">
        <w:rPr>
          <w:rFonts w:ascii="Times New Roman" w:hAnsi="Times New Roman"/>
          <w:sz w:val="22"/>
          <w:szCs w:val="22"/>
        </w:rPr>
        <w:t>‘</w:t>
      </w:r>
      <w:r w:rsidRPr="00F736E8">
        <w:rPr>
          <w:rFonts w:ascii="Times New Roman" w:hAnsi="Times New Roman"/>
          <w:sz w:val="22"/>
          <w:szCs w:val="22"/>
        </w:rPr>
        <w:t xml:space="preserve">Pickwick Papers’ </w:t>
      </w:r>
      <w:r w:rsidR="001C63CE">
        <w:rPr>
          <w:rFonts w:ascii="Times New Roman" w:hAnsi="Times New Roman"/>
          <w:sz w:val="22"/>
          <w:szCs w:val="22"/>
        </w:rPr>
        <w:t>B</w:t>
      </w:r>
      <w:r w:rsidRPr="00F736E8">
        <w:rPr>
          <w:rFonts w:ascii="Times New Roman" w:hAnsi="Times New Roman"/>
          <w:sz w:val="22"/>
          <w:szCs w:val="22"/>
        </w:rPr>
        <w:t xml:space="preserve">rings </w:t>
      </w:r>
      <w:r w:rsidR="001C63CE">
        <w:rPr>
          <w:rFonts w:ascii="Times New Roman" w:hAnsi="Times New Roman"/>
          <w:sz w:val="22"/>
          <w:szCs w:val="22"/>
        </w:rPr>
        <w:t>G</w:t>
      </w:r>
      <w:r w:rsidRPr="00F736E8">
        <w:rPr>
          <w:rFonts w:ascii="Times New Roman" w:hAnsi="Times New Roman"/>
          <w:sz w:val="22"/>
          <w:szCs w:val="22"/>
        </w:rPr>
        <w:t xml:space="preserve">ood </w:t>
      </w:r>
      <w:r w:rsidR="001C63CE">
        <w:rPr>
          <w:rFonts w:ascii="Times New Roman" w:hAnsi="Times New Roman"/>
          <w:sz w:val="22"/>
          <w:szCs w:val="22"/>
        </w:rPr>
        <w:t>P</w:t>
      </w:r>
      <w:r w:rsidRPr="00F736E8">
        <w:rPr>
          <w:rFonts w:ascii="Times New Roman" w:hAnsi="Times New Roman"/>
          <w:sz w:val="22"/>
          <w:szCs w:val="22"/>
        </w:rPr>
        <w:t xml:space="preserve">rices,” </w:t>
      </w:r>
      <w:r w:rsidRPr="00F736E8">
        <w:rPr>
          <w:rFonts w:ascii="Times New Roman" w:hAnsi="Times New Roman"/>
          <w:i/>
          <w:iCs/>
          <w:sz w:val="22"/>
          <w:szCs w:val="22"/>
        </w:rPr>
        <w:t>Ph</w:t>
      </w:r>
      <w:r w:rsidR="00954ABA" w:rsidRPr="00F736E8">
        <w:rPr>
          <w:rFonts w:ascii="Times New Roman" w:hAnsi="Times New Roman"/>
          <w:i/>
          <w:iCs/>
          <w:sz w:val="22"/>
          <w:szCs w:val="22"/>
        </w:rPr>
        <w:t>i</w:t>
      </w:r>
      <w:r w:rsidRPr="00F736E8">
        <w:rPr>
          <w:rFonts w:ascii="Times New Roman" w:hAnsi="Times New Roman"/>
          <w:i/>
          <w:iCs/>
          <w:sz w:val="22"/>
          <w:szCs w:val="22"/>
        </w:rPr>
        <w:t>ladelphia Inquirer</w:t>
      </w:r>
      <w:r w:rsidRPr="00F736E8">
        <w:rPr>
          <w:rFonts w:ascii="Times New Roman" w:hAnsi="Times New Roman"/>
          <w:sz w:val="22"/>
          <w:szCs w:val="22"/>
        </w:rPr>
        <w:t>, December 11, 1903, Readex Historical Newspapers.</w:t>
      </w:r>
    </w:p>
  </w:footnote>
  <w:footnote w:id="13">
    <w:p w14:paraId="4BF955DA" w14:textId="0F00616B" w:rsidR="005B6405" w:rsidRPr="00606615" w:rsidRDefault="005B6405" w:rsidP="00606615">
      <w:pPr>
        <w:pStyle w:val="FootnoteText"/>
        <w:spacing w:line="360" w:lineRule="auto"/>
        <w:rPr>
          <w:rFonts w:ascii="Times New Roman" w:hAnsi="Times New Roman"/>
          <w:sz w:val="22"/>
          <w:szCs w:val="22"/>
        </w:rPr>
      </w:pPr>
      <w:r w:rsidRPr="00606615">
        <w:rPr>
          <w:rStyle w:val="FootnoteReference"/>
          <w:rFonts w:ascii="Times New Roman" w:hAnsi="Times New Roman"/>
          <w:sz w:val="22"/>
          <w:szCs w:val="22"/>
        </w:rPr>
        <w:footnoteRef/>
      </w:r>
      <w:r w:rsidRPr="00606615">
        <w:rPr>
          <w:rFonts w:ascii="Times New Roman" w:hAnsi="Times New Roman"/>
          <w:sz w:val="22"/>
          <w:szCs w:val="22"/>
        </w:rPr>
        <w:t xml:space="preserve"> </w:t>
      </w:r>
      <w:r w:rsidR="00BA4BB0" w:rsidRPr="00606615">
        <w:rPr>
          <w:rFonts w:ascii="Times New Roman" w:hAnsi="Times New Roman"/>
          <w:sz w:val="22"/>
          <w:szCs w:val="22"/>
        </w:rPr>
        <w:t xml:space="preserve">Coverage </w:t>
      </w:r>
      <w:r w:rsidR="00B92A0B">
        <w:rPr>
          <w:rFonts w:ascii="Times New Roman" w:hAnsi="Times New Roman"/>
          <w:sz w:val="22"/>
          <w:szCs w:val="22"/>
        </w:rPr>
        <w:t>was divided roughly evenly between</w:t>
      </w:r>
      <w:r w:rsidR="00BA4BB0" w:rsidRPr="00606615">
        <w:rPr>
          <w:rFonts w:ascii="Times New Roman" w:hAnsi="Times New Roman"/>
          <w:sz w:val="22"/>
          <w:szCs w:val="22"/>
        </w:rPr>
        <w:t xml:space="preserve"> straightforward reporting on the planned contents and printing processes, and wry commentary on the high cost: the </w:t>
      </w:r>
      <w:r w:rsidR="00BA4BB0" w:rsidRPr="00606615">
        <w:rPr>
          <w:rFonts w:ascii="Times New Roman" w:hAnsi="Times New Roman"/>
          <w:i/>
          <w:iCs/>
          <w:sz w:val="22"/>
          <w:szCs w:val="22"/>
        </w:rPr>
        <w:t>Biloxi Herald</w:t>
      </w:r>
      <w:r w:rsidR="00BA4BB0" w:rsidRPr="00606615">
        <w:rPr>
          <w:rFonts w:ascii="Times New Roman" w:hAnsi="Times New Roman"/>
          <w:sz w:val="22"/>
          <w:szCs w:val="22"/>
        </w:rPr>
        <w:t xml:space="preserve"> of Mississippi derided the volumes as “For billionaire booklovers,” while </w:t>
      </w:r>
      <w:r w:rsidR="00BA4BB0" w:rsidRPr="00606615">
        <w:rPr>
          <w:rFonts w:ascii="Times New Roman" w:hAnsi="Times New Roman"/>
          <w:i/>
          <w:iCs/>
          <w:sz w:val="22"/>
          <w:szCs w:val="22"/>
        </w:rPr>
        <w:t>The Academy and Literature</w:t>
      </w:r>
      <w:r w:rsidR="00BA4BB0" w:rsidRPr="00606615">
        <w:rPr>
          <w:rFonts w:ascii="Times New Roman" w:hAnsi="Times New Roman"/>
          <w:sz w:val="22"/>
          <w:szCs w:val="22"/>
        </w:rPr>
        <w:t xml:space="preserve"> commented that they could not see any harm in “giving happiness to fifteen millionaires.” (“For Billionaire Booklovers,” </w:t>
      </w:r>
      <w:r w:rsidR="00BA4BB0" w:rsidRPr="00606615">
        <w:rPr>
          <w:rFonts w:ascii="Times New Roman" w:hAnsi="Times New Roman"/>
          <w:i/>
          <w:iCs/>
          <w:sz w:val="22"/>
          <w:szCs w:val="22"/>
        </w:rPr>
        <w:t>Biloxi Herald</w:t>
      </w:r>
      <w:r w:rsidR="00BA4BB0" w:rsidRPr="00606615">
        <w:rPr>
          <w:rFonts w:ascii="Times New Roman" w:hAnsi="Times New Roman"/>
          <w:sz w:val="22"/>
          <w:szCs w:val="22"/>
        </w:rPr>
        <w:t xml:space="preserve">, May 24, 1902, Readex Historical Newspapers; </w:t>
      </w:r>
      <w:r w:rsidR="00BA4BB0" w:rsidRPr="00BA4BB0">
        <w:rPr>
          <w:rFonts w:ascii="Times New Roman" w:hAnsi="Times New Roman"/>
          <w:sz w:val="22"/>
          <w:szCs w:val="22"/>
        </w:rPr>
        <w:t>“The Literary Week,” 76–77)</w:t>
      </w:r>
    </w:p>
  </w:footnote>
  <w:footnote w:id="14">
    <w:p w14:paraId="3EC74319" w14:textId="5C65B623" w:rsidR="00E74301" w:rsidRPr="00F736E8" w:rsidRDefault="00E74301"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“A $130,000 </w:t>
      </w:r>
      <w:r w:rsidR="001C63CE">
        <w:rPr>
          <w:rFonts w:ascii="Times New Roman" w:hAnsi="Times New Roman"/>
          <w:sz w:val="22"/>
          <w:szCs w:val="22"/>
        </w:rPr>
        <w:t>S</w:t>
      </w:r>
      <w:r w:rsidRPr="00F736E8">
        <w:rPr>
          <w:rFonts w:ascii="Times New Roman" w:hAnsi="Times New Roman"/>
          <w:sz w:val="22"/>
          <w:szCs w:val="22"/>
        </w:rPr>
        <w:t xml:space="preserve">et of Dickens,” </w:t>
      </w:r>
      <w:r w:rsidRPr="00F736E8">
        <w:rPr>
          <w:rFonts w:ascii="Times New Roman" w:hAnsi="Times New Roman"/>
          <w:i/>
          <w:iCs/>
          <w:sz w:val="22"/>
          <w:szCs w:val="22"/>
        </w:rPr>
        <w:t>Publisher’s Weekly</w:t>
      </w:r>
      <w:r w:rsidR="0047652E" w:rsidRPr="00F736E8">
        <w:rPr>
          <w:rFonts w:ascii="Times New Roman" w:hAnsi="Times New Roman"/>
          <w:sz w:val="22"/>
          <w:szCs w:val="22"/>
        </w:rPr>
        <w:t xml:space="preserve"> no. 1567 (February 8, 1902), 477.</w:t>
      </w:r>
    </w:p>
  </w:footnote>
  <w:footnote w:id="15">
    <w:p w14:paraId="407E66AF" w14:textId="630132A7" w:rsidR="00907E4B" w:rsidRPr="00F736E8" w:rsidRDefault="00907E4B"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“The </w:t>
      </w:r>
      <w:r w:rsidR="001C63CE">
        <w:rPr>
          <w:rFonts w:ascii="Times New Roman" w:hAnsi="Times New Roman"/>
          <w:sz w:val="22"/>
          <w:szCs w:val="22"/>
        </w:rPr>
        <w:t>L</w:t>
      </w:r>
      <w:r w:rsidRPr="00F736E8">
        <w:rPr>
          <w:rFonts w:ascii="Times New Roman" w:hAnsi="Times New Roman"/>
          <w:sz w:val="22"/>
          <w:szCs w:val="22"/>
        </w:rPr>
        <w:t xml:space="preserve">iterary </w:t>
      </w:r>
      <w:r w:rsidR="001C63CE">
        <w:rPr>
          <w:rFonts w:ascii="Times New Roman" w:hAnsi="Times New Roman"/>
          <w:sz w:val="22"/>
          <w:szCs w:val="22"/>
        </w:rPr>
        <w:t>O</w:t>
      </w:r>
      <w:r w:rsidRPr="00F736E8">
        <w:rPr>
          <w:rFonts w:ascii="Times New Roman" w:hAnsi="Times New Roman"/>
          <w:sz w:val="22"/>
          <w:szCs w:val="22"/>
        </w:rPr>
        <w:t xml:space="preserve">utlook,” </w:t>
      </w:r>
      <w:r w:rsidRPr="00F736E8">
        <w:rPr>
          <w:rFonts w:ascii="Times New Roman" w:hAnsi="Times New Roman"/>
          <w:i/>
          <w:iCs/>
          <w:sz w:val="22"/>
          <w:szCs w:val="22"/>
        </w:rPr>
        <w:t>Atlanta Constitution</w:t>
      </w:r>
      <w:r w:rsidRPr="00F736E8">
        <w:rPr>
          <w:rFonts w:ascii="Times New Roman" w:hAnsi="Times New Roman"/>
          <w:sz w:val="22"/>
          <w:szCs w:val="22"/>
        </w:rPr>
        <w:t>, March 2, 1902, A8</w:t>
      </w:r>
      <w:r w:rsidR="009077F5" w:rsidRPr="00F736E8">
        <w:rPr>
          <w:rFonts w:ascii="Times New Roman" w:hAnsi="Times New Roman"/>
          <w:sz w:val="22"/>
          <w:szCs w:val="22"/>
        </w:rPr>
        <w:t>, ProQuest Historical Newspapers.</w:t>
      </w:r>
    </w:p>
  </w:footnote>
  <w:footnote w:id="16">
    <w:p w14:paraId="2626FFD1" w14:textId="03537F82" w:rsidR="00907E4B" w:rsidRPr="00F736E8" w:rsidRDefault="00907E4B"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001C63CE">
        <w:rPr>
          <w:rFonts w:ascii="Times New Roman" w:hAnsi="Times New Roman"/>
          <w:sz w:val="22"/>
          <w:szCs w:val="22"/>
        </w:rPr>
        <w:t>These should not</w:t>
      </w:r>
      <w:r w:rsidRPr="00F736E8">
        <w:rPr>
          <w:rFonts w:ascii="Times New Roman" w:hAnsi="Times New Roman"/>
          <w:sz w:val="22"/>
          <w:szCs w:val="22"/>
        </w:rPr>
        <w:t xml:space="preserve"> be confused with another “Bibliophile edition” of Dickens published by the University Library Association in 1910.</w:t>
      </w:r>
    </w:p>
  </w:footnote>
  <w:footnote w:id="17">
    <w:p w14:paraId="1262AB26" w14:textId="33E5FBFC" w:rsidR="00907E4B" w:rsidRPr="00F736E8" w:rsidRDefault="00907E4B"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“Museum Books,” </w:t>
      </w:r>
      <w:r w:rsidRPr="00F736E8">
        <w:rPr>
          <w:rFonts w:ascii="Times New Roman" w:hAnsi="Times New Roman"/>
          <w:i/>
          <w:iCs/>
          <w:sz w:val="22"/>
          <w:szCs w:val="22"/>
        </w:rPr>
        <w:t>New York Times</w:t>
      </w:r>
      <w:r w:rsidRPr="00F736E8">
        <w:rPr>
          <w:rFonts w:ascii="Times New Roman" w:hAnsi="Times New Roman"/>
          <w:sz w:val="22"/>
          <w:szCs w:val="22"/>
        </w:rPr>
        <w:t>, February 7, 1903, BR8</w:t>
      </w:r>
      <w:r w:rsidR="009077F5" w:rsidRPr="00F736E8">
        <w:rPr>
          <w:rFonts w:ascii="Times New Roman" w:hAnsi="Times New Roman"/>
          <w:sz w:val="22"/>
          <w:szCs w:val="22"/>
        </w:rPr>
        <w:t>, ProQuest Historic Newspapers</w:t>
      </w:r>
      <w:r w:rsidRPr="00F736E8">
        <w:rPr>
          <w:rFonts w:ascii="Times New Roman" w:hAnsi="Times New Roman"/>
          <w:sz w:val="22"/>
          <w:szCs w:val="22"/>
        </w:rPr>
        <w:t xml:space="preserve">; “Books and </w:t>
      </w:r>
      <w:r w:rsidR="001C63CE">
        <w:rPr>
          <w:rFonts w:ascii="Times New Roman" w:hAnsi="Times New Roman"/>
          <w:sz w:val="22"/>
          <w:szCs w:val="22"/>
        </w:rPr>
        <w:t>A</w:t>
      </w:r>
      <w:r w:rsidRPr="00F736E8">
        <w:rPr>
          <w:rFonts w:ascii="Times New Roman" w:hAnsi="Times New Roman"/>
          <w:sz w:val="22"/>
          <w:szCs w:val="22"/>
        </w:rPr>
        <w:t xml:space="preserve">uthors,” </w:t>
      </w:r>
      <w:r w:rsidRPr="00F736E8">
        <w:rPr>
          <w:rFonts w:ascii="Times New Roman" w:hAnsi="Times New Roman"/>
          <w:i/>
          <w:iCs/>
          <w:sz w:val="22"/>
          <w:szCs w:val="22"/>
        </w:rPr>
        <w:t>Living Age</w:t>
      </w:r>
      <w:r w:rsidRPr="00F736E8">
        <w:rPr>
          <w:rFonts w:ascii="Times New Roman" w:hAnsi="Times New Roman"/>
          <w:sz w:val="22"/>
          <w:szCs w:val="22"/>
        </w:rPr>
        <w:t xml:space="preserve"> 236, no. 3059 (February 21, 1903)</w:t>
      </w:r>
      <w:r w:rsidR="00C6280C" w:rsidRPr="00F736E8">
        <w:rPr>
          <w:rFonts w:ascii="Times New Roman" w:hAnsi="Times New Roman"/>
          <w:sz w:val="22"/>
          <w:szCs w:val="22"/>
        </w:rPr>
        <w:t>:</w:t>
      </w:r>
      <w:r w:rsidRPr="00F736E8">
        <w:rPr>
          <w:rFonts w:ascii="Times New Roman" w:hAnsi="Times New Roman"/>
          <w:sz w:val="22"/>
          <w:szCs w:val="22"/>
        </w:rPr>
        <w:t xml:space="preserve"> 510</w:t>
      </w:r>
      <w:r w:rsidR="009077F5" w:rsidRPr="00F736E8">
        <w:rPr>
          <w:rFonts w:ascii="Times New Roman" w:hAnsi="Times New Roman"/>
          <w:sz w:val="22"/>
          <w:szCs w:val="22"/>
        </w:rPr>
        <w:t>, American Periodicals.</w:t>
      </w:r>
    </w:p>
  </w:footnote>
  <w:footnote w:id="18">
    <w:p w14:paraId="154817FA" w14:textId="6BA8622A" w:rsidR="00C6280C" w:rsidRPr="00F736E8" w:rsidRDefault="00C6280C"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Norman H. White, “</w:t>
      </w:r>
      <w:r w:rsidR="009077F5" w:rsidRPr="00F736E8">
        <w:rPr>
          <w:rFonts w:ascii="Times New Roman" w:hAnsi="Times New Roman"/>
          <w:sz w:val="22"/>
          <w:szCs w:val="22"/>
        </w:rPr>
        <w:t>Million Dollar Book Making</w:t>
      </w:r>
      <w:r w:rsidRPr="00F736E8">
        <w:rPr>
          <w:rFonts w:ascii="Times New Roman" w:hAnsi="Times New Roman"/>
          <w:sz w:val="22"/>
          <w:szCs w:val="22"/>
        </w:rPr>
        <w:t xml:space="preserve">,” </w:t>
      </w:r>
      <w:r w:rsidRPr="00F736E8">
        <w:rPr>
          <w:rFonts w:ascii="Times New Roman" w:hAnsi="Times New Roman"/>
          <w:i/>
          <w:iCs/>
          <w:sz w:val="22"/>
          <w:szCs w:val="22"/>
        </w:rPr>
        <w:t>Saturday Evening Post</w:t>
      </w:r>
      <w:r w:rsidRPr="00F736E8">
        <w:rPr>
          <w:rFonts w:ascii="Times New Roman" w:hAnsi="Times New Roman"/>
          <w:sz w:val="22"/>
          <w:szCs w:val="22"/>
        </w:rPr>
        <w:t xml:space="preserve"> 176, no. 5 (August 1, 1903)</w:t>
      </w:r>
      <w:r w:rsidR="009077F5" w:rsidRPr="00F736E8">
        <w:rPr>
          <w:rFonts w:ascii="Times New Roman" w:hAnsi="Times New Roman"/>
          <w:sz w:val="22"/>
          <w:szCs w:val="22"/>
        </w:rPr>
        <w:t>:</w:t>
      </w:r>
      <w:r w:rsidRPr="00F736E8">
        <w:rPr>
          <w:rFonts w:ascii="Times New Roman" w:hAnsi="Times New Roman"/>
          <w:sz w:val="22"/>
          <w:szCs w:val="22"/>
        </w:rPr>
        <w:t xml:space="preserve"> 21.</w:t>
      </w:r>
    </w:p>
  </w:footnote>
  <w:footnote w:id="19">
    <w:p w14:paraId="2983CE5A" w14:textId="74429773" w:rsidR="009077F5" w:rsidRPr="00F736E8" w:rsidRDefault="009077F5"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White, “Million Dollar Book Making,” 21.</w:t>
      </w:r>
    </w:p>
  </w:footnote>
  <w:footnote w:id="20">
    <w:p w14:paraId="4F91A889" w14:textId="1D59DFC7" w:rsidR="009077F5" w:rsidRPr="00F736E8" w:rsidRDefault="009077F5"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Pr="00F736E8">
        <w:rPr>
          <w:rFonts w:ascii="Times New Roman" w:hAnsi="Times New Roman"/>
          <w:i/>
          <w:iCs/>
          <w:sz w:val="22"/>
          <w:szCs w:val="22"/>
        </w:rPr>
        <w:t>St. Dunstan Volumes</w:t>
      </w:r>
      <w:r w:rsidRPr="00F736E8">
        <w:rPr>
          <w:rFonts w:ascii="Times New Roman" w:hAnsi="Times New Roman"/>
          <w:sz w:val="22"/>
          <w:szCs w:val="22"/>
        </w:rPr>
        <w:t>, [5]; White, “Million Dollar Book Making,” 21;</w:t>
      </w:r>
      <w:r w:rsidR="00390493" w:rsidRPr="00F736E8">
        <w:rPr>
          <w:rFonts w:ascii="Times New Roman" w:hAnsi="Times New Roman"/>
          <w:sz w:val="22"/>
          <w:szCs w:val="22"/>
        </w:rPr>
        <w:t xml:space="preserve"> Winfield M. Thompson, “World Made Better </w:t>
      </w:r>
      <w:r w:rsidR="001C63CE">
        <w:rPr>
          <w:rFonts w:ascii="Times New Roman" w:hAnsi="Times New Roman"/>
          <w:sz w:val="22"/>
          <w:szCs w:val="22"/>
        </w:rPr>
        <w:t>b</w:t>
      </w:r>
      <w:r w:rsidR="00390493" w:rsidRPr="00F736E8">
        <w:rPr>
          <w:rFonts w:ascii="Times New Roman" w:hAnsi="Times New Roman"/>
          <w:sz w:val="22"/>
          <w:szCs w:val="22"/>
        </w:rPr>
        <w:t xml:space="preserve">y Books </w:t>
      </w:r>
      <w:r w:rsidR="001C63CE">
        <w:rPr>
          <w:rFonts w:ascii="Times New Roman" w:hAnsi="Times New Roman"/>
          <w:sz w:val="22"/>
          <w:szCs w:val="22"/>
        </w:rPr>
        <w:t>f</w:t>
      </w:r>
      <w:r w:rsidR="00390493" w:rsidRPr="00F736E8">
        <w:rPr>
          <w:rFonts w:ascii="Times New Roman" w:hAnsi="Times New Roman"/>
          <w:sz w:val="22"/>
          <w:szCs w:val="22"/>
        </w:rPr>
        <w:t xml:space="preserve">rom New England,” </w:t>
      </w:r>
      <w:r w:rsidR="00390493" w:rsidRPr="00F736E8">
        <w:rPr>
          <w:rFonts w:ascii="Times New Roman" w:hAnsi="Times New Roman"/>
          <w:i/>
          <w:iCs/>
          <w:sz w:val="22"/>
          <w:szCs w:val="22"/>
        </w:rPr>
        <w:t>Boston Daily Globe</w:t>
      </w:r>
      <w:r w:rsidR="00390493" w:rsidRPr="00F736E8">
        <w:rPr>
          <w:rFonts w:ascii="Times New Roman" w:hAnsi="Times New Roman"/>
          <w:sz w:val="22"/>
          <w:szCs w:val="22"/>
        </w:rPr>
        <w:t>, April 10, 1904, 2A11, ProQuest Historical Newspapers.</w:t>
      </w:r>
    </w:p>
  </w:footnote>
  <w:footnote w:id="21">
    <w:p w14:paraId="59F83C12" w14:textId="58456AF8" w:rsidR="007E47D9" w:rsidRPr="00F736E8" w:rsidRDefault="007E47D9"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00C4478B" w:rsidRPr="00F736E8">
        <w:rPr>
          <w:rFonts w:ascii="Times New Roman" w:hAnsi="Times New Roman"/>
          <w:sz w:val="22"/>
          <w:szCs w:val="22"/>
        </w:rPr>
        <w:t xml:space="preserve">Sidney A. Kimber to Leonard F. McLaughlin, April 4, 1951, laid in </w:t>
      </w:r>
      <w:r w:rsidR="00C4478B" w:rsidRPr="00F736E8">
        <w:rPr>
          <w:rFonts w:ascii="Times New Roman" w:hAnsi="Times New Roman"/>
          <w:i/>
          <w:iCs/>
          <w:sz w:val="22"/>
          <w:szCs w:val="22"/>
        </w:rPr>
        <w:t>Sonnets from the Portuguese</w:t>
      </w:r>
      <w:r w:rsidR="00C4478B" w:rsidRPr="00F736E8">
        <w:rPr>
          <w:rFonts w:ascii="Times New Roman" w:hAnsi="Times New Roman"/>
          <w:sz w:val="22"/>
          <w:szCs w:val="22"/>
        </w:rPr>
        <w:t>, St. Dunstan edition (New York: Sproul, 1902), University of Chicago Library, f PR4189 .A1 1902.</w:t>
      </w:r>
    </w:p>
  </w:footnote>
  <w:footnote w:id="22">
    <w:p w14:paraId="4AEAAC64" w14:textId="1941DEDD" w:rsidR="00127BAD" w:rsidRPr="00F736E8" w:rsidRDefault="00127BAD"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001C63CE">
        <w:rPr>
          <w:rFonts w:ascii="Times New Roman" w:hAnsi="Times New Roman"/>
          <w:sz w:val="22"/>
          <w:szCs w:val="22"/>
        </w:rPr>
        <w:t xml:space="preserve">Stan V. </w:t>
      </w:r>
      <w:r w:rsidRPr="00F736E8">
        <w:rPr>
          <w:rFonts w:ascii="Times New Roman" w:hAnsi="Times New Roman"/>
          <w:sz w:val="22"/>
          <w:szCs w:val="22"/>
        </w:rPr>
        <w:t xml:space="preserve">Henkels, </w:t>
      </w:r>
      <w:r w:rsidRPr="00F736E8">
        <w:rPr>
          <w:rFonts w:ascii="Times New Roman" w:hAnsi="Times New Roman"/>
          <w:i/>
          <w:iCs/>
          <w:sz w:val="22"/>
          <w:szCs w:val="22"/>
        </w:rPr>
        <w:t xml:space="preserve">The </w:t>
      </w:r>
      <w:r w:rsidR="001C63CE">
        <w:rPr>
          <w:rFonts w:ascii="Times New Roman" w:hAnsi="Times New Roman"/>
          <w:i/>
          <w:iCs/>
          <w:sz w:val="22"/>
          <w:szCs w:val="22"/>
        </w:rPr>
        <w:t>M</w:t>
      </w:r>
      <w:r w:rsidRPr="00F736E8">
        <w:rPr>
          <w:rFonts w:ascii="Times New Roman" w:hAnsi="Times New Roman"/>
          <w:i/>
          <w:iCs/>
          <w:sz w:val="22"/>
          <w:szCs w:val="22"/>
        </w:rPr>
        <w:t xml:space="preserve">agnificent </w:t>
      </w:r>
      <w:r w:rsidR="001C63CE">
        <w:rPr>
          <w:rFonts w:ascii="Times New Roman" w:hAnsi="Times New Roman"/>
          <w:i/>
          <w:iCs/>
          <w:sz w:val="22"/>
          <w:szCs w:val="22"/>
        </w:rPr>
        <w:t>L</w:t>
      </w:r>
      <w:r w:rsidRPr="00F736E8">
        <w:rPr>
          <w:rFonts w:ascii="Times New Roman" w:hAnsi="Times New Roman"/>
          <w:i/>
          <w:iCs/>
          <w:sz w:val="22"/>
          <w:szCs w:val="22"/>
        </w:rPr>
        <w:t xml:space="preserve">ibrary of the </w:t>
      </w:r>
      <w:r w:rsidR="001C63CE">
        <w:rPr>
          <w:rFonts w:ascii="Times New Roman" w:hAnsi="Times New Roman"/>
          <w:i/>
          <w:iCs/>
          <w:sz w:val="22"/>
          <w:szCs w:val="22"/>
        </w:rPr>
        <w:t>L</w:t>
      </w:r>
      <w:r w:rsidRPr="00F736E8">
        <w:rPr>
          <w:rFonts w:ascii="Times New Roman" w:hAnsi="Times New Roman"/>
          <w:i/>
          <w:iCs/>
          <w:sz w:val="22"/>
          <w:szCs w:val="22"/>
        </w:rPr>
        <w:t xml:space="preserve">ate Howard T. Goodwin, Esq. of Philadelphia, </w:t>
      </w:r>
      <w:r w:rsidR="001C63CE">
        <w:rPr>
          <w:rFonts w:ascii="Times New Roman" w:hAnsi="Times New Roman"/>
          <w:i/>
          <w:iCs/>
          <w:sz w:val="22"/>
          <w:szCs w:val="22"/>
        </w:rPr>
        <w:t>S</w:t>
      </w:r>
      <w:r w:rsidRPr="00F736E8">
        <w:rPr>
          <w:rFonts w:ascii="Times New Roman" w:hAnsi="Times New Roman"/>
          <w:i/>
          <w:iCs/>
          <w:sz w:val="22"/>
          <w:szCs w:val="22"/>
        </w:rPr>
        <w:t xml:space="preserve">old by </w:t>
      </w:r>
      <w:r w:rsidR="001C63CE">
        <w:rPr>
          <w:rFonts w:ascii="Times New Roman" w:hAnsi="Times New Roman"/>
          <w:i/>
          <w:iCs/>
          <w:sz w:val="22"/>
          <w:szCs w:val="22"/>
        </w:rPr>
        <w:t>O</w:t>
      </w:r>
      <w:r w:rsidRPr="00F736E8">
        <w:rPr>
          <w:rFonts w:ascii="Times New Roman" w:hAnsi="Times New Roman"/>
          <w:i/>
          <w:iCs/>
          <w:sz w:val="22"/>
          <w:szCs w:val="22"/>
        </w:rPr>
        <w:t xml:space="preserve">rder of the </w:t>
      </w:r>
      <w:r w:rsidR="001C63CE">
        <w:rPr>
          <w:rFonts w:ascii="Times New Roman" w:hAnsi="Times New Roman"/>
          <w:i/>
          <w:iCs/>
          <w:sz w:val="22"/>
          <w:szCs w:val="22"/>
        </w:rPr>
        <w:t>E</w:t>
      </w:r>
      <w:r w:rsidRPr="00F736E8">
        <w:rPr>
          <w:rFonts w:ascii="Times New Roman" w:hAnsi="Times New Roman"/>
          <w:i/>
          <w:iCs/>
          <w:sz w:val="22"/>
          <w:szCs w:val="22"/>
        </w:rPr>
        <w:t>xecutrix (Hampton L. Car</w:t>
      </w:r>
      <w:r w:rsidR="00F42A15">
        <w:rPr>
          <w:rFonts w:ascii="Times New Roman" w:hAnsi="Times New Roman"/>
          <w:i/>
          <w:iCs/>
          <w:sz w:val="22"/>
          <w:szCs w:val="22"/>
        </w:rPr>
        <w:t>s</w:t>
      </w:r>
      <w:r w:rsidRPr="00F736E8">
        <w:rPr>
          <w:rFonts w:ascii="Times New Roman" w:hAnsi="Times New Roman"/>
          <w:i/>
          <w:iCs/>
          <w:sz w:val="22"/>
          <w:szCs w:val="22"/>
        </w:rPr>
        <w:t>on, Esq., Counsel)</w:t>
      </w:r>
      <w:r w:rsidRPr="00F736E8">
        <w:rPr>
          <w:rFonts w:ascii="Times New Roman" w:hAnsi="Times New Roman"/>
          <w:sz w:val="22"/>
          <w:szCs w:val="22"/>
        </w:rPr>
        <w:t xml:space="preserve"> (Philadelphia: Davis </w:t>
      </w:r>
      <w:r w:rsidR="001C63CE">
        <w:rPr>
          <w:rFonts w:ascii="Times New Roman" w:hAnsi="Times New Roman"/>
          <w:sz w:val="22"/>
          <w:szCs w:val="22"/>
        </w:rPr>
        <w:t>and</w:t>
      </w:r>
      <w:r w:rsidRPr="00F736E8">
        <w:rPr>
          <w:rFonts w:ascii="Times New Roman" w:hAnsi="Times New Roman"/>
          <w:sz w:val="22"/>
          <w:szCs w:val="22"/>
        </w:rPr>
        <w:t xml:space="preserve"> Harvey, [1903]),</w:t>
      </w:r>
      <w:r w:rsidR="00693807" w:rsidRPr="00F736E8">
        <w:rPr>
          <w:rFonts w:ascii="Times New Roman" w:hAnsi="Times New Roman"/>
          <w:sz w:val="22"/>
          <w:szCs w:val="22"/>
        </w:rPr>
        <w:t xml:space="preserve"> lot numbers 44, 84, 109, 284. Google Books</w:t>
      </w:r>
      <w:r w:rsidR="00F42A15">
        <w:rPr>
          <w:rFonts w:ascii="Times New Roman" w:hAnsi="Times New Roman"/>
          <w:sz w:val="22"/>
          <w:szCs w:val="22"/>
        </w:rPr>
        <w:t xml:space="preserve">, </w:t>
      </w:r>
      <w:r w:rsidR="00F42A15" w:rsidRPr="00D03227">
        <w:rPr>
          <w:rStyle w:val="Hyperlink"/>
          <w:rFonts w:ascii="Times New Roman" w:hAnsi="Times New Roman"/>
          <w:sz w:val="22"/>
          <w:szCs w:val="22"/>
        </w:rPr>
        <w:t>https://www.google.com/books/edition/_/sbpMtqaLK5YC</w:t>
      </w:r>
      <w:r w:rsidR="00693807" w:rsidRPr="00F736E8">
        <w:rPr>
          <w:rFonts w:ascii="Times New Roman" w:hAnsi="Times New Roman"/>
          <w:sz w:val="22"/>
          <w:szCs w:val="22"/>
        </w:rPr>
        <w:t>.</w:t>
      </w:r>
      <w:r w:rsidR="00F42A15">
        <w:rPr>
          <w:rFonts w:ascii="Times New Roman" w:hAnsi="Times New Roman"/>
          <w:sz w:val="22"/>
          <w:szCs w:val="22"/>
        </w:rPr>
        <w:t xml:space="preserve"> </w:t>
      </w:r>
    </w:p>
  </w:footnote>
  <w:footnote w:id="23">
    <w:p w14:paraId="2959E09C" w14:textId="7818FA32" w:rsidR="001C63CE" w:rsidRPr="00F736E8" w:rsidRDefault="001C63CE" w:rsidP="001C63CE">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“Printing on </w:t>
      </w:r>
      <w:r w:rsidR="00F42A15">
        <w:rPr>
          <w:rFonts w:ascii="Times New Roman" w:hAnsi="Times New Roman"/>
          <w:sz w:val="22"/>
          <w:szCs w:val="22"/>
        </w:rPr>
        <w:t>V</w:t>
      </w:r>
      <w:r w:rsidRPr="00F736E8">
        <w:rPr>
          <w:rFonts w:ascii="Times New Roman" w:hAnsi="Times New Roman"/>
          <w:sz w:val="22"/>
          <w:szCs w:val="22"/>
        </w:rPr>
        <w:t xml:space="preserve">ellum and </w:t>
      </w:r>
      <w:r w:rsidR="00F42A15">
        <w:rPr>
          <w:rFonts w:ascii="Times New Roman" w:hAnsi="Times New Roman"/>
          <w:sz w:val="22"/>
          <w:szCs w:val="22"/>
        </w:rPr>
        <w:t>P</w:t>
      </w:r>
      <w:r w:rsidRPr="00F736E8">
        <w:rPr>
          <w:rFonts w:ascii="Times New Roman" w:hAnsi="Times New Roman"/>
          <w:sz w:val="22"/>
          <w:szCs w:val="22"/>
        </w:rPr>
        <w:t>archment</w:t>
      </w:r>
      <w:r w:rsidR="00F42A15">
        <w:rPr>
          <w:rFonts w:ascii="Times New Roman" w:hAnsi="Times New Roman"/>
          <w:sz w:val="22"/>
          <w:szCs w:val="22"/>
        </w:rPr>
        <w:t>,</w:t>
      </w:r>
      <w:r w:rsidRPr="00F736E8">
        <w:rPr>
          <w:rFonts w:ascii="Times New Roman" w:hAnsi="Times New Roman"/>
          <w:sz w:val="22"/>
          <w:szCs w:val="22"/>
        </w:rPr>
        <w:t xml:space="preserve">” in </w:t>
      </w:r>
      <w:r w:rsidRPr="00F736E8">
        <w:rPr>
          <w:rFonts w:ascii="Times New Roman" w:hAnsi="Times New Roman"/>
          <w:i/>
          <w:iCs/>
          <w:sz w:val="22"/>
          <w:szCs w:val="22"/>
        </w:rPr>
        <w:t xml:space="preserve">The </w:t>
      </w:r>
      <w:r w:rsidR="00F42A15">
        <w:rPr>
          <w:rFonts w:ascii="Times New Roman" w:hAnsi="Times New Roman"/>
          <w:i/>
          <w:iCs/>
          <w:sz w:val="22"/>
          <w:szCs w:val="22"/>
        </w:rPr>
        <w:t>M</w:t>
      </w:r>
      <w:r w:rsidRPr="00F736E8">
        <w:rPr>
          <w:rFonts w:ascii="Times New Roman" w:hAnsi="Times New Roman"/>
          <w:i/>
          <w:iCs/>
          <w:sz w:val="22"/>
          <w:szCs w:val="22"/>
        </w:rPr>
        <w:t xml:space="preserve">ystique of </w:t>
      </w:r>
      <w:r w:rsidR="00F42A15">
        <w:rPr>
          <w:rFonts w:ascii="Times New Roman" w:hAnsi="Times New Roman"/>
          <w:i/>
          <w:iCs/>
          <w:sz w:val="22"/>
          <w:szCs w:val="22"/>
        </w:rPr>
        <w:t>V</w:t>
      </w:r>
      <w:r w:rsidRPr="00F736E8">
        <w:rPr>
          <w:rFonts w:ascii="Times New Roman" w:hAnsi="Times New Roman"/>
          <w:i/>
          <w:iCs/>
          <w:sz w:val="22"/>
          <w:szCs w:val="22"/>
        </w:rPr>
        <w:t xml:space="preserve">ellum: </w:t>
      </w:r>
      <w:r w:rsidR="00F42A15">
        <w:rPr>
          <w:rFonts w:ascii="Times New Roman" w:hAnsi="Times New Roman"/>
          <w:i/>
          <w:iCs/>
          <w:sz w:val="22"/>
          <w:szCs w:val="22"/>
        </w:rPr>
        <w:t>C</w:t>
      </w:r>
      <w:r w:rsidRPr="00F736E8">
        <w:rPr>
          <w:rFonts w:ascii="Times New Roman" w:hAnsi="Times New Roman"/>
          <w:i/>
          <w:iCs/>
          <w:sz w:val="22"/>
          <w:szCs w:val="22"/>
        </w:rPr>
        <w:t xml:space="preserve">ontaining an </w:t>
      </w:r>
      <w:r w:rsidR="00F42A15">
        <w:rPr>
          <w:rFonts w:ascii="Times New Roman" w:hAnsi="Times New Roman"/>
          <w:i/>
          <w:iCs/>
          <w:sz w:val="22"/>
          <w:szCs w:val="22"/>
        </w:rPr>
        <w:t>I</w:t>
      </w:r>
      <w:r w:rsidRPr="00F736E8">
        <w:rPr>
          <w:rFonts w:ascii="Times New Roman" w:hAnsi="Times New Roman"/>
          <w:i/>
          <w:iCs/>
          <w:sz w:val="22"/>
          <w:szCs w:val="22"/>
        </w:rPr>
        <w:t xml:space="preserve">ntroduction by Decherd Turner, and a </w:t>
      </w:r>
      <w:r w:rsidR="00F42A15">
        <w:rPr>
          <w:rFonts w:ascii="Times New Roman" w:hAnsi="Times New Roman"/>
          <w:i/>
          <w:iCs/>
          <w:sz w:val="22"/>
          <w:szCs w:val="22"/>
        </w:rPr>
        <w:t>H</w:t>
      </w:r>
      <w:r w:rsidRPr="00F736E8">
        <w:rPr>
          <w:rFonts w:ascii="Times New Roman" w:hAnsi="Times New Roman"/>
          <w:i/>
          <w:iCs/>
          <w:sz w:val="22"/>
          <w:szCs w:val="22"/>
        </w:rPr>
        <w:t xml:space="preserve">istorical </w:t>
      </w:r>
      <w:r w:rsidR="00F42A15">
        <w:rPr>
          <w:rFonts w:ascii="Times New Roman" w:hAnsi="Times New Roman"/>
          <w:i/>
          <w:iCs/>
          <w:sz w:val="22"/>
          <w:szCs w:val="22"/>
        </w:rPr>
        <w:t>E</w:t>
      </w:r>
      <w:r w:rsidRPr="00F736E8">
        <w:rPr>
          <w:rFonts w:ascii="Times New Roman" w:hAnsi="Times New Roman"/>
          <w:i/>
          <w:iCs/>
          <w:sz w:val="22"/>
          <w:szCs w:val="22"/>
        </w:rPr>
        <w:t xml:space="preserve">ssay on </w:t>
      </w:r>
      <w:r w:rsidR="00F42A15">
        <w:rPr>
          <w:rFonts w:ascii="Times New Roman" w:hAnsi="Times New Roman"/>
          <w:i/>
          <w:iCs/>
          <w:sz w:val="22"/>
          <w:szCs w:val="22"/>
        </w:rPr>
        <w:t>V</w:t>
      </w:r>
      <w:r w:rsidRPr="00F736E8">
        <w:rPr>
          <w:rFonts w:ascii="Times New Roman" w:hAnsi="Times New Roman"/>
          <w:i/>
          <w:iCs/>
          <w:sz w:val="22"/>
          <w:szCs w:val="22"/>
        </w:rPr>
        <w:t xml:space="preserve">ellum </w:t>
      </w:r>
      <w:r w:rsidR="00F42A15">
        <w:rPr>
          <w:rFonts w:ascii="Times New Roman" w:hAnsi="Times New Roman"/>
          <w:i/>
          <w:iCs/>
          <w:sz w:val="22"/>
          <w:szCs w:val="22"/>
        </w:rPr>
        <w:t>P</w:t>
      </w:r>
      <w:r w:rsidRPr="00F736E8">
        <w:rPr>
          <w:rFonts w:ascii="Times New Roman" w:hAnsi="Times New Roman"/>
          <w:i/>
          <w:iCs/>
          <w:sz w:val="22"/>
          <w:szCs w:val="22"/>
        </w:rPr>
        <w:t xml:space="preserve">rinted </w:t>
      </w:r>
      <w:r w:rsidR="00F42A15">
        <w:rPr>
          <w:rFonts w:ascii="Times New Roman" w:hAnsi="Times New Roman"/>
          <w:i/>
          <w:iCs/>
          <w:sz w:val="22"/>
          <w:szCs w:val="22"/>
        </w:rPr>
        <w:t>B</w:t>
      </w:r>
      <w:r w:rsidRPr="00F736E8">
        <w:rPr>
          <w:rFonts w:ascii="Times New Roman" w:hAnsi="Times New Roman"/>
          <w:i/>
          <w:iCs/>
          <w:sz w:val="22"/>
          <w:szCs w:val="22"/>
        </w:rPr>
        <w:t xml:space="preserve">ooks by Colin Franklin along with a </w:t>
      </w:r>
      <w:r w:rsidR="00F42A15">
        <w:rPr>
          <w:rFonts w:ascii="Times New Roman" w:hAnsi="Times New Roman"/>
          <w:i/>
          <w:iCs/>
          <w:sz w:val="22"/>
          <w:szCs w:val="22"/>
        </w:rPr>
        <w:t>M</w:t>
      </w:r>
      <w:r w:rsidRPr="00F736E8">
        <w:rPr>
          <w:rFonts w:ascii="Times New Roman" w:hAnsi="Times New Roman"/>
          <w:i/>
          <w:iCs/>
          <w:sz w:val="22"/>
          <w:szCs w:val="22"/>
        </w:rPr>
        <w:t xml:space="preserve">anual to </w:t>
      </w:r>
      <w:r w:rsidR="00F42A15">
        <w:rPr>
          <w:rFonts w:ascii="Times New Roman" w:hAnsi="Times New Roman"/>
          <w:i/>
          <w:iCs/>
          <w:sz w:val="22"/>
          <w:szCs w:val="22"/>
        </w:rPr>
        <w:t>P</w:t>
      </w:r>
      <w:r w:rsidRPr="00F736E8">
        <w:rPr>
          <w:rFonts w:ascii="Times New Roman" w:hAnsi="Times New Roman"/>
          <w:i/>
          <w:iCs/>
          <w:sz w:val="22"/>
          <w:szCs w:val="22"/>
        </w:rPr>
        <w:t xml:space="preserve">rinting </w:t>
      </w:r>
      <w:r w:rsidR="00F42A15">
        <w:rPr>
          <w:rFonts w:ascii="Times New Roman" w:hAnsi="Times New Roman"/>
          <w:i/>
          <w:iCs/>
          <w:sz w:val="22"/>
          <w:szCs w:val="22"/>
        </w:rPr>
        <w:t>L</w:t>
      </w:r>
      <w:r w:rsidRPr="00F736E8">
        <w:rPr>
          <w:rFonts w:ascii="Times New Roman" w:hAnsi="Times New Roman"/>
          <w:i/>
          <w:iCs/>
          <w:sz w:val="22"/>
          <w:szCs w:val="22"/>
        </w:rPr>
        <w:t xml:space="preserve">etterpress on </w:t>
      </w:r>
      <w:r w:rsidR="00F42A15">
        <w:rPr>
          <w:rFonts w:ascii="Times New Roman" w:hAnsi="Times New Roman"/>
          <w:i/>
          <w:iCs/>
          <w:sz w:val="22"/>
          <w:szCs w:val="22"/>
        </w:rPr>
        <w:t>V</w:t>
      </w:r>
      <w:r w:rsidRPr="00F736E8">
        <w:rPr>
          <w:rFonts w:ascii="Times New Roman" w:hAnsi="Times New Roman"/>
          <w:i/>
          <w:iCs/>
          <w:sz w:val="22"/>
          <w:szCs w:val="22"/>
        </w:rPr>
        <w:t xml:space="preserve">ellum and </w:t>
      </w:r>
      <w:r w:rsidR="00F42A15">
        <w:rPr>
          <w:rFonts w:ascii="Times New Roman" w:hAnsi="Times New Roman"/>
          <w:i/>
          <w:iCs/>
          <w:sz w:val="22"/>
          <w:szCs w:val="22"/>
        </w:rPr>
        <w:t>P</w:t>
      </w:r>
      <w:r w:rsidRPr="00F736E8">
        <w:rPr>
          <w:rFonts w:ascii="Times New Roman" w:hAnsi="Times New Roman"/>
          <w:i/>
          <w:iCs/>
          <w:sz w:val="22"/>
          <w:szCs w:val="22"/>
        </w:rPr>
        <w:t xml:space="preserve">archment by Richard Bigus </w:t>
      </w:r>
      <w:r w:rsidR="00F42A15">
        <w:rPr>
          <w:rFonts w:ascii="Times New Roman" w:hAnsi="Times New Roman"/>
          <w:i/>
          <w:iCs/>
          <w:sz w:val="22"/>
          <w:szCs w:val="22"/>
        </w:rPr>
        <w:t>T</w:t>
      </w:r>
      <w:r w:rsidRPr="00F736E8">
        <w:rPr>
          <w:rFonts w:ascii="Times New Roman" w:hAnsi="Times New Roman"/>
          <w:i/>
          <w:iCs/>
          <w:sz w:val="22"/>
          <w:szCs w:val="22"/>
        </w:rPr>
        <w:t>hat</w:t>
      </w:r>
      <w:r w:rsidR="00F42A15">
        <w:rPr>
          <w:rFonts w:ascii="Times New Roman" w:hAnsi="Times New Roman"/>
          <w:i/>
          <w:iCs/>
          <w:sz w:val="22"/>
          <w:szCs w:val="22"/>
        </w:rPr>
        <w:t>’</w:t>
      </w:r>
      <w:r w:rsidRPr="00F736E8">
        <w:rPr>
          <w:rFonts w:ascii="Times New Roman" w:hAnsi="Times New Roman"/>
          <w:i/>
          <w:iCs/>
          <w:sz w:val="22"/>
          <w:szCs w:val="22"/>
        </w:rPr>
        <w:t xml:space="preserve">s </w:t>
      </w:r>
      <w:r w:rsidR="00F42A15">
        <w:rPr>
          <w:rFonts w:ascii="Times New Roman" w:hAnsi="Times New Roman"/>
          <w:i/>
          <w:iCs/>
          <w:sz w:val="22"/>
          <w:szCs w:val="22"/>
        </w:rPr>
        <w:t>E</w:t>
      </w:r>
      <w:r w:rsidRPr="00F736E8">
        <w:rPr>
          <w:rFonts w:ascii="Times New Roman" w:hAnsi="Times New Roman"/>
          <w:i/>
          <w:iCs/>
          <w:sz w:val="22"/>
          <w:szCs w:val="22"/>
        </w:rPr>
        <w:t>dited by Lester Ferriss</w:t>
      </w:r>
      <w:r w:rsidRPr="00F736E8">
        <w:rPr>
          <w:rFonts w:ascii="Times New Roman" w:hAnsi="Times New Roman"/>
          <w:sz w:val="22"/>
          <w:szCs w:val="22"/>
        </w:rPr>
        <w:t xml:space="preserve"> (Boston: Anne and David Bromer, 1984), 26.</w:t>
      </w:r>
    </w:p>
  </w:footnote>
  <w:footnote w:id="24">
    <w:p w14:paraId="52C0DA6D" w14:textId="01FF482F" w:rsidR="00387B6A" w:rsidRPr="00F736E8" w:rsidRDefault="00387B6A"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002927A4" w:rsidRPr="00F736E8">
        <w:rPr>
          <w:rFonts w:ascii="Times New Roman" w:hAnsi="Times New Roman"/>
          <w:sz w:val="22"/>
          <w:szCs w:val="22"/>
        </w:rPr>
        <w:t xml:space="preserve">“A $130,000 </w:t>
      </w:r>
      <w:r w:rsidR="00C97786">
        <w:rPr>
          <w:rFonts w:ascii="Times New Roman" w:hAnsi="Times New Roman"/>
          <w:sz w:val="22"/>
          <w:szCs w:val="22"/>
        </w:rPr>
        <w:t>S</w:t>
      </w:r>
      <w:r w:rsidR="002927A4" w:rsidRPr="00F736E8">
        <w:rPr>
          <w:rFonts w:ascii="Times New Roman" w:hAnsi="Times New Roman"/>
          <w:sz w:val="22"/>
          <w:szCs w:val="22"/>
        </w:rPr>
        <w:t xml:space="preserve">et of Dickens,” 477; </w:t>
      </w:r>
      <w:r w:rsidR="00916A70">
        <w:rPr>
          <w:rFonts w:ascii="Times New Roman" w:hAnsi="Times New Roman"/>
          <w:sz w:val="22"/>
          <w:szCs w:val="22"/>
        </w:rPr>
        <w:t xml:space="preserve">catalog record, </w:t>
      </w:r>
      <w:r w:rsidRPr="00F736E8">
        <w:rPr>
          <w:rFonts w:ascii="Times New Roman" w:hAnsi="Times New Roman"/>
          <w:sz w:val="22"/>
          <w:szCs w:val="22"/>
        </w:rPr>
        <w:t xml:space="preserve">“Posthumous </w:t>
      </w:r>
      <w:r w:rsidR="00C97786">
        <w:rPr>
          <w:rFonts w:ascii="Times New Roman" w:hAnsi="Times New Roman"/>
          <w:sz w:val="22"/>
          <w:szCs w:val="22"/>
        </w:rPr>
        <w:t>P</w:t>
      </w:r>
      <w:r w:rsidRPr="00F736E8">
        <w:rPr>
          <w:rFonts w:ascii="Times New Roman" w:hAnsi="Times New Roman"/>
          <w:sz w:val="22"/>
          <w:szCs w:val="22"/>
        </w:rPr>
        <w:t>apers of the Pickwick Club</w:t>
      </w:r>
      <w:r w:rsidR="00916A70">
        <w:rPr>
          <w:rFonts w:ascii="Times New Roman" w:hAnsi="Times New Roman"/>
          <w:sz w:val="22"/>
          <w:szCs w:val="22"/>
        </w:rPr>
        <w:t>,</w:t>
      </w:r>
      <w:r w:rsidRPr="00F736E8">
        <w:rPr>
          <w:rFonts w:ascii="Times New Roman" w:hAnsi="Times New Roman"/>
          <w:sz w:val="22"/>
          <w:szCs w:val="22"/>
        </w:rPr>
        <w:t xml:space="preserve">” Huntington Library, accessed October 10, 2023, </w:t>
      </w:r>
      <w:r w:rsidR="00452D03" w:rsidRPr="00F736E8">
        <w:rPr>
          <w:rFonts w:ascii="Times New Roman" w:hAnsi="Times New Roman"/>
          <w:sz w:val="22"/>
          <w:szCs w:val="22"/>
        </w:rPr>
        <w:t>https://catalog.huntington.org/record=b1805082</w:t>
      </w:r>
      <w:r w:rsidRPr="00F736E8">
        <w:rPr>
          <w:rFonts w:ascii="Times New Roman" w:hAnsi="Times New Roman"/>
          <w:sz w:val="22"/>
          <w:szCs w:val="22"/>
        </w:rPr>
        <w:t>.</w:t>
      </w:r>
      <w:r w:rsidR="00452D03" w:rsidRPr="00F736E8">
        <w:rPr>
          <w:rFonts w:ascii="Times New Roman" w:hAnsi="Times New Roman"/>
          <w:sz w:val="22"/>
          <w:szCs w:val="22"/>
        </w:rPr>
        <w:t xml:space="preserve"> </w:t>
      </w:r>
    </w:p>
  </w:footnote>
  <w:footnote w:id="25">
    <w:p w14:paraId="543381DE" w14:textId="19ECEBEE" w:rsidR="00387B6A" w:rsidRPr="00F736E8" w:rsidRDefault="00387B6A"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Marjory Stoneman</w:t>
      </w:r>
      <w:r w:rsidR="00AE0CF8" w:rsidRPr="00F736E8">
        <w:rPr>
          <w:rFonts w:ascii="Times New Roman" w:hAnsi="Times New Roman"/>
          <w:sz w:val="22"/>
          <w:szCs w:val="22"/>
        </w:rPr>
        <w:t xml:space="preserve"> Douglas,</w:t>
      </w:r>
      <w:r w:rsidRPr="00F736E8">
        <w:rPr>
          <w:rFonts w:ascii="Times New Roman" w:hAnsi="Times New Roman"/>
          <w:sz w:val="22"/>
          <w:szCs w:val="22"/>
        </w:rPr>
        <w:t xml:space="preserve"> “By </w:t>
      </w:r>
      <w:r w:rsidR="00916A70">
        <w:rPr>
          <w:rFonts w:ascii="Times New Roman" w:hAnsi="Times New Roman"/>
          <w:sz w:val="22"/>
          <w:szCs w:val="22"/>
        </w:rPr>
        <w:t>T</w:t>
      </w:r>
      <w:r w:rsidRPr="00F736E8">
        <w:rPr>
          <w:rFonts w:ascii="Times New Roman" w:hAnsi="Times New Roman"/>
          <w:sz w:val="22"/>
          <w:szCs w:val="22"/>
        </w:rPr>
        <w:t xml:space="preserve">heir </w:t>
      </w:r>
      <w:r w:rsidR="00916A70">
        <w:rPr>
          <w:rFonts w:ascii="Times New Roman" w:hAnsi="Times New Roman"/>
          <w:sz w:val="22"/>
          <w:szCs w:val="22"/>
        </w:rPr>
        <w:t>W</w:t>
      </w:r>
      <w:r w:rsidRPr="00F736E8">
        <w:rPr>
          <w:rFonts w:ascii="Times New Roman" w:hAnsi="Times New Roman"/>
          <w:sz w:val="22"/>
          <w:szCs w:val="22"/>
        </w:rPr>
        <w:t xml:space="preserve">orks </w:t>
      </w:r>
      <w:r w:rsidR="00916A70">
        <w:rPr>
          <w:rFonts w:ascii="Times New Roman" w:hAnsi="Times New Roman"/>
          <w:sz w:val="22"/>
          <w:szCs w:val="22"/>
        </w:rPr>
        <w:t>W</w:t>
      </w:r>
      <w:r w:rsidRPr="00F736E8">
        <w:rPr>
          <w:rFonts w:ascii="Times New Roman" w:hAnsi="Times New Roman"/>
          <w:sz w:val="22"/>
          <w:szCs w:val="22"/>
        </w:rPr>
        <w:t xml:space="preserve">e </w:t>
      </w:r>
      <w:r w:rsidR="00916A70">
        <w:rPr>
          <w:rFonts w:ascii="Times New Roman" w:hAnsi="Times New Roman"/>
          <w:sz w:val="22"/>
          <w:szCs w:val="22"/>
        </w:rPr>
        <w:t>K</w:t>
      </w:r>
      <w:r w:rsidRPr="00F736E8">
        <w:rPr>
          <w:rFonts w:ascii="Times New Roman" w:hAnsi="Times New Roman"/>
          <w:sz w:val="22"/>
          <w:szCs w:val="22"/>
        </w:rPr>
        <w:t xml:space="preserve">now </w:t>
      </w:r>
      <w:r w:rsidR="00916A70">
        <w:rPr>
          <w:rFonts w:ascii="Times New Roman" w:hAnsi="Times New Roman"/>
          <w:sz w:val="22"/>
          <w:szCs w:val="22"/>
        </w:rPr>
        <w:t>T</w:t>
      </w:r>
      <w:r w:rsidRPr="00F736E8">
        <w:rPr>
          <w:rFonts w:ascii="Times New Roman" w:hAnsi="Times New Roman"/>
          <w:sz w:val="22"/>
          <w:szCs w:val="22"/>
        </w:rPr>
        <w:t>hem,”</w:t>
      </w:r>
      <w:r w:rsidR="00AE0CF8" w:rsidRPr="00F736E8">
        <w:rPr>
          <w:rFonts w:ascii="Times New Roman" w:hAnsi="Times New Roman"/>
          <w:sz w:val="22"/>
          <w:szCs w:val="22"/>
        </w:rPr>
        <w:t xml:space="preserve"> </w:t>
      </w:r>
      <w:r w:rsidR="00AE0CF8" w:rsidRPr="00F736E8">
        <w:rPr>
          <w:rFonts w:ascii="Times New Roman" w:hAnsi="Times New Roman"/>
          <w:i/>
          <w:iCs/>
          <w:sz w:val="22"/>
          <w:szCs w:val="22"/>
        </w:rPr>
        <w:t>Miami Herald</w:t>
      </w:r>
      <w:r w:rsidR="00AE0CF8" w:rsidRPr="00F736E8">
        <w:rPr>
          <w:rFonts w:ascii="Times New Roman" w:hAnsi="Times New Roman"/>
          <w:sz w:val="22"/>
          <w:szCs w:val="22"/>
        </w:rPr>
        <w:t xml:space="preserve">, January 8, 1922. </w:t>
      </w:r>
    </w:p>
  </w:footnote>
  <w:footnote w:id="26">
    <w:p w14:paraId="3AE670F7" w14:textId="27A331EB" w:rsidR="00DE1600" w:rsidRPr="00F736E8" w:rsidRDefault="00DE1600"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00C4478B" w:rsidRPr="00F736E8">
        <w:rPr>
          <w:rFonts w:ascii="Times New Roman" w:hAnsi="Times New Roman"/>
          <w:sz w:val="22"/>
          <w:szCs w:val="22"/>
        </w:rPr>
        <w:t>Kimber to McLaughlin.</w:t>
      </w:r>
    </w:p>
  </w:footnote>
  <w:footnote w:id="27">
    <w:p w14:paraId="7B284852" w14:textId="6B2EA841" w:rsidR="00D41321" w:rsidRPr="00F736E8" w:rsidRDefault="00D41321"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“A </w:t>
      </w:r>
      <w:r w:rsidR="00916A70">
        <w:rPr>
          <w:rFonts w:ascii="Times New Roman" w:hAnsi="Times New Roman"/>
          <w:sz w:val="22"/>
          <w:szCs w:val="22"/>
        </w:rPr>
        <w:t>F</w:t>
      </w:r>
      <w:r w:rsidRPr="00F736E8">
        <w:rPr>
          <w:rFonts w:ascii="Times New Roman" w:hAnsi="Times New Roman"/>
          <w:sz w:val="22"/>
          <w:szCs w:val="22"/>
        </w:rPr>
        <w:t xml:space="preserve">ew </w:t>
      </w:r>
      <w:r w:rsidR="00916A70">
        <w:rPr>
          <w:rFonts w:ascii="Times New Roman" w:hAnsi="Times New Roman"/>
          <w:sz w:val="22"/>
          <w:szCs w:val="22"/>
        </w:rPr>
        <w:t>E</w:t>
      </w:r>
      <w:r w:rsidRPr="00F736E8">
        <w:rPr>
          <w:rFonts w:ascii="Times New Roman" w:hAnsi="Times New Roman"/>
          <w:sz w:val="22"/>
          <w:szCs w:val="22"/>
        </w:rPr>
        <w:t xml:space="preserve">xperiences </w:t>
      </w:r>
      <w:r w:rsidR="00916A70">
        <w:rPr>
          <w:rFonts w:ascii="Times New Roman" w:hAnsi="Times New Roman"/>
          <w:sz w:val="22"/>
          <w:szCs w:val="22"/>
        </w:rPr>
        <w:t>D</w:t>
      </w:r>
      <w:r w:rsidRPr="00F736E8">
        <w:rPr>
          <w:rFonts w:ascii="Times New Roman" w:hAnsi="Times New Roman"/>
          <w:sz w:val="22"/>
          <w:szCs w:val="22"/>
        </w:rPr>
        <w:t xml:space="preserve">e </w:t>
      </w:r>
      <w:r w:rsidR="00916A70">
        <w:rPr>
          <w:rFonts w:ascii="Times New Roman" w:hAnsi="Times New Roman"/>
          <w:sz w:val="22"/>
          <w:szCs w:val="22"/>
        </w:rPr>
        <w:t>L</w:t>
      </w:r>
      <w:r w:rsidRPr="00F736E8">
        <w:rPr>
          <w:rFonts w:ascii="Times New Roman" w:hAnsi="Times New Roman"/>
          <w:sz w:val="22"/>
          <w:szCs w:val="22"/>
        </w:rPr>
        <w:t xml:space="preserve">uxe,” </w:t>
      </w:r>
      <w:r w:rsidRPr="00F736E8">
        <w:rPr>
          <w:rFonts w:ascii="Times New Roman" w:hAnsi="Times New Roman"/>
          <w:i/>
          <w:iCs/>
          <w:sz w:val="22"/>
          <w:szCs w:val="22"/>
        </w:rPr>
        <w:t>The Sun</w:t>
      </w:r>
      <w:r w:rsidRPr="00F736E8">
        <w:rPr>
          <w:rFonts w:ascii="Times New Roman" w:hAnsi="Times New Roman"/>
          <w:sz w:val="22"/>
          <w:szCs w:val="22"/>
        </w:rPr>
        <w:t xml:space="preserve"> [New York]</w:t>
      </w:r>
      <w:r w:rsidRPr="00D03227">
        <w:rPr>
          <w:rFonts w:ascii="Times New Roman" w:hAnsi="Times New Roman"/>
          <w:sz w:val="22"/>
          <w:szCs w:val="22"/>
        </w:rPr>
        <w:t>,</w:t>
      </w:r>
      <w:r w:rsidRPr="00F736E8">
        <w:rPr>
          <w:rFonts w:ascii="Times New Roman" w:hAnsi="Times New Roman"/>
          <w:sz w:val="22"/>
          <w:szCs w:val="22"/>
        </w:rPr>
        <w:t xml:space="preserve"> July 16, 190</w:t>
      </w:r>
      <w:r w:rsidR="00DF7CEB" w:rsidRPr="00F736E8">
        <w:rPr>
          <w:rFonts w:ascii="Times New Roman" w:hAnsi="Times New Roman"/>
          <w:sz w:val="22"/>
          <w:szCs w:val="22"/>
        </w:rPr>
        <w:t>9</w:t>
      </w:r>
      <w:r w:rsidRPr="00F736E8">
        <w:rPr>
          <w:rFonts w:ascii="Times New Roman" w:hAnsi="Times New Roman"/>
          <w:sz w:val="22"/>
          <w:szCs w:val="22"/>
        </w:rPr>
        <w:t xml:space="preserve">, </w:t>
      </w:r>
      <w:r w:rsidR="00DF7CEB" w:rsidRPr="00F736E8">
        <w:rPr>
          <w:rFonts w:ascii="Times New Roman" w:hAnsi="Times New Roman"/>
          <w:sz w:val="22"/>
          <w:szCs w:val="22"/>
        </w:rPr>
        <w:t>[1]</w:t>
      </w:r>
      <w:r w:rsidRPr="00F736E8">
        <w:rPr>
          <w:rFonts w:ascii="Times New Roman" w:hAnsi="Times New Roman"/>
          <w:sz w:val="22"/>
          <w:szCs w:val="22"/>
        </w:rPr>
        <w:t>. Chronicling America.</w:t>
      </w:r>
      <w:r w:rsidR="002F52CE" w:rsidRPr="00F736E8">
        <w:rPr>
          <w:rFonts w:ascii="Times New Roman" w:hAnsi="Times New Roman"/>
          <w:sz w:val="22"/>
          <w:szCs w:val="22"/>
        </w:rPr>
        <w:t xml:space="preserve"> </w:t>
      </w:r>
    </w:p>
  </w:footnote>
  <w:footnote w:id="28">
    <w:p w14:paraId="6DC7190E" w14:textId="6F471C67" w:rsidR="00794563" w:rsidRPr="00F736E8" w:rsidRDefault="00794563"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“Editions </w:t>
      </w:r>
      <w:r w:rsidR="00916A70">
        <w:rPr>
          <w:rFonts w:ascii="Times New Roman" w:hAnsi="Times New Roman"/>
          <w:sz w:val="22"/>
          <w:szCs w:val="22"/>
        </w:rPr>
        <w:t>D</w:t>
      </w:r>
      <w:r w:rsidRPr="00F736E8">
        <w:rPr>
          <w:rFonts w:ascii="Times New Roman" w:hAnsi="Times New Roman"/>
          <w:sz w:val="22"/>
          <w:szCs w:val="22"/>
        </w:rPr>
        <w:t xml:space="preserve">e </w:t>
      </w:r>
      <w:r w:rsidR="00916A70">
        <w:rPr>
          <w:rFonts w:ascii="Times New Roman" w:hAnsi="Times New Roman"/>
          <w:sz w:val="22"/>
          <w:szCs w:val="22"/>
        </w:rPr>
        <w:t>L</w:t>
      </w:r>
      <w:r w:rsidRPr="00F736E8">
        <w:rPr>
          <w:rFonts w:ascii="Times New Roman" w:hAnsi="Times New Roman"/>
          <w:sz w:val="22"/>
          <w:szCs w:val="22"/>
        </w:rPr>
        <w:t xml:space="preserve">uxe,” </w:t>
      </w:r>
      <w:r w:rsidRPr="00F736E8">
        <w:rPr>
          <w:rFonts w:ascii="Times New Roman" w:hAnsi="Times New Roman"/>
          <w:i/>
          <w:iCs/>
          <w:sz w:val="22"/>
          <w:szCs w:val="22"/>
        </w:rPr>
        <w:t>Nation</w:t>
      </w:r>
      <w:r w:rsidRPr="00F736E8">
        <w:rPr>
          <w:rFonts w:ascii="Times New Roman" w:hAnsi="Times New Roman"/>
          <w:sz w:val="22"/>
          <w:szCs w:val="22"/>
        </w:rPr>
        <w:t>, 77, no. 2004 (November 26, 1903), 420</w:t>
      </w:r>
      <w:r w:rsidR="00F736E8">
        <w:rPr>
          <w:rFonts w:ascii="Times New Roman" w:hAnsi="Times New Roman"/>
          <w:sz w:val="22"/>
          <w:szCs w:val="22"/>
        </w:rPr>
        <w:t>–</w:t>
      </w:r>
      <w:r w:rsidRPr="00F736E8">
        <w:rPr>
          <w:rFonts w:ascii="Times New Roman" w:hAnsi="Times New Roman"/>
          <w:sz w:val="22"/>
          <w:szCs w:val="22"/>
        </w:rPr>
        <w:t>21.</w:t>
      </w:r>
    </w:p>
  </w:footnote>
  <w:footnote w:id="29">
    <w:p w14:paraId="0A192CF1" w14:textId="221D6639" w:rsidR="00794563" w:rsidRPr="00F736E8" w:rsidRDefault="00794563"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“Woman </w:t>
      </w:r>
      <w:r w:rsidR="00916A70">
        <w:rPr>
          <w:rFonts w:ascii="Times New Roman" w:hAnsi="Times New Roman"/>
          <w:sz w:val="22"/>
          <w:szCs w:val="22"/>
        </w:rPr>
        <w:t>E</w:t>
      </w:r>
      <w:r w:rsidRPr="00F736E8">
        <w:rPr>
          <w:rFonts w:ascii="Times New Roman" w:hAnsi="Times New Roman"/>
          <w:sz w:val="22"/>
          <w:szCs w:val="22"/>
        </w:rPr>
        <w:t xml:space="preserve">asiest </w:t>
      </w:r>
      <w:r w:rsidR="00916A70">
        <w:rPr>
          <w:rFonts w:ascii="Times New Roman" w:hAnsi="Times New Roman"/>
          <w:sz w:val="22"/>
          <w:szCs w:val="22"/>
        </w:rPr>
        <w:t>D</w:t>
      </w:r>
      <w:r w:rsidRPr="00F736E8">
        <w:rPr>
          <w:rFonts w:ascii="Times New Roman" w:hAnsi="Times New Roman"/>
          <w:sz w:val="22"/>
          <w:szCs w:val="22"/>
        </w:rPr>
        <w:t xml:space="preserve">e </w:t>
      </w:r>
      <w:r w:rsidR="00916A70">
        <w:rPr>
          <w:rFonts w:ascii="Times New Roman" w:hAnsi="Times New Roman"/>
          <w:sz w:val="22"/>
          <w:szCs w:val="22"/>
        </w:rPr>
        <w:t>L</w:t>
      </w:r>
      <w:r w:rsidRPr="00F736E8">
        <w:rPr>
          <w:rFonts w:ascii="Times New Roman" w:hAnsi="Times New Roman"/>
          <w:sz w:val="22"/>
          <w:szCs w:val="22"/>
        </w:rPr>
        <w:t xml:space="preserve">uxe </w:t>
      </w:r>
      <w:r w:rsidR="00916A70">
        <w:rPr>
          <w:rFonts w:ascii="Times New Roman" w:hAnsi="Times New Roman"/>
          <w:sz w:val="22"/>
          <w:szCs w:val="22"/>
        </w:rPr>
        <w:t>V</w:t>
      </w:r>
      <w:r w:rsidRPr="00F736E8">
        <w:rPr>
          <w:rFonts w:ascii="Times New Roman" w:hAnsi="Times New Roman"/>
          <w:sz w:val="22"/>
          <w:szCs w:val="22"/>
        </w:rPr>
        <w:t xml:space="preserve">ictim,” </w:t>
      </w:r>
      <w:r w:rsidRPr="00F736E8">
        <w:rPr>
          <w:rFonts w:ascii="Times New Roman" w:hAnsi="Times New Roman"/>
          <w:i/>
          <w:iCs/>
          <w:sz w:val="22"/>
          <w:szCs w:val="22"/>
        </w:rPr>
        <w:t>Duluth News Tribune</w:t>
      </w:r>
      <w:r w:rsidRPr="00F736E8">
        <w:rPr>
          <w:rFonts w:ascii="Times New Roman" w:hAnsi="Times New Roman"/>
          <w:sz w:val="22"/>
          <w:szCs w:val="22"/>
        </w:rPr>
        <w:t>, July 19, 1909. The combination of an asking price of $125,000 for an extent of sixty volumes suggests the author may be conflating the St. Dunstan and Autograph editions into a single made-up edition.</w:t>
      </w:r>
    </w:p>
  </w:footnote>
  <w:footnote w:id="30">
    <w:p w14:paraId="55E43789" w14:textId="1FB5B68B" w:rsidR="00AC24A1" w:rsidRPr="00F736E8" w:rsidRDefault="00AC24A1"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Eric Leuschner, “Utterly, insurmountably, unsaleable,” 33</w:t>
      </w:r>
      <w:r w:rsidR="00F736E8">
        <w:rPr>
          <w:rFonts w:ascii="Times New Roman" w:hAnsi="Times New Roman"/>
          <w:sz w:val="22"/>
          <w:szCs w:val="22"/>
        </w:rPr>
        <w:t>–</w:t>
      </w:r>
      <w:r w:rsidRPr="00F736E8">
        <w:rPr>
          <w:rFonts w:ascii="Times New Roman" w:hAnsi="Times New Roman"/>
          <w:sz w:val="22"/>
          <w:szCs w:val="22"/>
        </w:rPr>
        <w:t>34.</w:t>
      </w:r>
      <w:r w:rsidR="00D35EC1" w:rsidRPr="00F736E8">
        <w:rPr>
          <w:rFonts w:ascii="Times New Roman" w:hAnsi="Times New Roman"/>
          <w:sz w:val="22"/>
          <w:szCs w:val="22"/>
        </w:rPr>
        <w:t xml:space="preserve"> </w:t>
      </w:r>
    </w:p>
  </w:footnote>
  <w:footnote w:id="31">
    <w:p w14:paraId="1398B57C" w14:textId="354F5766" w:rsidR="00D35EC1" w:rsidRPr="00F736E8" w:rsidRDefault="00D35EC1"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“No </w:t>
      </w:r>
      <w:r w:rsidR="00916A70">
        <w:rPr>
          <w:rFonts w:ascii="Times New Roman" w:hAnsi="Times New Roman"/>
          <w:sz w:val="22"/>
          <w:szCs w:val="22"/>
        </w:rPr>
        <w:t>R</w:t>
      </w:r>
      <w:r w:rsidRPr="00F736E8">
        <w:rPr>
          <w:rFonts w:ascii="Times New Roman" w:hAnsi="Times New Roman"/>
          <w:sz w:val="22"/>
          <w:szCs w:val="22"/>
        </w:rPr>
        <w:t xml:space="preserve">eal </w:t>
      </w:r>
      <w:r w:rsidR="00916A70">
        <w:rPr>
          <w:rFonts w:ascii="Times New Roman" w:hAnsi="Times New Roman"/>
          <w:sz w:val="22"/>
          <w:szCs w:val="22"/>
        </w:rPr>
        <w:t>L</w:t>
      </w:r>
      <w:r w:rsidRPr="00F736E8">
        <w:rPr>
          <w:rFonts w:ascii="Times New Roman" w:hAnsi="Times New Roman"/>
          <w:sz w:val="22"/>
          <w:szCs w:val="22"/>
        </w:rPr>
        <w:t xml:space="preserve">imited </w:t>
      </w:r>
      <w:r w:rsidR="00916A70">
        <w:rPr>
          <w:rFonts w:ascii="Times New Roman" w:hAnsi="Times New Roman"/>
          <w:sz w:val="22"/>
          <w:szCs w:val="22"/>
        </w:rPr>
        <w:t>E</w:t>
      </w:r>
      <w:r w:rsidRPr="00F736E8">
        <w:rPr>
          <w:rFonts w:ascii="Times New Roman" w:hAnsi="Times New Roman"/>
          <w:sz w:val="22"/>
          <w:szCs w:val="22"/>
        </w:rPr>
        <w:t xml:space="preserve">dition,” </w:t>
      </w:r>
      <w:r w:rsidRPr="00F736E8">
        <w:rPr>
          <w:rFonts w:ascii="Times New Roman" w:hAnsi="Times New Roman"/>
          <w:i/>
          <w:iCs/>
          <w:sz w:val="22"/>
          <w:szCs w:val="22"/>
        </w:rPr>
        <w:t>New-York Tribune</w:t>
      </w:r>
      <w:r w:rsidRPr="00F736E8">
        <w:rPr>
          <w:rFonts w:ascii="Times New Roman" w:hAnsi="Times New Roman"/>
          <w:sz w:val="22"/>
          <w:szCs w:val="22"/>
        </w:rPr>
        <w:t>, November 19, 1913, 2</w:t>
      </w:r>
      <w:r w:rsidR="00916A70">
        <w:rPr>
          <w:rFonts w:ascii="Times New Roman" w:hAnsi="Times New Roman"/>
          <w:sz w:val="22"/>
          <w:szCs w:val="22"/>
        </w:rPr>
        <w:t>,</w:t>
      </w:r>
      <w:r w:rsidRPr="00F736E8">
        <w:rPr>
          <w:rFonts w:ascii="Times New Roman" w:hAnsi="Times New Roman"/>
          <w:sz w:val="22"/>
          <w:szCs w:val="22"/>
        </w:rPr>
        <w:t xml:space="preserve"> Chronicling America; </w:t>
      </w:r>
      <w:r w:rsidR="004C1569" w:rsidRPr="00F736E8">
        <w:rPr>
          <w:rFonts w:ascii="Times New Roman" w:hAnsi="Times New Roman"/>
          <w:sz w:val="22"/>
          <w:szCs w:val="22"/>
        </w:rPr>
        <w:t>“</w:t>
      </w:r>
      <w:r w:rsidR="00916A70">
        <w:rPr>
          <w:rFonts w:ascii="Times New Roman" w:hAnsi="Times New Roman"/>
          <w:sz w:val="22"/>
          <w:szCs w:val="22"/>
        </w:rPr>
        <w:t>‘</w:t>
      </w:r>
      <w:r w:rsidR="004C1569" w:rsidRPr="00F736E8">
        <w:rPr>
          <w:rFonts w:ascii="Times New Roman" w:hAnsi="Times New Roman"/>
          <w:sz w:val="22"/>
          <w:szCs w:val="22"/>
        </w:rPr>
        <w:t xml:space="preserve">Limited </w:t>
      </w:r>
      <w:r w:rsidR="00916A70">
        <w:rPr>
          <w:rFonts w:ascii="Times New Roman" w:hAnsi="Times New Roman"/>
          <w:sz w:val="22"/>
          <w:szCs w:val="22"/>
        </w:rPr>
        <w:t>E</w:t>
      </w:r>
      <w:r w:rsidR="004C1569" w:rsidRPr="00F736E8">
        <w:rPr>
          <w:rFonts w:ascii="Times New Roman" w:hAnsi="Times New Roman"/>
          <w:sz w:val="22"/>
          <w:szCs w:val="22"/>
        </w:rPr>
        <w:t xml:space="preserve">dition’ </w:t>
      </w:r>
      <w:r w:rsidR="00916A70">
        <w:rPr>
          <w:rFonts w:ascii="Times New Roman" w:hAnsi="Times New Roman"/>
          <w:sz w:val="22"/>
          <w:szCs w:val="22"/>
        </w:rPr>
        <w:t>B</w:t>
      </w:r>
      <w:r w:rsidR="004C1569" w:rsidRPr="00F736E8">
        <w:rPr>
          <w:rFonts w:ascii="Times New Roman" w:hAnsi="Times New Roman"/>
          <w:sz w:val="22"/>
          <w:szCs w:val="22"/>
        </w:rPr>
        <w:t xml:space="preserve">ook </w:t>
      </w:r>
      <w:r w:rsidR="00916A70">
        <w:rPr>
          <w:rFonts w:ascii="Times New Roman" w:hAnsi="Times New Roman"/>
          <w:sz w:val="22"/>
          <w:szCs w:val="22"/>
        </w:rPr>
        <w:t>F</w:t>
      </w:r>
      <w:r w:rsidR="004C1569" w:rsidRPr="00F736E8">
        <w:rPr>
          <w:rFonts w:ascii="Times New Roman" w:hAnsi="Times New Roman"/>
          <w:sz w:val="22"/>
          <w:szCs w:val="22"/>
        </w:rPr>
        <w:t xml:space="preserve">raud </w:t>
      </w:r>
      <w:r w:rsidR="00916A70">
        <w:rPr>
          <w:rFonts w:ascii="Times New Roman" w:hAnsi="Times New Roman"/>
          <w:sz w:val="22"/>
          <w:szCs w:val="22"/>
        </w:rPr>
        <w:t>C</w:t>
      </w:r>
      <w:r w:rsidR="004C1569" w:rsidRPr="00F736E8">
        <w:rPr>
          <w:rFonts w:ascii="Times New Roman" w:hAnsi="Times New Roman"/>
          <w:sz w:val="22"/>
          <w:szCs w:val="22"/>
        </w:rPr>
        <w:t xml:space="preserve">ase </w:t>
      </w:r>
      <w:r w:rsidR="00916A70">
        <w:rPr>
          <w:rFonts w:ascii="Times New Roman" w:hAnsi="Times New Roman"/>
          <w:sz w:val="22"/>
          <w:szCs w:val="22"/>
        </w:rPr>
        <w:t>I</w:t>
      </w:r>
      <w:r w:rsidR="004C1569" w:rsidRPr="00F736E8">
        <w:rPr>
          <w:rFonts w:ascii="Times New Roman" w:hAnsi="Times New Roman"/>
          <w:sz w:val="22"/>
          <w:szCs w:val="22"/>
        </w:rPr>
        <w:t xml:space="preserve">s </w:t>
      </w:r>
      <w:r w:rsidR="00916A70">
        <w:rPr>
          <w:rFonts w:ascii="Times New Roman" w:hAnsi="Times New Roman"/>
          <w:sz w:val="22"/>
          <w:szCs w:val="22"/>
        </w:rPr>
        <w:t>W</w:t>
      </w:r>
      <w:r w:rsidR="004C1569" w:rsidRPr="00F736E8">
        <w:rPr>
          <w:rFonts w:ascii="Times New Roman" w:hAnsi="Times New Roman"/>
          <w:sz w:val="22"/>
          <w:szCs w:val="22"/>
        </w:rPr>
        <w:t xml:space="preserve">on by Willets,” </w:t>
      </w:r>
      <w:r w:rsidR="004C1569" w:rsidRPr="00F736E8">
        <w:rPr>
          <w:rFonts w:ascii="Times New Roman" w:hAnsi="Times New Roman"/>
          <w:i/>
          <w:iCs/>
          <w:sz w:val="22"/>
          <w:szCs w:val="22"/>
        </w:rPr>
        <w:t>Newark Evening Star</w:t>
      </w:r>
      <w:r w:rsidR="004C1569" w:rsidRPr="00F736E8">
        <w:rPr>
          <w:rFonts w:ascii="Times New Roman" w:hAnsi="Times New Roman"/>
          <w:sz w:val="22"/>
          <w:szCs w:val="22"/>
        </w:rPr>
        <w:t>, November 28, 1913, [18]</w:t>
      </w:r>
      <w:r w:rsidR="00916A70">
        <w:rPr>
          <w:rFonts w:ascii="Times New Roman" w:hAnsi="Times New Roman"/>
          <w:sz w:val="22"/>
          <w:szCs w:val="22"/>
        </w:rPr>
        <w:t>,</w:t>
      </w:r>
      <w:r w:rsidR="004C1569" w:rsidRPr="00F736E8">
        <w:rPr>
          <w:rFonts w:ascii="Times New Roman" w:hAnsi="Times New Roman"/>
          <w:sz w:val="22"/>
          <w:szCs w:val="22"/>
        </w:rPr>
        <w:t xml:space="preserve"> Chronicling America</w:t>
      </w:r>
      <w:r w:rsidR="00A26637" w:rsidRPr="00F736E8">
        <w:rPr>
          <w:rFonts w:ascii="Times New Roman" w:hAnsi="Times New Roman"/>
          <w:sz w:val="22"/>
          <w:szCs w:val="22"/>
        </w:rPr>
        <w:t xml:space="preserve">; “Warfield </w:t>
      </w:r>
      <w:r w:rsidR="00916A70">
        <w:rPr>
          <w:rFonts w:ascii="Times New Roman" w:hAnsi="Times New Roman"/>
          <w:sz w:val="22"/>
          <w:szCs w:val="22"/>
        </w:rPr>
        <w:t>G</w:t>
      </w:r>
      <w:r w:rsidR="00A26637" w:rsidRPr="00F736E8">
        <w:rPr>
          <w:rFonts w:ascii="Times New Roman" w:hAnsi="Times New Roman"/>
          <w:sz w:val="22"/>
          <w:szCs w:val="22"/>
        </w:rPr>
        <w:t>uilty</w:t>
      </w:r>
      <w:r w:rsidR="00916A70">
        <w:rPr>
          <w:rFonts w:ascii="Times New Roman" w:hAnsi="Times New Roman"/>
          <w:sz w:val="22"/>
          <w:szCs w:val="22"/>
        </w:rPr>
        <w:t>:</w:t>
      </w:r>
      <w:r w:rsidR="00A26637" w:rsidRPr="00F736E8">
        <w:rPr>
          <w:rFonts w:ascii="Times New Roman" w:hAnsi="Times New Roman"/>
          <w:sz w:val="22"/>
          <w:szCs w:val="22"/>
        </w:rPr>
        <w:t xml:space="preserve"> Convicted of </w:t>
      </w:r>
      <w:r w:rsidR="00916A70">
        <w:rPr>
          <w:rFonts w:ascii="Times New Roman" w:hAnsi="Times New Roman"/>
          <w:sz w:val="22"/>
          <w:szCs w:val="22"/>
        </w:rPr>
        <w:t>F</w:t>
      </w:r>
      <w:r w:rsidR="00A26637" w:rsidRPr="00F736E8">
        <w:rPr>
          <w:rFonts w:ascii="Times New Roman" w:hAnsi="Times New Roman"/>
          <w:sz w:val="22"/>
          <w:szCs w:val="22"/>
        </w:rPr>
        <w:t xml:space="preserve">raud in </w:t>
      </w:r>
      <w:r w:rsidR="00916A70">
        <w:rPr>
          <w:rFonts w:ascii="Times New Roman" w:hAnsi="Times New Roman"/>
          <w:sz w:val="22"/>
          <w:szCs w:val="22"/>
        </w:rPr>
        <w:t>D</w:t>
      </w:r>
      <w:r w:rsidR="00A26637" w:rsidRPr="00F736E8">
        <w:rPr>
          <w:rFonts w:ascii="Times New Roman" w:hAnsi="Times New Roman"/>
          <w:sz w:val="22"/>
          <w:szCs w:val="22"/>
        </w:rPr>
        <w:t xml:space="preserve">e </w:t>
      </w:r>
      <w:r w:rsidR="00916A70">
        <w:rPr>
          <w:rFonts w:ascii="Times New Roman" w:hAnsi="Times New Roman"/>
          <w:sz w:val="22"/>
          <w:szCs w:val="22"/>
        </w:rPr>
        <w:t>L</w:t>
      </w:r>
      <w:r w:rsidR="00A26637" w:rsidRPr="00F736E8">
        <w:rPr>
          <w:rFonts w:ascii="Times New Roman" w:hAnsi="Times New Roman"/>
          <w:sz w:val="22"/>
          <w:szCs w:val="22"/>
        </w:rPr>
        <w:t xml:space="preserve">uxe </w:t>
      </w:r>
      <w:r w:rsidR="00916A70">
        <w:rPr>
          <w:rFonts w:ascii="Times New Roman" w:hAnsi="Times New Roman"/>
          <w:sz w:val="22"/>
          <w:szCs w:val="22"/>
        </w:rPr>
        <w:t>B</w:t>
      </w:r>
      <w:r w:rsidR="00A26637" w:rsidRPr="00F736E8">
        <w:rPr>
          <w:rFonts w:ascii="Times New Roman" w:hAnsi="Times New Roman"/>
          <w:sz w:val="22"/>
          <w:szCs w:val="22"/>
        </w:rPr>
        <w:t xml:space="preserve">ook </w:t>
      </w:r>
      <w:r w:rsidR="00916A70">
        <w:rPr>
          <w:rFonts w:ascii="Times New Roman" w:hAnsi="Times New Roman"/>
          <w:sz w:val="22"/>
          <w:szCs w:val="22"/>
        </w:rPr>
        <w:t>O</w:t>
      </w:r>
      <w:r w:rsidR="00A26637" w:rsidRPr="00F736E8">
        <w:rPr>
          <w:rFonts w:ascii="Times New Roman" w:hAnsi="Times New Roman"/>
          <w:sz w:val="22"/>
          <w:szCs w:val="22"/>
        </w:rPr>
        <w:t xml:space="preserve">perations,” </w:t>
      </w:r>
      <w:r w:rsidR="00A26637" w:rsidRPr="00F736E8">
        <w:rPr>
          <w:rFonts w:ascii="Times New Roman" w:hAnsi="Times New Roman"/>
          <w:i/>
          <w:iCs/>
          <w:sz w:val="22"/>
          <w:szCs w:val="22"/>
        </w:rPr>
        <w:t>Boston Daily Globe</w:t>
      </w:r>
      <w:r w:rsidR="00A26637" w:rsidRPr="00F736E8">
        <w:rPr>
          <w:rFonts w:ascii="Times New Roman" w:hAnsi="Times New Roman"/>
          <w:sz w:val="22"/>
          <w:szCs w:val="22"/>
        </w:rPr>
        <w:t>, January 3, 1909, 13</w:t>
      </w:r>
      <w:r w:rsidR="00916A70">
        <w:rPr>
          <w:rFonts w:ascii="Times New Roman" w:hAnsi="Times New Roman"/>
          <w:sz w:val="22"/>
          <w:szCs w:val="22"/>
        </w:rPr>
        <w:t>,</w:t>
      </w:r>
      <w:r w:rsidR="00A26637" w:rsidRPr="00F736E8">
        <w:rPr>
          <w:rFonts w:ascii="Times New Roman" w:hAnsi="Times New Roman"/>
          <w:sz w:val="22"/>
          <w:szCs w:val="22"/>
        </w:rPr>
        <w:t xml:space="preserve"> ProQuest Historical Newspapers. </w:t>
      </w:r>
      <w:r w:rsidR="004C1569" w:rsidRPr="00F736E8">
        <w:rPr>
          <w:rFonts w:ascii="Times New Roman" w:hAnsi="Times New Roman"/>
          <w:sz w:val="22"/>
          <w:szCs w:val="22"/>
        </w:rPr>
        <w:t>Interesting</w:t>
      </w:r>
      <w:r w:rsidR="00A26637" w:rsidRPr="00F736E8">
        <w:rPr>
          <w:rFonts w:ascii="Times New Roman" w:hAnsi="Times New Roman"/>
          <w:sz w:val="22"/>
          <w:szCs w:val="22"/>
        </w:rPr>
        <w:t>ly</w:t>
      </w:r>
      <w:r w:rsidR="004C1569" w:rsidRPr="00F736E8">
        <w:rPr>
          <w:rFonts w:ascii="Times New Roman" w:hAnsi="Times New Roman"/>
          <w:sz w:val="22"/>
          <w:szCs w:val="22"/>
        </w:rPr>
        <w:t>,</w:t>
      </w:r>
      <w:r w:rsidR="00A26637" w:rsidRPr="00F736E8">
        <w:rPr>
          <w:rFonts w:ascii="Times New Roman" w:hAnsi="Times New Roman"/>
          <w:sz w:val="22"/>
          <w:szCs w:val="22"/>
        </w:rPr>
        <w:t xml:space="preserve"> both cases mentioned have an indirect connection to two St. Dunstan subscribers discussed below:</w:t>
      </w:r>
      <w:r w:rsidR="004C1569" w:rsidRPr="00F736E8">
        <w:rPr>
          <w:rFonts w:ascii="Times New Roman" w:hAnsi="Times New Roman"/>
          <w:sz w:val="22"/>
          <w:szCs w:val="22"/>
        </w:rPr>
        <w:t xml:space="preserve"> the judge in the Barrie case, Justice Samuel Greenbaum of the New York Supreme Court, had previously overseen Sproul’s 1905 suit against J.</w:t>
      </w:r>
      <w:r w:rsidR="00916A70">
        <w:rPr>
          <w:rFonts w:ascii="Times New Roman" w:hAnsi="Times New Roman"/>
          <w:sz w:val="22"/>
          <w:szCs w:val="22"/>
        </w:rPr>
        <w:t xml:space="preserve"> </w:t>
      </w:r>
      <w:r w:rsidR="004C1569" w:rsidRPr="00F736E8">
        <w:rPr>
          <w:rFonts w:ascii="Times New Roman" w:hAnsi="Times New Roman"/>
          <w:sz w:val="22"/>
          <w:szCs w:val="22"/>
        </w:rPr>
        <w:t>G. Cassatt, the employer of Howard T. Goodwin</w:t>
      </w:r>
      <w:r w:rsidR="00A26637" w:rsidRPr="00F736E8">
        <w:rPr>
          <w:rFonts w:ascii="Times New Roman" w:hAnsi="Times New Roman"/>
          <w:sz w:val="22"/>
          <w:szCs w:val="22"/>
        </w:rPr>
        <w:t xml:space="preserve">, while the swindling ring targeted Mary J. Hoxie among their other victims. </w:t>
      </w:r>
    </w:p>
  </w:footnote>
  <w:footnote w:id="32">
    <w:p w14:paraId="7D889447" w14:textId="77777777" w:rsidR="007D1F9D" w:rsidRPr="00F736E8" w:rsidRDefault="007D1F9D" w:rsidP="00F736E8">
      <w:pPr>
        <w:pStyle w:val="Default"/>
        <w:spacing w:line="360" w:lineRule="auto"/>
        <w:rPr>
          <w:rFonts w:ascii="Times New Roman" w:hAnsi="Times New Roman" w:cs="Times New Roman"/>
          <w:sz w:val="22"/>
          <w:szCs w:val="22"/>
        </w:rPr>
      </w:pPr>
      <w:r w:rsidRPr="00F736E8">
        <w:rPr>
          <w:rStyle w:val="FootnoteReference"/>
          <w:rFonts w:ascii="Times New Roman" w:hAnsi="Times New Roman" w:cs="Times New Roman"/>
          <w:sz w:val="22"/>
          <w:szCs w:val="22"/>
        </w:rPr>
        <w:footnoteRef/>
      </w:r>
      <w:r w:rsidRPr="00F736E8">
        <w:rPr>
          <w:rFonts w:ascii="Times New Roman" w:hAnsi="Times New Roman" w:cs="Times New Roman"/>
          <w:sz w:val="22"/>
          <w:szCs w:val="22"/>
        </w:rPr>
        <w:t xml:space="preserve"> Moorfield Storey, “Some Practical Suggestions as to the Reform of Criminal Procedure,” </w:t>
      </w:r>
    </w:p>
    <w:p w14:paraId="31CBE8A5" w14:textId="61F1D29D" w:rsidR="007D1F9D" w:rsidRPr="00F736E8" w:rsidRDefault="007D1F9D" w:rsidP="00F736E8">
      <w:pPr>
        <w:pStyle w:val="Default"/>
        <w:spacing w:line="360" w:lineRule="auto"/>
        <w:rPr>
          <w:rFonts w:ascii="Times New Roman" w:hAnsi="Times New Roman" w:cs="Times New Roman"/>
          <w:sz w:val="22"/>
          <w:szCs w:val="22"/>
        </w:rPr>
      </w:pPr>
      <w:r w:rsidRPr="00F736E8">
        <w:rPr>
          <w:rFonts w:ascii="Times New Roman" w:hAnsi="Times New Roman" w:cs="Times New Roman"/>
          <w:sz w:val="22"/>
          <w:szCs w:val="22"/>
        </w:rPr>
        <w:t xml:space="preserve"> </w:t>
      </w:r>
      <w:r w:rsidRPr="00F736E8">
        <w:rPr>
          <w:rFonts w:ascii="Times New Roman" w:hAnsi="Times New Roman" w:cs="Times New Roman"/>
          <w:i/>
          <w:iCs/>
          <w:sz w:val="22"/>
          <w:szCs w:val="22"/>
        </w:rPr>
        <w:t>Journal of the American Institute of Criminal Law and Criminology</w:t>
      </w:r>
      <w:r w:rsidRPr="00F736E8">
        <w:rPr>
          <w:rFonts w:ascii="Times New Roman" w:hAnsi="Times New Roman" w:cs="Times New Roman"/>
          <w:sz w:val="22"/>
          <w:szCs w:val="22"/>
        </w:rPr>
        <w:t xml:space="preserve"> 4, no.</w:t>
      </w:r>
      <w:r w:rsidR="00916A70">
        <w:rPr>
          <w:rFonts w:ascii="Times New Roman" w:hAnsi="Times New Roman" w:cs="Times New Roman"/>
          <w:sz w:val="22"/>
          <w:szCs w:val="22"/>
        </w:rPr>
        <w:t xml:space="preserve"> </w:t>
      </w:r>
      <w:r w:rsidRPr="00F736E8">
        <w:rPr>
          <w:rFonts w:ascii="Times New Roman" w:hAnsi="Times New Roman" w:cs="Times New Roman"/>
          <w:sz w:val="22"/>
          <w:szCs w:val="22"/>
        </w:rPr>
        <w:t>4 (November 1913): 496.</w:t>
      </w:r>
    </w:p>
  </w:footnote>
  <w:footnote w:id="33">
    <w:p w14:paraId="1C9390D4" w14:textId="550D0535" w:rsidR="00C4478B" w:rsidRPr="00F736E8" w:rsidRDefault="00C4478B"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Kimber to McLaughlin.</w:t>
      </w:r>
    </w:p>
  </w:footnote>
  <w:footnote w:id="34">
    <w:p w14:paraId="0A6030CC" w14:textId="5A4EE7BC" w:rsidR="00E632BE" w:rsidRPr="00F736E8" w:rsidRDefault="00E632BE"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Ambrose George Potter</w:t>
      </w:r>
      <w:r w:rsidR="00397AC9">
        <w:rPr>
          <w:rFonts w:ascii="Times New Roman" w:hAnsi="Times New Roman"/>
          <w:sz w:val="22"/>
          <w:szCs w:val="22"/>
        </w:rPr>
        <w:t>,</w:t>
      </w:r>
      <w:r w:rsidRPr="00F736E8">
        <w:rPr>
          <w:rFonts w:ascii="Times New Roman" w:hAnsi="Times New Roman"/>
          <w:sz w:val="22"/>
          <w:szCs w:val="22"/>
        </w:rPr>
        <w:t xml:space="preserve"> </w:t>
      </w:r>
      <w:r w:rsidRPr="00F736E8">
        <w:rPr>
          <w:rFonts w:ascii="Times New Roman" w:hAnsi="Times New Roman"/>
          <w:i/>
          <w:iCs/>
          <w:sz w:val="22"/>
          <w:szCs w:val="22"/>
        </w:rPr>
        <w:t xml:space="preserve">A Bibliography </w:t>
      </w:r>
      <w:r w:rsidR="00397AC9">
        <w:rPr>
          <w:rFonts w:ascii="Times New Roman" w:hAnsi="Times New Roman"/>
          <w:i/>
          <w:iCs/>
          <w:sz w:val="22"/>
          <w:szCs w:val="22"/>
        </w:rPr>
        <w:t>o</w:t>
      </w:r>
      <w:r w:rsidRPr="00F736E8">
        <w:rPr>
          <w:rFonts w:ascii="Times New Roman" w:hAnsi="Times New Roman"/>
          <w:i/>
          <w:iCs/>
          <w:sz w:val="22"/>
          <w:szCs w:val="22"/>
        </w:rPr>
        <w:t xml:space="preserve">f </w:t>
      </w:r>
      <w:r w:rsidR="00397AC9">
        <w:rPr>
          <w:rFonts w:ascii="Times New Roman" w:hAnsi="Times New Roman"/>
          <w:i/>
          <w:iCs/>
          <w:sz w:val="22"/>
          <w:szCs w:val="22"/>
        </w:rPr>
        <w:t>t</w:t>
      </w:r>
      <w:r w:rsidRPr="00F736E8">
        <w:rPr>
          <w:rFonts w:ascii="Times New Roman" w:hAnsi="Times New Roman"/>
          <w:i/>
          <w:iCs/>
          <w:sz w:val="22"/>
          <w:szCs w:val="22"/>
        </w:rPr>
        <w:t xml:space="preserve">he Rubáiyát </w:t>
      </w:r>
      <w:r w:rsidR="00397AC9">
        <w:rPr>
          <w:rFonts w:ascii="Times New Roman" w:hAnsi="Times New Roman"/>
          <w:i/>
          <w:iCs/>
          <w:sz w:val="22"/>
          <w:szCs w:val="22"/>
        </w:rPr>
        <w:t>o</w:t>
      </w:r>
      <w:r w:rsidRPr="00F736E8">
        <w:rPr>
          <w:rFonts w:ascii="Times New Roman" w:hAnsi="Times New Roman"/>
          <w:i/>
          <w:iCs/>
          <w:sz w:val="22"/>
          <w:szCs w:val="22"/>
        </w:rPr>
        <w:t>f Omar Khayyám</w:t>
      </w:r>
      <w:r w:rsidRPr="00F736E8">
        <w:rPr>
          <w:rFonts w:ascii="Times New Roman" w:hAnsi="Times New Roman"/>
          <w:sz w:val="22"/>
          <w:szCs w:val="22"/>
        </w:rPr>
        <w:t xml:space="preserve"> (London: Ingpen and Grant, 1929), 81.</w:t>
      </w:r>
    </w:p>
  </w:footnote>
  <w:footnote w:id="35">
    <w:p w14:paraId="086E2CDC" w14:textId="68B29CD4" w:rsidR="00A5503D" w:rsidRPr="00F736E8" w:rsidRDefault="00A5503D"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“Book </w:t>
      </w:r>
      <w:r w:rsidR="00397AC9">
        <w:rPr>
          <w:rFonts w:ascii="Times New Roman" w:hAnsi="Times New Roman"/>
          <w:sz w:val="22"/>
          <w:szCs w:val="22"/>
        </w:rPr>
        <w:t>M</w:t>
      </w:r>
      <w:r w:rsidRPr="00F736E8">
        <w:rPr>
          <w:rFonts w:ascii="Times New Roman" w:hAnsi="Times New Roman"/>
          <w:sz w:val="22"/>
          <w:szCs w:val="22"/>
        </w:rPr>
        <w:t xml:space="preserve">en </w:t>
      </w:r>
      <w:r w:rsidR="00397AC9">
        <w:rPr>
          <w:rFonts w:ascii="Times New Roman" w:hAnsi="Times New Roman"/>
          <w:sz w:val="22"/>
          <w:szCs w:val="22"/>
        </w:rPr>
        <w:t>C</w:t>
      </w:r>
      <w:r w:rsidRPr="00F736E8">
        <w:rPr>
          <w:rFonts w:ascii="Times New Roman" w:hAnsi="Times New Roman"/>
          <w:sz w:val="22"/>
          <w:szCs w:val="22"/>
        </w:rPr>
        <w:t>heat</w:t>
      </w:r>
      <w:r w:rsidR="00397AC9">
        <w:rPr>
          <w:rFonts w:ascii="Times New Roman" w:hAnsi="Times New Roman"/>
          <w:sz w:val="22"/>
          <w:szCs w:val="22"/>
        </w:rPr>
        <w:t>:</w:t>
      </w:r>
      <w:r w:rsidRPr="00F736E8">
        <w:rPr>
          <w:rFonts w:ascii="Times New Roman" w:hAnsi="Times New Roman"/>
          <w:sz w:val="22"/>
          <w:szCs w:val="22"/>
        </w:rPr>
        <w:t xml:space="preserve"> </w:t>
      </w:r>
      <w:r w:rsidR="00397AC9">
        <w:rPr>
          <w:rFonts w:ascii="Times New Roman" w:hAnsi="Times New Roman"/>
          <w:sz w:val="22"/>
          <w:szCs w:val="22"/>
        </w:rPr>
        <w:t>S</w:t>
      </w:r>
      <w:r w:rsidRPr="00F736E8">
        <w:rPr>
          <w:rFonts w:ascii="Times New Roman" w:hAnsi="Times New Roman"/>
          <w:sz w:val="22"/>
          <w:szCs w:val="22"/>
        </w:rPr>
        <w:t xml:space="preserve">cored by </w:t>
      </w:r>
      <w:r w:rsidR="00397AC9">
        <w:rPr>
          <w:rFonts w:ascii="Times New Roman" w:hAnsi="Times New Roman"/>
          <w:sz w:val="22"/>
          <w:szCs w:val="22"/>
        </w:rPr>
        <w:t>J</w:t>
      </w:r>
      <w:r w:rsidRPr="00F736E8">
        <w:rPr>
          <w:rFonts w:ascii="Times New Roman" w:hAnsi="Times New Roman"/>
          <w:sz w:val="22"/>
          <w:szCs w:val="22"/>
        </w:rPr>
        <w:t xml:space="preserve">udge,” </w:t>
      </w:r>
      <w:r w:rsidRPr="00F736E8">
        <w:rPr>
          <w:rFonts w:ascii="Times New Roman" w:hAnsi="Times New Roman"/>
          <w:i/>
          <w:iCs/>
          <w:sz w:val="22"/>
          <w:szCs w:val="22"/>
        </w:rPr>
        <w:t>Chicago Daily Tribune</w:t>
      </w:r>
      <w:r w:rsidRPr="00F736E8">
        <w:rPr>
          <w:rFonts w:ascii="Times New Roman" w:hAnsi="Times New Roman"/>
          <w:sz w:val="22"/>
          <w:szCs w:val="22"/>
        </w:rPr>
        <w:t>, August 14, 1910, 3</w:t>
      </w:r>
      <w:r w:rsidR="00397AC9">
        <w:rPr>
          <w:rFonts w:ascii="Times New Roman" w:hAnsi="Times New Roman"/>
          <w:sz w:val="22"/>
          <w:szCs w:val="22"/>
        </w:rPr>
        <w:t>,</w:t>
      </w:r>
      <w:r w:rsidRPr="00F736E8">
        <w:rPr>
          <w:rFonts w:ascii="Times New Roman" w:hAnsi="Times New Roman"/>
          <w:sz w:val="22"/>
          <w:szCs w:val="22"/>
        </w:rPr>
        <w:t xml:space="preserve"> ProQuest Historical Newspapers.</w:t>
      </w:r>
    </w:p>
  </w:footnote>
  <w:footnote w:id="36">
    <w:p w14:paraId="1742ADA7" w14:textId="7736FEF3" w:rsidR="00A5503D" w:rsidRPr="00F736E8" w:rsidRDefault="00A5503D"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John B. Podeschi</w:t>
      </w:r>
      <w:r w:rsidR="00397AC9">
        <w:rPr>
          <w:rFonts w:ascii="Times New Roman" w:hAnsi="Times New Roman"/>
          <w:sz w:val="22"/>
          <w:szCs w:val="22"/>
        </w:rPr>
        <w:t xml:space="preserve">, </w:t>
      </w:r>
      <w:r w:rsidRPr="00F736E8">
        <w:rPr>
          <w:rFonts w:ascii="Times New Roman" w:hAnsi="Times New Roman"/>
          <w:i/>
          <w:iCs/>
          <w:sz w:val="22"/>
          <w:szCs w:val="22"/>
        </w:rPr>
        <w:t xml:space="preserve">Dickens and Dickensiana: </w:t>
      </w:r>
      <w:r w:rsidR="00397AC9">
        <w:rPr>
          <w:rFonts w:ascii="Times New Roman" w:hAnsi="Times New Roman"/>
          <w:i/>
          <w:iCs/>
          <w:sz w:val="22"/>
          <w:szCs w:val="22"/>
        </w:rPr>
        <w:t>A</w:t>
      </w:r>
      <w:r w:rsidRPr="00F736E8">
        <w:rPr>
          <w:rFonts w:ascii="Times New Roman" w:hAnsi="Times New Roman"/>
          <w:i/>
          <w:iCs/>
          <w:sz w:val="22"/>
          <w:szCs w:val="22"/>
        </w:rPr>
        <w:t xml:space="preserve"> </w:t>
      </w:r>
      <w:r w:rsidR="00397AC9">
        <w:rPr>
          <w:rFonts w:ascii="Times New Roman" w:hAnsi="Times New Roman"/>
          <w:i/>
          <w:iCs/>
          <w:sz w:val="22"/>
          <w:szCs w:val="22"/>
        </w:rPr>
        <w:t>C</w:t>
      </w:r>
      <w:r w:rsidRPr="00F736E8">
        <w:rPr>
          <w:rFonts w:ascii="Times New Roman" w:hAnsi="Times New Roman"/>
          <w:i/>
          <w:iCs/>
          <w:sz w:val="22"/>
          <w:szCs w:val="22"/>
        </w:rPr>
        <w:t>atalogue of the Richard Gimbel Collection in the Yale University Library</w:t>
      </w:r>
      <w:r w:rsidRPr="00F736E8">
        <w:rPr>
          <w:rFonts w:ascii="Times New Roman" w:hAnsi="Times New Roman"/>
          <w:sz w:val="22"/>
          <w:szCs w:val="22"/>
        </w:rPr>
        <w:t xml:space="preserve"> (New Haven: Yale University Library, 1980)</w:t>
      </w:r>
      <w:r w:rsidR="00397AC9">
        <w:rPr>
          <w:rFonts w:ascii="Times New Roman" w:hAnsi="Times New Roman"/>
          <w:sz w:val="22"/>
          <w:szCs w:val="22"/>
        </w:rPr>
        <w:t>,</w:t>
      </w:r>
      <w:r w:rsidRPr="00F736E8">
        <w:rPr>
          <w:rFonts w:ascii="Times New Roman" w:hAnsi="Times New Roman"/>
          <w:sz w:val="22"/>
          <w:szCs w:val="22"/>
        </w:rPr>
        <w:t xml:space="preserve"> 185</w:t>
      </w:r>
      <w:r w:rsidR="00397AC9">
        <w:rPr>
          <w:rFonts w:ascii="Times New Roman" w:hAnsi="Times New Roman"/>
          <w:sz w:val="22"/>
          <w:szCs w:val="22"/>
        </w:rPr>
        <w:t xml:space="preserve">, entry </w:t>
      </w:r>
      <w:r w:rsidRPr="00F736E8">
        <w:rPr>
          <w:rFonts w:ascii="Times New Roman" w:hAnsi="Times New Roman"/>
          <w:sz w:val="22"/>
          <w:szCs w:val="22"/>
        </w:rPr>
        <w:t>D 148</w:t>
      </w:r>
      <w:r w:rsidR="00755964" w:rsidRPr="00F736E8">
        <w:rPr>
          <w:rFonts w:ascii="Times New Roman" w:hAnsi="Times New Roman"/>
          <w:sz w:val="22"/>
          <w:szCs w:val="22"/>
        </w:rPr>
        <w:t>.</w:t>
      </w:r>
    </w:p>
  </w:footnote>
  <w:footnote w:id="37">
    <w:p w14:paraId="0781E74C" w14:textId="5619A5D7" w:rsidR="00755964" w:rsidRPr="00F736E8" w:rsidRDefault="00755964"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Margot Stafford, </w:t>
      </w:r>
      <w:r w:rsidR="00397AC9">
        <w:rPr>
          <w:rFonts w:ascii="Times New Roman" w:hAnsi="Times New Roman"/>
          <w:sz w:val="22"/>
          <w:szCs w:val="22"/>
        </w:rPr>
        <w:t>“</w:t>
      </w:r>
      <w:r w:rsidRPr="00F736E8">
        <w:rPr>
          <w:rFonts w:ascii="Times New Roman" w:hAnsi="Times New Roman"/>
          <w:sz w:val="22"/>
          <w:szCs w:val="22"/>
        </w:rPr>
        <w:t xml:space="preserve">Keeping One’s Own Counsel: Authorship, Literary Advice and New Grub Street,” </w:t>
      </w:r>
      <w:r w:rsidRPr="00F736E8">
        <w:rPr>
          <w:rFonts w:ascii="Times New Roman" w:hAnsi="Times New Roman"/>
          <w:i/>
          <w:iCs/>
          <w:sz w:val="22"/>
          <w:szCs w:val="22"/>
        </w:rPr>
        <w:t>Gis</w:t>
      </w:r>
      <w:r w:rsidR="00397AC9">
        <w:rPr>
          <w:rFonts w:ascii="Times New Roman" w:hAnsi="Times New Roman"/>
          <w:i/>
          <w:iCs/>
          <w:sz w:val="22"/>
          <w:szCs w:val="22"/>
        </w:rPr>
        <w:t>s</w:t>
      </w:r>
      <w:r w:rsidRPr="00F736E8">
        <w:rPr>
          <w:rFonts w:ascii="Times New Roman" w:hAnsi="Times New Roman"/>
          <w:i/>
          <w:iCs/>
          <w:sz w:val="22"/>
          <w:szCs w:val="22"/>
        </w:rPr>
        <w:t>ing Journal</w:t>
      </w:r>
      <w:r w:rsidRPr="00F736E8">
        <w:rPr>
          <w:rFonts w:ascii="Times New Roman" w:hAnsi="Times New Roman"/>
          <w:sz w:val="22"/>
          <w:szCs w:val="22"/>
        </w:rPr>
        <w:t xml:space="preserve"> </w:t>
      </w:r>
      <w:r w:rsidR="00397AC9">
        <w:rPr>
          <w:rFonts w:ascii="Times New Roman" w:hAnsi="Times New Roman"/>
          <w:sz w:val="22"/>
          <w:szCs w:val="22"/>
        </w:rPr>
        <w:t>37</w:t>
      </w:r>
      <w:r w:rsidRPr="00F736E8">
        <w:rPr>
          <w:rFonts w:ascii="Times New Roman" w:hAnsi="Times New Roman"/>
          <w:sz w:val="22"/>
          <w:szCs w:val="22"/>
        </w:rPr>
        <w:t>, no. 2 (January 2001)</w:t>
      </w:r>
      <w:r w:rsidR="00397AC9">
        <w:rPr>
          <w:rFonts w:ascii="Times New Roman" w:hAnsi="Times New Roman"/>
          <w:sz w:val="22"/>
          <w:szCs w:val="22"/>
        </w:rPr>
        <w:t>:</w:t>
      </w:r>
      <w:r w:rsidRPr="00F736E8">
        <w:rPr>
          <w:rFonts w:ascii="Times New Roman" w:hAnsi="Times New Roman"/>
          <w:sz w:val="22"/>
          <w:szCs w:val="22"/>
        </w:rPr>
        <w:t xml:space="preserve"> 37.</w:t>
      </w:r>
    </w:p>
  </w:footnote>
  <w:footnote w:id="38">
    <w:p w14:paraId="551AC28B" w14:textId="1CDD763F" w:rsidR="00350FCE" w:rsidRPr="00F736E8" w:rsidRDefault="00350FCE"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Leuschner notes criticism of the format as early as 1885</w:t>
      </w:r>
      <w:r w:rsidR="00397AC9">
        <w:rPr>
          <w:rFonts w:ascii="Times New Roman" w:hAnsi="Times New Roman"/>
          <w:sz w:val="22"/>
          <w:szCs w:val="22"/>
        </w:rPr>
        <w:t>;</w:t>
      </w:r>
      <w:r w:rsidRPr="00F736E8">
        <w:rPr>
          <w:rFonts w:ascii="Times New Roman" w:hAnsi="Times New Roman"/>
          <w:sz w:val="22"/>
          <w:szCs w:val="22"/>
        </w:rPr>
        <w:t xml:space="preserve"> Leuschner, “Utterly, insurmountably, unsaleable,” 33</w:t>
      </w:r>
      <w:r w:rsidR="00F736E8">
        <w:rPr>
          <w:rFonts w:ascii="Times New Roman" w:hAnsi="Times New Roman"/>
          <w:sz w:val="22"/>
          <w:szCs w:val="22"/>
        </w:rPr>
        <w:t>–</w:t>
      </w:r>
      <w:r w:rsidRPr="00F736E8">
        <w:rPr>
          <w:rFonts w:ascii="Times New Roman" w:hAnsi="Times New Roman"/>
          <w:sz w:val="22"/>
          <w:szCs w:val="22"/>
        </w:rPr>
        <w:t>34.</w:t>
      </w:r>
    </w:p>
  </w:footnote>
  <w:footnote w:id="39">
    <w:p w14:paraId="525D1FD4" w14:textId="5D4C59BC" w:rsidR="00293C21" w:rsidRPr="00F736E8" w:rsidRDefault="00293C21"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“Dickens at $130,000 </w:t>
      </w:r>
      <w:r w:rsidR="00397AC9">
        <w:rPr>
          <w:rFonts w:ascii="Times New Roman" w:hAnsi="Times New Roman"/>
          <w:sz w:val="22"/>
          <w:szCs w:val="22"/>
        </w:rPr>
        <w:t>P</w:t>
      </w:r>
      <w:r w:rsidRPr="00F736E8">
        <w:rPr>
          <w:rFonts w:ascii="Times New Roman" w:hAnsi="Times New Roman"/>
          <w:sz w:val="22"/>
          <w:szCs w:val="22"/>
        </w:rPr>
        <w:t xml:space="preserve">er </w:t>
      </w:r>
      <w:r w:rsidR="00397AC9">
        <w:rPr>
          <w:rFonts w:ascii="Times New Roman" w:hAnsi="Times New Roman"/>
          <w:sz w:val="22"/>
          <w:szCs w:val="22"/>
        </w:rPr>
        <w:t>S</w:t>
      </w:r>
      <w:r w:rsidRPr="00F736E8">
        <w:rPr>
          <w:rFonts w:ascii="Times New Roman" w:hAnsi="Times New Roman"/>
          <w:sz w:val="22"/>
          <w:szCs w:val="22"/>
        </w:rPr>
        <w:t xml:space="preserve">et,” </w:t>
      </w:r>
      <w:r w:rsidRPr="00F736E8">
        <w:rPr>
          <w:rFonts w:ascii="Times New Roman" w:hAnsi="Times New Roman"/>
          <w:i/>
          <w:iCs/>
          <w:sz w:val="22"/>
          <w:szCs w:val="22"/>
        </w:rPr>
        <w:t>Minneapolis Journal</w:t>
      </w:r>
      <w:r w:rsidRPr="00F736E8">
        <w:rPr>
          <w:rFonts w:ascii="Times New Roman" w:hAnsi="Times New Roman"/>
          <w:sz w:val="22"/>
          <w:szCs w:val="22"/>
        </w:rPr>
        <w:t>, Saturday evening, January 25, 1902, 15</w:t>
      </w:r>
      <w:r w:rsidR="00397AC9">
        <w:rPr>
          <w:rFonts w:ascii="Times New Roman" w:hAnsi="Times New Roman"/>
          <w:sz w:val="22"/>
          <w:szCs w:val="22"/>
        </w:rPr>
        <w:t xml:space="preserve">, </w:t>
      </w:r>
      <w:r w:rsidRPr="00F736E8">
        <w:rPr>
          <w:rFonts w:ascii="Times New Roman" w:hAnsi="Times New Roman"/>
          <w:sz w:val="22"/>
          <w:szCs w:val="22"/>
        </w:rPr>
        <w:t>Chronicling America.</w:t>
      </w:r>
      <w:r w:rsidR="00C42583" w:rsidRPr="00F736E8">
        <w:rPr>
          <w:rFonts w:ascii="Times New Roman" w:hAnsi="Times New Roman"/>
          <w:sz w:val="22"/>
          <w:szCs w:val="22"/>
        </w:rPr>
        <w:t xml:space="preserve"> Goodwin, Hoxie, Metz, and Scherr are the four named subscribers to the St. Dunstan Dickens that I have been able to identify; several other full or partial sets also exist with unknown or no subscriber. The Huntington Library holds a set of vol</w:t>
      </w:r>
      <w:r w:rsidR="00397AC9">
        <w:rPr>
          <w:rFonts w:ascii="Times New Roman" w:hAnsi="Times New Roman"/>
          <w:sz w:val="22"/>
          <w:szCs w:val="22"/>
        </w:rPr>
        <w:t>s.</w:t>
      </w:r>
      <w:r w:rsidR="00C42583" w:rsidRPr="00F736E8">
        <w:rPr>
          <w:rFonts w:ascii="Times New Roman" w:hAnsi="Times New Roman"/>
          <w:sz w:val="22"/>
          <w:szCs w:val="22"/>
        </w:rPr>
        <w:t xml:space="preserve"> 1</w:t>
      </w:r>
      <w:r w:rsidR="00F736E8">
        <w:rPr>
          <w:rFonts w:ascii="Times New Roman" w:hAnsi="Times New Roman"/>
          <w:sz w:val="22"/>
          <w:szCs w:val="22"/>
        </w:rPr>
        <w:t>–</w:t>
      </w:r>
      <w:r w:rsidR="00C42583" w:rsidRPr="00F736E8">
        <w:rPr>
          <w:rFonts w:ascii="Times New Roman" w:hAnsi="Times New Roman"/>
          <w:sz w:val="22"/>
          <w:szCs w:val="22"/>
        </w:rPr>
        <w:t xml:space="preserve">5 of the </w:t>
      </w:r>
      <w:r w:rsidR="00C42583" w:rsidRPr="00F736E8">
        <w:rPr>
          <w:rFonts w:ascii="Times New Roman" w:hAnsi="Times New Roman"/>
          <w:i/>
          <w:iCs/>
          <w:sz w:val="22"/>
          <w:szCs w:val="22"/>
        </w:rPr>
        <w:t>Pickwick Papers</w:t>
      </w:r>
      <w:r w:rsidR="00C42583" w:rsidRPr="00F736E8">
        <w:rPr>
          <w:rFonts w:ascii="Times New Roman" w:hAnsi="Times New Roman"/>
          <w:sz w:val="22"/>
          <w:szCs w:val="22"/>
        </w:rPr>
        <w:t xml:space="preserve">, numbered </w:t>
      </w:r>
      <w:r w:rsidR="00C42583" w:rsidRPr="00F736E8">
        <w:rPr>
          <w:rFonts w:ascii="Times New Roman" w:eastAsia="Sitka Small" w:hAnsi="Times New Roman"/>
          <w:sz w:val="22"/>
          <w:szCs w:val="22"/>
        </w:rPr>
        <w:t>“</w:t>
      </w:r>
      <w:r w:rsidR="00FE2489" w:rsidRPr="00F736E8">
        <w:rPr>
          <w:rFonts w:ascii="Times New Roman" w:eastAsia="Sitka Small" w:hAnsi="Times New Roman"/>
          <w:sz w:val="22"/>
          <w:szCs w:val="22"/>
        </w:rPr>
        <w:t>Eight</w:t>
      </w:r>
      <w:r w:rsidR="00C42583" w:rsidRPr="00F736E8">
        <w:rPr>
          <w:rFonts w:ascii="Times New Roman" w:eastAsia="Sitka Small" w:hAnsi="Times New Roman"/>
          <w:sz w:val="22"/>
          <w:szCs w:val="22"/>
        </w:rPr>
        <w:t>” with the subscriber given as that of Cleveland collector James W. Bullock. However, a dealer’s description laid in with the Huntington items suggests that Bullock may have altered the limitation leaves to include his own name rather than an original subscriber’s.</w:t>
      </w:r>
      <w:r w:rsidR="00FE2489" w:rsidRPr="00F736E8">
        <w:rPr>
          <w:rFonts w:ascii="Times New Roman" w:eastAsia="Sitka Small" w:hAnsi="Times New Roman"/>
          <w:sz w:val="22"/>
          <w:szCs w:val="22"/>
        </w:rPr>
        <w:t xml:space="preserve"> Bullock purchased his copy of the </w:t>
      </w:r>
      <w:r w:rsidR="00FE2489" w:rsidRPr="00F736E8">
        <w:rPr>
          <w:rFonts w:ascii="Times New Roman" w:eastAsia="Sitka Small" w:hAnsi="Times New Roman"/>
          <w:i/>
          <w:iCs/>
          <w:sz w:val="22"/>
          <w:szCs w:val="22"/>
        </w:rPr>
        <w:t>Pickwick Papers</w:t>
      </w:r>
      <w:r w:rsidR="00FE2489" w:rsidRPr="00F736E8">
        <w:rPr>
          <w:rFonts w:ascii="Times New Roman" w:eastAsia="Sitka Small" w:hAnsi="Times New Roman"/>
          <w:sz w:val="22"/>
          <w:szCs w:val="22"/>
        </w:rPr>
        <w:t xml:space="preserve"> from the Anderson Galleries in 1916.</w:t>
      </w:r>
      <w:r w:rsidR="00405F56" w:rsidRPr="00F736E8">
        <w:rPr>
          <w:rFonts w:ascii="Times New Roman" w:eastAsia="Sitka Small" w:hAnsi="Times New Roman"/>
          <w:sz w:val="22"/>
          <w:szCs w:val="22"/>
        </w:rPr>
        <w:t xml:space="preserve"> An auction catalog from 1922 includes a listing for the </w:t>
      </w:r>
      <w:r w:rsidR="00405F56" w:rsidRPr="00F736E8">
        <w:rPr>
          <w:rFonts w:ascii="Times New Roman" w:eastAsia="Sitka Small" w:hAnsi="Times New Roman"/>
          <w:i/>
          <w:iCs/>
          <w:sz w:val="22"/>
          <w:szCs w:val="22"/>
        </w:rPr>
        <w:t xml:space="preserve">Pickwick Papers </w:t>
      </w:r>
      <w:r w:rsidR="00405F56" w:rsidRPr="00F736E8">
        <w:rPr>
          <w:rFonts w:ascii="Times New Roman" w:eastAsia="Sitka Small" w:hAnsi="Times New Roman"/>
          <w:sz w:val="22"/>
          <w:szCs w:val="22"/>
        </w:rPr>
        <w:t xml:space="preserve">where </w:t>
      </w:r>
      <w:r w:rsidR="00397AC9">
        <w:rPr>
          <w:rFonts w:ascii="Times New Roman" w:eastAsia="Sitka Small" w:hAnsi="Times New Roman"/>
          <w:sz w:val="22"/>
          <w:szCs w:val="22"/>
        </w:rPr>
        <w:t>vol. 2</w:t>
      </w:r>
      <w:r w:rsidR="00405F56" w:rsidRPr="00F736E8">
        <w:rPr>
          <w:rFonts w:ascii="Times New Roman" w:eastAsia="Sitka Small" w:hAnsi="Times New Roman"/>
          <w:sz w:val="22"/>
          <w:szCs w:val="22"/>
        </w:rPr>
        <w:t xml:space="preserve"> is inscribed with Scherr’s name and numbered “Eight.”</w:t>
      </w:r>
      <w:r w:rsidR="0036337F" w:rsidRPr="00F736E8">
        <w:rPr>
          <w:rFonts w:ascii="Times New Roman" w:eastAsia="Sitka Small" w:hAnsi="Times New Roman"/>
          <w:sz w:val="22"/>
          <w:szCs w:val="22"/>
        </w:rPr>
        <w:t xml:space="preserve"> </w:t>
      </w:r>
      <w:r w:rsidR="008C0E63" w:rsidRPr="00F736E8">
        <w:rPr>
          <w:rFonts w:ascii="Times New Roman" w:eastAsia="Sitka Small" w:hAnsi="Times New Roman"/>
          <w:sz w:val="22"/>
          <w:szCs w:val="22"/>
        </w:rPr>
        <w:t>The St. Dunstan Dickens were not included in two bankruptcy sales of Scherr’s library in December 1904 and April 1906, and I was unable to find Dickens other volumes connected with Scherr.</w:t>
      </w:r>
    </w:p>
  </w:footnote>
  <w:footnote w:id="40">
    <w:p w14:paraId="76346438" w14:textId="09091ED9" w:rsidR="00FB3A0A" w:rsidRPr="00F736E8" w:rsidRDefault="00FB3A0A"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“I offer for sale at prices much</w:t>
      </w:r>
      <w:r w:rsidR="00397AC9">
        <w:rPr>
          <w:rFonts w:ascii="Times New Roman" w:hAnsi="Times New Roman"/>
          <w:sz w:val="22"/>
          <w:szCs w:val="22"/>
        </w:rPr>
        <w:t xml:space="preserve"> [</w:t>
      </w:r>
      <w:r w:rsidRPr="00F736E8">
        <w:rPr>
          <w:rFonts w:ascii="Times New Roman" w:hAnsi="Times New Roman"/>
          <w:sz w:val="22"/>
          <w:szCs w:val="22"/>
        </w:rPr>
        <w:t>.</w:t>
      </w:r>
      <w:r w:rsidR="00397AC9">
        <w:rPr>
          <w:rFonts w:ascii="Times New Roman" w:hAnsi="Times New Roman"/>
          <w:sz w:val="22"/>
          <w:szCs w:val="22"/>
        </w:rPr>
        <w:t xml:space="preserve"> </w:t>
      </w:r>
      <w:r w:rsidRPr="00F736E8">
        <w:rPr>
          <w:rFonts w:ascii="Times New Roman" w:hAnsi="Times New Roman"/>
          <w:sz w:val="22"/>
          <w:szCs w:val="22"/>
        </w:rPr>
        <w:t>.</w:t>
      </w:r>
      <w:r w:rsidR="00397AC9">
        <w:rPr>
          <w:rFonts w:ascii="Times New Roman" w:hAnsi="Times New Roman"/>
          <w:sz w:val="22"/>
          <w:szCs w:val="22"/>
        </w:rPr>
        <w:t xml:space="preserve"> </w:t>
      </w:r>
      <w:r w:rsidRPr="00F736E8">
        <w:rPr>
          <w:rFonts w:ascii="Times New Roman" w:hAnsi="Times New Roman"/>
          <w:sz w:val="22"/>
          <w:szCs w:val="22"/>
        </w:rPr>
        <w:t>.</w:t>
      </w:r>
      <w:r w:rsidR="00397AC9">
        <w:rPr>
          <w:rFonts w:ascii="Times New Roman" w:hAnsi="Times New Roman"/>
          <w:sz w:val="22"/>
          <w:szCs w:val="22"/>
        </w:rPr>
        <w:t>]</w:t>
      </w:r>
      <w:r w:rsidRPr="00F736E8">
        <w:rPr>
          <w:rFonts w:ascii="Times New Roman" w:hAnsi="Times New Roman"/>
          <w:sz w:val="22"/>
          <w:szCs w:val="22"/>
        </w:rPr>
        <w:t xml:space="preserve">” [Classified ad 21], </w:t>
      </w:r>
      <w:r w:rsidRPr="00F736E8">
        <w:rPr>
          <w:rFonts w:ascii="Times New Roman" w:hAnsi="Times New Roman"/>
          <w:i/>
          <w:iCs/>
          <w:sz w:val="22"/>
          <w:szCs w:val="22"/>
        </w:rPr>
        <w:t>New York Times</w:t>
      </w:r>
      <w:r w:rsidRPr="00F736E8">
        <w:rPr>
          <w:rFonts w:ascii="Times New Roman" w:hAnsi="Times New Roman"/>
          <w:sz w:val="22"/>
          <w:szCs w:val="22"/>
        </w:rPr>
        <w:t>, February 9, 1919, 83</w:t>
      </w:r>
      <w:r w:rsidR="00397AC9">
        <w:rPr>
          <w:rFonts w:ascii="Times New Roman" w:hAnsi="Times New Roman"/>
          <w:sz w:val="22"/>
          <w:szCs w:val="22"/>
        </w:rPr>
        <w:t>,</w:t>
      </w:r>
      <w:r w:rsidRPr="00F736E8">
        <w:rPr>
          <w:rFonts w:ascii="Times New Roman" w:hAnsi="Times New Roman"/>
          <w:sz w:val="22"/>
          <w:szCs w:val="22"/>
        </w:rPr>
        <w:t xml:space="preserve"> ProQuest Historical Newspapers.</w:t>
      </w:r>
    </w:p>
  </w:footnote>
  <w:footnote w:id="41">
    <w:p w14:paraId="6972C67A" w14:textId="649FBE98" w:rsidR="005C0C1A" w:rsidRPr="00F736E8" w:rsidRDefault="005C0C1A"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See Danielle Magnusson and Laura Cleaver, </w:t>
      </w:r>
      <w:r w:rsidRPr="00F736E8">
        <w:rPr>
          <w:rFonts w:ascii="Times New Roman" w:hAnsi="Times New Roman"/>
          <w:i/>
          <w:iCs/>
          <w:sz w:val="22"/>
          <w:szCs w:val="22"/>
        </w:rPr>
        <w:t>The Trade in Rare Books and Manuscripts between Britain and America c. 1890–1929</w:t>
      </w:r>
      <w:r w:rsidRPr="00F736E8">
        <w:rPr>
          <w:rFonts w:ascii="Times New Roman" w:hAnsi="Times New Roman"/>
          <w:sz w:val="22"/>
          <w:szCs w:val="22"/>
        </w:rPr>
        <w:t xml:space="preserve"> (Cambridge: Cambridge University Press, 2022) for a discussion of American news coverage of book collectors, particularly sections 1.3 and 1.4.</w:t>
      </w:r>
    </w:p>
  </w:footnote>
  <w:footnote w:id="42">
    <w:p w14:paraId="090CC6A5" w14:textId="666BB0D3" w:rsidR="005C0C1A" w:rsidRPr="00F736E8" w:rsidRDefault="005C0C1A"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00397AC9" w:rsidRPr="00397AC9">
        <w:rPr>
          <w:rFonts w:ascii="Times New Roman" w:hAnsi="Times New Roman"/>
          <w:sz w:val="22"/>
          <w:szCs w:val="22"/>
        </w:rPr>
        <w:t xml:space="preserve">“The </w:t>
      </w:r>
      <w:r w:rsidR="00397AC9">
        <w:rPr>
          <w:rFonts w:ascii="Times New Roman" w:hAnsi="Times New Roman"/>
          <w:sz w:val="22"/>
          <w:szCs w:val="22"/>
        </w:rPr>
        <w:t>S</w:t>
      </w:r>
      <w:r w:rsidR="00397AC9" w:rsidRPr="00397AC9">
        <w:rPr>
          <w:rFonts w:ascii="Times New Roman" w:hAnsi="Times New Roman"/>
          <w:sz w:val="22"/>
          <w:szCs w:val="22"/>
        </w:rPr>
        <w:t xml:space="preserve">tolen </w:t>
      </w:r>
      <w:r w:rsidR="00397AC9">
        <w:rPr>
          <w:rFonts w:ascii="Times New Roman" w:hAnsi="Times New Roman"/>
          <w:sz w:val="22"/>
          <w:szCs w:val="22"/>
        </w:rPr>
        <w:t>M</w:t>
      </w:r>
      <w:r w:rsidR="00397AC9" w:rsidRPr="00397AC9">
        <w:rPr>
          <w:rFonts w:ascii="Times New Roman" w:hAnsi="Times New Roman"/>
          <w:sz w:val="22"/>
          <w:szCs w:val="22"/>
        </w:rPr>
        <w:t xml:space="preserve">oney </w:t>
      </w:r>
      <w:r w:rsidR="00397AC9">
        <w:rPr>
          <w:rFonts w:ascii="Times New Roman" w:hAnsi="Times New Roman"/>
          <w:sz w:val="22"/>
          <w:szCs w:val="22"/>
        </w:rPr>
        <w:t>U</w:t>
      </w:r>
      <w:r w:rsidR="00397AC9" w:rsidRPr="00397AC9">
        <w:rPr>
          <w:rFonts w:ascii="Times New Roman" w:hAnsi="Times New Roman"/>
          <w:sz w:val="22"/>
          <w:szCs w:val="22"/>
        </w:rPr>
        <w:t xml:space="preserve">ntainted,” </w:t>
      </w:r>
      <w:r w:rsidR="00397AC9" w:rsidRPr="00397AC9">
        <w:rPr>
          <w:rFonts w:ascii="Times New Roman" w:hAnsi="Times New Roman"/>
          <w:i/>
          <w:iCs/>
          <w:sz w:val="22"/>
          <w:szCs w:val="22"/>
        </w:rPr>
        <w:t>The Sun</w:t>
      </w:r>
      <w:r w:rsidR="00397AC9" w:rsidRPr="00D03227">
        <w:rPr>
          <w:rFonts w:ascii="Times New Roman" w:hAnsi="Times New Roman"/>
          <w:sz w:val="22"/>
          <w:szCs w:val="22"/>
        </w:rPr>
        <w:t xml:space="preserve"> (</w:t>
      </w:r>
      <w:r w:rsidR="00397AC9" w:rsidRPr="00397AC9">
        <w:rPr>
          <w:rFonts w:ascii="Times New Roman" w:hAnsi="Times New Roman"/>
          <w:sz w:val="22"/>
          <w:szCs w:val="22"/>
        </w:rPr>
        <w:t>New York</w:t>
      </w:r>
      <w:r w:rsidR="00397AC9">
        <w:rPr>
          <w:rFonts w:ascii="Times New Roman" w:hAnsi="Times New Roman"/>
          <w:sz w:val="22"/>
          <w:szCs w:val="22"/>
        </w:rPr>
        <w:t>)</w:t>
      </w:r>
      <w:r w:rsidR="00397AC9" w:rsidRPr="00397AC9">
        <w:rPr>
          <w:rFonts w:ascii="Times New Roman" w:hAnsi="Times New Roman"/>
          <w:sz w:val="22"/>
          <w:szCs w:val="22"/>
        </w:rPr>
        <w:t>, August 15, 1905, 10</w:t>
      </w:r>
      <w:r w:rsidR="00397AC9">
        <w:rPr>
          <w:rFonts w:ascii="Times New Roman" w:hAnsi="Times New Roman"/>
          <w:sz w:val="22"/>
          <w:szCs w:val="22"/>
        </w:rPr>
        <w:t>,</w:t>
      </w:r>
      <w:r w:rsidR="00397AC9" w:rsidRPr="00397AC9">
        <w:rPr>
          <w:rFonts w:ascii="Times New Roman" w:hAnsi="Times New Roman"/>
          <w:sz w:val="22"/>
          <w:szCs w:val="22"/>
        </w:rPr>
        <w:t xml:space="preserve"> Chronicling America</w:t>
      </w:r>
      <w:r w:rsidR="00397AC9">
        <w:rPr>
          <w:rFonts w:ascii="Times New Roman" w:hAnsi="Times New Roman"/>
          <w:sz w:val="22"/>
          <w:szCs w:val="22"/>
        </w:rPr>
        <w:t>.</w:t>
      </w:r>
    </w:p>
  </w:footnote>
  <w:footnote w:id="43">
    <w:p w14:paraId="78D9F4D5" w14:textId="3C685750" w:rsidR="003C6820" w:rsidRPr="00F736E8" w:rsidRDefault="003C6820"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“Say </w:t>
      </w:r>
      <w:r w:rsidR="00397AC9">
        <w:rPr>
          <w:rFonts w:ascii="Times New Roman" w:hAnsi="Times New Roman"/>
          <w:sz w:val="22"/>
          <w:szCs w:val="22"/>
        </w:rPr>
        <w:t>H</w:t>
      </w:r>
      <w:r w:rsidRPr="00F736E8">
        <w:rPr>
          <w:rFonts w:ascii="Times New Roman" w:hAnsi="Times New Roman"/>
          <w:sz w:val="22"/>
          <w:szCs w:val="22"/>
        </w:rPr>
        <w:t xml:space="preserve">e </w:t>
      </w:r>
      <w:r w:rsidR="00397AC9">
        <w:rPr>
          <w:rFonts w:ascii="Times New Roman" w:hAnsi="Times New Roman"/>
          <w:sz w:val="22"/>
          <w:szCs w:val="22"/>
        </w:rPr>
        <w:t>T</w:t>
      </w:r>
      <w:r w:rsidRPr="00F736E8">
        <w:rPr>
          <w:rFonts w:ascii="Times New Roman" w:hAnsi="Times New Roman"/>
          <w:sz w:val="22"/>
          <w:szCs w:val="22"/>
        </w:rPr>
        <w:t xml:space="preserve">ook $1,000,000,” </w:t>
      </w:r>
      <w:r w:rsidRPr="00F736E8">
        <w:rPr>
          <w:rFonts w:ascii="Times New Roman" w:hAnsi="Times New Roman"/>
          <w:i/>
          <w:iCs/>
          <w:sz w:val="22"/>
          <w:szCs w:val="22"/>
        </w:rPr>
        <w:t>The Sun</w:t>
      </w:r>
      <w:r w:rsidRPr="00F736E8">
        <w:rPr>
          <w:rFonts w:ascii="Times New Roman" w:hAnsi="Times New Roman"/>
          <w:sz w:val="22"/>
          <w:szCs w:val="22"/>
        </w:rPr>
        <w:t xml:space="preserve"> </w:t>
      </w:r>
      <w:r w:rsidR="00397AC9">
        <w:rPr>
          <w:rFonts w:ascii="Times New Roman" w:hAnsi="Times New Roman"/>
          <w:sz w:val="22"/>
          <w:szCs w:val="22"/>
        </w:rPr>
        <w:t>(</w:t>
      </w:r>
      <w:r w:rsidRPr="00F736E8">
        <w:rPr>
          <w:rFonts w:ascii="Times New Roman" w:hAnsi="Times New Roman"/>
          <w:sz w:val="22"/>
          <w:szCs w:val="22"/>
        </w:rPr>
        <w:t>Baltimore</w:t>
      </w:r>
      <w:r w:rsidR="00397AC9">
        <w:rPr>
          <w:rFonts w:ascii="Times New Roman" w:hAnsi="Times New Roman"/>
          <w:sz w:val="22"/>
          <w:szCs w:val="22"/>
        </w:rPr>
        <w:t>)</w:t>
      </w:r>
      <w:r w:rsidRPr="00F736E8">
        <w:rPr>
          <w:rFonts w:ascii="Times New Roman" w:hAnsi="Times New Roman"/>
          <w:sz w:val="22"/>
          <w:szCs w:val="22"/>
        </w:rPr>
        <w:t>, August 28, 1903, 10</w:t>
      </w:r>
      <w:r w:rsidR="00397AC9">
        <w:rPr>
          <w:rFonts w:ascii="Times New Roman" w:hAnsi="Times New Roman"/>
          <w:sz w:val="22"/>
          <w:szCs w:val="22"/>
        </w:rPr>
        <w:t>,</w:t>
      </w:r>
      <w:r w:rsidRPr="00F736E8">
        <w:rPr>
          <w:rFonts w:ascii="Times New Roman" w:hAnsi="Times New Roman"/>
          <w:sz w:val="22"/>
          <w:szCs w:val="22"/>
        </w:rPr>
        <w:t xml:space="preserve"> ProQuest Historical Newspapers; “Bill in </w:t>
      </w:r>
      <w:r w:rsidR="00397AC9">
        <w:rPr>
          <w:rFonts w:ascii="Times New Roman" w:hAnsi="Times New Roman"/>
          <w:sz w:val="22"/>
          <w:szCs w:val="22"/>
        </w:rPr>
        <w:t>E</w:t>
      </w:r>
      <w:r w:rsidRPr="00F736E8">
        <w:rPr>
          <w:rFonts w:ascii="Times New Roman" w:hAnsi="Times New Roman"/>
          <w:sz w:val="22"/>
          <w:szCs w:val="22"/>
        </w:rPr>
        <w:t xml:space="preserve">quity </w:t>
      </w:r>
      <w:r w:rsidR="00397AC9">
        <w:rPr>
          <w:rFonts w:ascii="Times New Roman" w:hAnsi="Times New Roman"/>
          <w:sz w:val="22"/>
          <w:szCs w:val="22"/>
        </w:rPr>
        <w:t>S</w:t>
      </w:r>
      <w:r w:rsidRPr="00F736E8">
        <w:rPr>
          <w:rFonts w:ascii="Times New Roman" w:hAnsi="Times New Roman"/>
          <w:sz w:val="22"/>
          <w:szCs w:val="22"/>
        </w:rPr>
        <w:t xml:space="preserve">hows Goodwin’s </w:t>
      </w:r>
      <w:r w:rsidR="00397AC9">
        <w:rPr>
          <w:rFonts w:ascii="Times New Roman" w:hAnsi="Times New Roman"/>
          <w:sz w:val="22"/>
          <w:szCs w:val="22"/>
        </w:rPr>
        <w:t>B</w:t>
      </w:r>
      <w:r w:rsidRPr="00F736E8">
        <w:rPr>
          <w:rFonts w:ascii="Times New Roman" w:hAnsi="Times New Roman"/>
          <w:sz w:val="22"/>
          <w:szCs w:val="22"/>
        </w:rPr>
        <w:t xml:space="preserve">ig </w:t>
      </w:r>
      <w:r w:rsidR="00397AC9">
        <w:rPr>
          <w:rFonts w:ascii="Times New Roman" w:hAnsi="Times New Roman"/>
          <w:sz w:val="22"/>
          <w:szCs w:val="22"/>
        </w:rPr>
        <w:t>I</w:t>
      </w:r>
      <w:r w:rsidRPr="00F736E8">
        <w:rPr>
          <w:rFonts w:ascii="Times New Roman" w:hAnsi="Times New Roman"/>
          <w:sz w:val="22"/>
          <w:szCs w:val="22"/>
        </w:rPr>
        <w:t xml:space="preserve">nvestments,” </w:t>
      </w:r>
      <w:r w:rsidRPr="00F736E8">
        <w:rPr>
          <w:rFonts w:ascii="Times New Roman" w:hAnsi="Times New Roman"/>
          <w:i/>
          <w:iCs/>
          <w:sz w:val="22"/>
          <w:szCs w:val="22"/>
        </w:rPr>
        <w:t>Philadelphia Inquirer</w:t>
      </w:r>
      <w:r w:rsidRPr="00F736E8">
        <w:rPr>
          <w:rFonts w:ascii="Times New Roman" w:hAnsi="Times New Roman"/>
          <w:sz w:val="22"/>
          <w:szCs w:val="22"/>
        </w:rPr>
        <w:t>, August 28, 1903, [1]</w:t>
      </w:r>
      <w:r w:rsidR="00397AC9">
        <w:rPr>
          <w:rFonts w:ascii="Times New Roman" w:hAnsi="Times New Roman"/>
          <w:sz w:val="22"/>
          <w:szCs w:val="22"/>
        </w:rPr>
        <w:t>,</w:t>
      </w:r>
      <w:r w:rsidRPr="00F736E8">
        <w:rPr>
          <w:rFonts w:ascii="Times New Roman" w:hAnsi="Times New Roman"/>
          <w:sz w:val="22"/>
          <w:szCs w:val="22"/>
        </w:rPr>
        <w:t xml:space="preserve"> Readex Historical Newspapers.</w:t>
      </w:r>
    </w:p>
  </w:footnote>
  <w:footnote w:id="44">
    <w:p w14:paraId="3E2BF76D" w14:textId="7E3B45C7" w:rsidR="006E7044" w:rsidRPr="00F736E8" w:rsidRDefault="006E7044"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00397AC9">
        <w:rPr>
          <w:rFonts w:ascii="Times New Roman" w:hAnsi="Times New Roman"/>
          <w:sz w:val="22"/>
          <w:szCs w:val="22"/>
        </w:rPr>
        <w:t>S</w:t>
      </w:r>
      <w:r w:rsidRPr="00F736E8">
        <w:rPr>
          <w:rFonts w:ascii="Times New Roman" w:hAnsi="Times New Roman"/>
          <w:sz w:val="22"/>
          <w:szCs w:val="22"/>
        </w:rPr>
        <w:t xml:space="preserve">tolen </w:t>
      </w:r>
      <w:r w:rsidR="00397AC9">
        <w:rPr>
          <w:rFonts w:ascii="Times New Roman" w:hAnsi="Times New Roman"/>
          <w:sz w:val="22"/>
          <w:szCs w:val="22"/>
        </w:rPr>
        <w:t>M</w:t>
      </w:r>
      <w:r w:rsidRPr="00F736E8">
        <w:rPr>
          <w:rFonts w:ascii="Times New Roman" w:hAnsi="Times New Roman"/>
          <w:sz w:val="22"/>
          <w:szCs w:val="22"/>
        </w:rPr>
        <w:t xml:space="preserve">oney </w:t>
      </w:r>
      <w:r w:rsidR="00397AC9">
        <w:rPr>
          <w:rFonts w:ascii="Times New Roman" w:hAnsi="Times New Roman"/>
          <w:sz w:val="22"/>
          <w:szCs w:val="22"/>
        </w:rPr>
        <w:t>U</w:t>
      </w:r>
      <w:r w:rsidRPr="00F736E8">
        <w:rPr>
          <w:rFonts w:ascii="Times New Roman" w:hAnsi="Times New Roman"/>
          <w:sz w:val="22"/>
          <w:szCs w:val="22"/>
        </w:rPr>
        <w:t xml:space="preserve">ntainted”; “Money, </w:t>
      </w:r>
      <w:r w:rsidR="00397AC9">
        <w:rPr>
          <w:rFonts w:ascii="Times New Roman" w:hAnsi="Times New Roman"/>
          <w:sz w:val="22"/>
          <w:szCs w:val="22"/>
        </w:rPr>
        <w:t>J</w:t>
      </w:r>
      <w:r w:rsidRPr="00F736E8">
        <w:rPr>
          <w:rFonts w:ascii="Times New Roman" w:hAnsi="Times New Roman"/>
          <w:sz w:val="22"/>
          <w:szCs w:val="22"/>
        </w:rPr>
        <w:t xml:space="preserve">udge </w:t>
      </w:r>
      <w:r w:rsidR="00397AC9">
        <w:rPr>
          <w:rFonts w:ascii="Times New Roman" w:hAnsi="Times New Roman"/>
          <w:sz w:val="22"/>
          <w:szCs w:val="22"/>
        </w:rPr>
        <w:t>S</w:t>
      </w:r>
      <w:r w:rsidRPr="00F736E8">
        <w:rPr>
          <w:rFonts w:ascii="Times New Roman" w:hAnsi="Times New Roman"/>
          <w:sz w:val="22"/>
          <w:szCs w:val="22"/>
        </w:rPr>
        <w:t xml:space="preserve">ays, </w:t>
      </w:r>
      <w:r w:rsidR="00397AC9">
        <w:rPr>
          <w:rFonts w:ascii="Times New Roman" w:hAnsi="Times New Roman"/>
          <w:sz w:val="22"/>
          <w:szCs w:val="22"/>
        </w:rPr>
        <w:t>H</w:t>
      </w:r>
      <w:r w:rsidRPr="00F736E8">
        <w:rPr>
          <w:rFonts w:ascii="Times New Roman" w:hAnsi="Times New Roman"/>
          <w:sz w:val="22"/>
          <w:szCs w:val="22"/>
        </w:rPr>
        <w:t xml:space="preserve">as </w:t>
      </w:r>
      <w:r w:rsidR="00397AC9">
        <w:rPr>
          <w:rFonts w:ascii="Times New Roman" w:hAnsi="Times New Roman"/>
          <w:sz w:val="22"/>
          <w:szCs w:val="22"/>
        </w:rPr>
        <w:t>N</w:t>
      </w:r>
      <w:r w:rsidRPr="00F736E8">
        <w:rPr>
          <w:rFonts w:ascii="Times New Roman" w:hAnsi="Times New Roman"/>
          <w:sz w:val="22"/>
          <w:szCs w:val="22"/>
        </w:rPr>
        <w:t xml:space="preserve">o </w:t>
      </w:r>
      <w:r w:rsidR="00397AC9">
        <w:rPr>
          <w:rFonts w:ascii="Times New Roman" w:hAnsi="Times New Roman"/>
          <w:sz w:val="22"/>
          <w:szCs w:val="22"/>
        </w:rPr>
        <w:t>E</w:t>
      </w:r>
      <w:r w:rsidRPr="00F736E8">
        <w:rPr>
          <w:rFonts w:ascii="Times New Roman" w:hAnsi="Times New Roman"/>
          <w:sz w:val="22"/>
          <w:szCs w:val="22"/>
        </w:rPr>
        <w:t xml:space="preserve">armarks,” </w:t>
      </w:r>
      <w:r w:rsidRPr="00F736E8">
        <w:rPr>
          <w:rFonts w:ascii="Times New Roman" w:hAnsi="Times New Roman"/>
          <w:i/>
          <w:iCs/>
          <w:sz w:val="22"/>
          <w:szCs w:val="22"/>
        </w:rPr>
        <w:t>New York Times</w:t>
      </w:r>
      <w:r w:rsidRPr="00F736E8">
        <w:rPr>
          <w:rFonts w:ascii="Times New Roman" w:hAnsi="Times New Roman"/>
          <w:sz w:val="22"/>
          <w:szCs w:val="22"/>
        </w:rPr>
        <w:t>, August 15, 1905, 12</w:t>
      </w:r>
      <w:r w:rsidR="00397AC9">
        <w:rPr>
          <w:rFonts w:ascii="Times New Roman" w:hAnsi="Times New Roman"/>
          <w:sz w:val="22"/>
          <w:szCs w:val="22"/>
        </w:rPr>
        <w:t xml:space="preserve">, </w:t>
      </w:r>
      <w:r w:rsidRPr="00F736E8">
        <w:rPr>
          <w:rFonts w:ascii="Times New Roman" w:hAnsi="Times New Roman"/>
          <w:sz w:val="22"/>
          <w:szCs w:val="22"/>
        </w:rPr>
        <w:t xml:space="preserve">ProQuest Historical Newspapers. Goodwin had </w:t>
      </w:r>
      <w:r w:rsidR="002E5B05" w:rsidRPr="00F736E8">
        <w:rPr>
          <w:rFonts w:ascii="Times New Roman" w:hAnsi="Times New Roman"/>
          <w:sz w:val="22"/>
          <w:szCs w:val="22"/>
        </w:rPr>
        <w:t xml:space="preserve">apparently </w:t>
      </w:r>
      <w:r w:rsidRPr="00F736E8">
        <w:rPr>
          <w:rFonts w:ascii="Times New Roman" w:hAnsi="Times New Roman"/>
          <w:sz w:val="22"/>
          <w:szCs w:val="22"/>
        </w:rPr>
        <w:t xml:space="preserve">received only </w:t>
      </w:r>
      <w:r w:rsidR="00410A10" w:rsidRPr="00F736E8">
        <w:rPr>
          <w:rFonts w:ascii="Times New Roman" w:hAnsi="Times New Roman"/>
          <w:sz w:val="22"/>
          <w:szCs w:val="22"/>
        </w:rPr>
        <w:t>four</w:t>
      </w:r>
      <w:r w:rsidRPr="00F736E8">
        <w:rPr>
          <w:rFonts w:ascii="Times New Roman" w:hAnsi="Times New Roman"/>
          <w:sz w:val="22"/>
          <w:szCs w:val="22"/>
        </w:rPr>
        <w:t xml:space="preserve"> S</w:t>
      </w:r>
      <w:r w:rsidR="002E5B05" w:rsidRPr="00F736E8">
        <w:rPr>
          <w:rFonts w:ascii="Times New Roman" w:hAnsi="Times New Roman"/>
          <w:sz w:val="22"/>
          <w:szCs w:val="22"/>
        </w:rPr>
        <w:t>t.</w:t>
      </w:r>
      <w:r w:rsidRPr="00F736E8">
        <w:rPr>
          <w:rFonts w:ascii="Times New Roman" w:hAnsi="Times New Roman"/>
          <w:sz w:val="22"/>
          <w:szCs w:val="22"/>
        </w:rPr>
        <w:t xml:space="preserve"> Dunstan titles at the time of his death: the </w:t>
      </w:r>
      <w:r w:rsidRPr="00F736E8">
        <w:rPr>
          <w:rFonts w:ascii="Times New Roman" w:hAnsi="Times New Roman"/>
          <w:i/>
          <w:iCs/>
          <w:sz w:val="22"/>
          <w:szCs w:val="22"/>
        </w:rPr>
        <w:t>Rubaiyyat</w:t>
      </w:r>
      <w:r w:rsidRPr="00F736E8">
        <w:rPr>
          <w:rFonts w:ascii="Times New Roman" w:hAnsi="Times New Roman"/>
          <w:sz w:val="22"/>
          <w:szCs w:val="22"/>
        </w:rPr>
        <w:t xml:space="preserve">, </w:t>
      </w:r>
      <w:r w:rsidRPr="00F736E8">
        <w:rPr>
          <w:rFonts w:ascii="Times New Roman" w:hAnsi="Times New Roman"/>
          <w:i/>
          <w:iCs/>
          <w:sz w:val="22"/>
          <w:szCs w:val="22"/>
        </w:rPr>
        <w:t>Sonnets from the Portuguese</w:t>
      </w:r>
      <w:r w:rsidRPr="00F736E8">
        <w:rPr>
          <w:rFonts w:ascii="Times New Roman" w:hAnsi="Times New Roman"/>
          <w:sz w:val="22"/>
          <w:szCs w:val="22"/>
        </w:rPr>
        <w:t xml:space="preserve">, </w:t>
      </w:r>
      <w:r w:rsidRPr="00F736E8">
        <w:rPr>
          <w:rFonts w:ascii="Times New Roman" w:hAnsi="Times New Roman"/>
          <w:i/>
          <w:iCs/>
          <w:sz w:val="22"/>
          <w:szCs w:val="22"/>
        </w:rPr>
        <w:t>Shakespeare’s Sonnets</w:t>
      </w:r>
      <w:r w:rsidRPr="00F736E8">
        <w:rPr>
          <w:rFonts w:ascii="Times New Roman" w:hAnsi="Times New Roman"/>
          <w:sz w:val="22"/>
          <w:szCs w:val="22"/>
        </w:rPr>
        <w:t xml:space="preserve"> (possibly only the first volume, as the second does not contain his name on the limitation leaf), and the first two volumes of the </w:t>
      </w:r>
      <w:r w:rsidRPr="00F736E8">
        <w:rPr>
          <w:rFonts w:ascii="Times New Roman" w:hAnsi="Times New Roman"/>
          <w:i/>
          <w:iCs/>
          <w:sz w:val="22"/>
          <w:szCs w:val="22"/>
        </w:rPr>
        <w:t>Pickwick Papers</w:t>
      </w:r>
      <w:r w:rsidRPr="00F736E8">
        <w:rPr>
          <w:rFonts w:ascii="Times New Roman" w:hAnsi="Times New Roman"/>
          <w:sz w:val="22"/>
          <w:szCs w:val="22"/>
        </w:rPr>
        <w:t>.</w:t>
      </w:r>
    </w:p>
  </w:footnote>
  <w:footnote w:id="45">
    <w:p w14:paraId="6CE2952D" w14:textId="51463904" w:rsidR="003C6820" w:rsidRPr="00F736E8" w:rsidRDefault="003C6820"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00804167" w:rsidRPr="00F736E8">
        <w:rPr>
          <w:rFonts w:ascii="Times New Roman" w:hAnsi="Times New Roman"/>
          <w:sz w:val="22"/>
          <w:szCs w:val="22"/>
        </w:rPr>
        <w:t xml:space="preserve">“Set of Dickens </w:t>
      </w:r>
      <w:r w:rsidR="00A67831">
        <w:rPr>
          <w:rFonts w:ascii="Times New Roman" w:hAnsi="Times New Roman"/>
          <w:sz w:val="22"/>
          <w:szCs w:val="22"/>
        </w:rPr>
        <w:t>C</w:t>
      </w:r>
      <w:r w:rsidR="00804167" w:rsidRPr="00F736E8">
        <w:rPr>
          <w:rFonts w:ascii="Times New Roman" w:hAnsi="Times New Roman"/>
          <w:sz w:val="22"/>
          <w:szCs w:val="22"/>
        </w:rPr>
        <w:t xml:space="preserve">osting $87,000 </w:t>
      </w:r>
      <w:r w:rsidR="00A67831">
        <w:rPr>
          <w:rFonts w:ascii="Times New Roman" w:hAnsi="Times New Roman"/>
          <w:sz w:val="22"/>
          <w:szCs w:val="22"/>
        </w:rPr>
        <w:t>C</w:t>
      </w:r>
      <w:r w:rsidR="00804167" w:rsidRPr="00F736E8">
        <w:rPr>
          <w:rFonts w:ascii="Times New Roman" w:hAnsi="Times New Roman"/>
          <w:sz w:val="22"/>
          <w:szCs w:val="22"/>
        </w:rPr>
        <w:t xml:space="preserve">auses </w:t>
      </w:r>
      <w:r w:rsidR="00A67831">
        <w:rPr>
          <w:rFonts w:ascii="Times New Roman" w:hAnsi="Times New Roman"/>
          <w:sz w:val="22"/>
          <w:szCs w:val="22"/>
        </w:rPr>
        <w:t>L</w:t>
      </w:r>
      <w:r w:rsidR="00804167" w:rsidRPr="00F736E8">
        <w:rPr>
          <w:rFonts w:ascii="Times New Roman" w:hAnsi="Times New Roman"/>
          <w:sz w:val="22"/>
          <w:szCs w:val="22"/>
        </w:rPr>
        <w:t xml:space="preserve">awsuit,” </w:t>
      </w:r>
      <w:r w:rsidR="00804167" w:rsidRPr="00F736E8">
        <w:rPr>
          <w:rFonts w:ascii="Times New Roman" w:hAnsi="Times New Roman"/>
          <w:i/>
          <w:iCs/>
          <w:sz w:val="22"/>
          <w:szCs w:val="22"/>
        </w:rPr>
        <w:t>Bridgeport Evening Farmer</w:t>
      </w:r>
      <w:r w:rsidR="00804167" w:rsidRPr="00F736E8">
        <w:rPr>
          <w:rFonts w:ascii="Times New Roman" w:hAnsi="Times New Roman"/>
          <w:sz w:val="22"/>
          <w:szCs w:val="22"/>
        </w:rPr>
        <w:t>, July 16, 1909, 12</w:t>
      </w:r>
      <w:r w:rsidR="00A67831">
        <w:rPr>
          <w:rFonts w:ascii="Times New Roman" w:hAnsi="Times New Roman"/>
          <w:sz w:val="22"/>
          <w:szCs w:val="22"/>
        </w:rPr>
        <w:t>,</w:t>
      </w:r>
      <w:r w:rsidR="00804167" w:rsidRPr="00F736E8">
        <w:rPr>
          <w:rFonts w:ascii="Times New Roman" w:hAnsi="Times New Roman"/>
          <w:sz w:val="22"/>
          <w:szCs w:val="22"/>
        </w:rPr>
        <w:t xml:space="preserve"> Chronicling America; “Edition </w:t>
      </w:r>
      <w:r w:rsidR="00A67831">
        <w:rPr>
          <w:rFonts w:ascii="Times New Roman" w:hAnsi="Times New Roman"/>
          <w:sz w:val="22"/>
          <w:szCs w:val="22"/>
        </w:rPr>
        <w:t>D</w:t>
      </w:r>
      <w:r w:rsidR="00804167" w:rsidRPr="00F736E8">
        <w:rPr>
          <w:rFonts w:ascii="Times New Roman" w:hAnsi="Times New Roman"/>
          <w:sz w:val="22"/>
          <w:szCs w:val="22"/>
        </w:rPr>
        <w:t xml:space="preserve">e </w:t>
      </w:r>
      <w:r w:rsidR="00A67831">
        <w:rPr>
          <w:rFonts w:ascii="Times New Roman" w:hAnsi="Times New Roman"/>
          <w:sz w:val="22"/>
          <w:szCs w:val="22"/>
        </w:rPr>
        <w:t>L</w:t>
      </w:r>
      <w:r w:rsidR="00804167" w:rsidRPr="00F736E8">
        <w:rPr>
          <w:rFonts w:ascii="Times New Roman" w:hAnsi="Times New Roman"/>
          <w:sz w:val="22"/>
          <w:szCs w:val="22"/>
        </w:rPr>
        <w:t xml:space="preserve">uxe </w:t>
      </w:r>
      <w:r w:rsidR="00A67831">
        <w:rPr>
          <w:rFonts w:ascii="Times New Roman" w:hAnsi="Times New Roman"/>
          <w:sz w:val="22"/>
          <w:szCs w:val="22"/>
        </w:rPr>
        <w:t>S</w:t>
      </w:r>
      <w:r w:rsidR="00804167" w:rsidRPr="00F736E8">
        <w:rPr>
          <w:rFonts w:ascii="Times New Roman" w:hAnsi="Times New Roman"/>
          <w:sz w:val="22"/>
          <w:szCs w:val="22"/>
        </w:rPr>
        <w:t xml:space="preserve">uit </w:t>
      </w:r>
      <w:r w:rsidR="00A67831">
        <w:rPr>
          <w:rFonts w:ascii="Times New Roman" w:hAnsi="Times New Roman"/>
          <w:sz w:val="22"/>
          <w:szCs w:val="22"/>
        </w:rPr>
        <w:t>E</w:t>
      </w:r>
      <w:r w:rsidR="00804167" w:rsidRPr="00F736E8">
        <w:rPr>
          <w:rFonts w:ascii="Times New Roman" w:hAnsi="Times New Roman"/>
          <w:sz w:val="22"/>
          <w:szCs w:val="22"/>
        </w:rPr>
        <w:t xml:space="preserve">nds,” </w:t>
      </w:r>
      <w:r w:rsidR="00804167" w:rsidRPr="00F736E8">
        <w:rPr>
          <w:rFonts w:ascii="Times New Roman" w:hAnsi="Times New Roman"/>
          <w:i/>
          <w:iCs/>
          <w:sz w:val="22"/>
          <w:szCs w:val="22"/>
        </w:rPr>
        <w:t>Chicago Daily Tribune</w:t>
      </w:r>
      <w:r w:rsidR="00804167" w:rsidRPr="00F736E8">
        <w:rPr>
          <w:rFonts w:ascii="Times New Roman" w:hAnsi="Times New Roman"/>
          <w:sz w:val="22"/>
          <w:szCs w:val="22"/>
        </w:rPr>
        <w:t>, July 7, 1911, 3</w:t>
      </w:r>
      <w:r w:rsidR="00A67831">
        <w:rPr>
          <w:rFonts w:ascii="Times New Roman" w:hAnsi="Times New Roman"/>
          <w:sz w:val="22"/>
          <w:szCs w:val="22"/>
        </w:rPr>
        <w:t>,</w:t>
      </w:r>
      <w:r w:rsidR="00804167" w:rsidRPr="00F736E8">
        <w:rPr>
          <w:rFonts w:ascii="Times New Roman" w:hAnsi="Times New Roman"/>
          <w:sz w:val="22"/>
          <w:szCs w:val="22"/>
        </w:rPr>
        <w:t xml:space="preserve"> ProQuest Historical Newspapers; “Fortune for </w:t>
      </w:r>
      <w:r w:rsidR="00A67831">
        <w:rPr>
          <w:rFonts w:ascii="Times New Roman" w:hAnsi="Times New Roman"/>
          <w:sz w:val="22"/>
          <w:szCs w:val="22"/>
        </w:rPr>
        <w:t>R</w:t>
      </w:r>
      <w:r w:rsidR="00804167" w:rsidRPr="00F736E8">
        <w:rPr>
          <w:rFonts w:ascii="Times New Roman" w:hAnsi="Times New Roman"/>
          <w:sz w:val="22"/>
          <w:szCs w:val="22"/>
        </w:rPr>
        <w:t xml:space="preserve">are </w:t>
      </w:r>
      <w:r w:rsidR="00A67831">
        <w:rPr>
          <w:rFonts w:ascii="Times New Roman" w:hAnsi="Times New Roman"/>
          <w:sz w:val="22"/>
          <w:szCs w:val="22"/>
        </w:rPr>
        <w:t>B</w:t>
      </w:r>
      <w:r w:rsidR="00804167" w:rsidRPr="00F736E8">
        <w:rPr>
          <w:rFonts w:ascii="Times New Roman" w:hAnsi="Times New Roman"/>
          <w:sz w:val="22"/>
          <w:szCs w:val="22"/>
        </w:rPr>
        <w:t xml:space="preserve">ooks,” </w:t>
      </w:r>
      <w:r w:rsidR="00804167" w:rsidRPr="00F736E8">
        <w:rPr>
          <w:rFonts w:ascii="Times New Roman" w:hAnsi="Times New Roman"/>
          <w:i/>
          <w:iCs/>
          <w:sz w:val="22"/>
          <w:szCs w:val="22"/>
        </w:rPr>
        <w:t>The Sun</w:t>
      </w:r>
      <w:r w:rsidR="00804167" w:rsidRPr="00F736E8">
        <w:rPr>
          <w:rFonts w:ascii="Times New Roman" w:hAnsi="Times New Roman"/>
          <w:sz w:val="22"/>
          <w:szCs w:val="22"/>
        </w:rPr>
        <w:t xml:space="preserve"> </w:t>
      </w:r>
      <w:r w:rsidR="00A67831">
        <w:rPr>
          <w:rFonts w:ascii="Times New Roman" w:hAnsi="Times New Roman"/>
          <w:sz w:val="22"/>
          <w:szCs w:val="22"/>
        </w:rPr>
        <w:t>(</w:t>
      </w:r>
      <w:r w:rsidR="00804167" w:rsidRPr="00F736E8">
        <w:rPr>
          <w:rFonts w:ascii="Times New Roman" w:hAnsi="Times New Roman"/>
          <w:sz w:val="22"/>
          <w:szCs w:val="22"/>
        </w:rPr>
        <w:t>Baltimore</w:t>
      </w:r>
      <w:r w:rsidR="00A67831">
        <w:rPr>
          <w:rFonts w:ascii="Times New Roman" w:hAnsi="Times New Roman"/>
          <w:sz w:val="22"/>
          <w:szCs w:val="22"/>
        </w:rPr>
        <w:t>)</w:t>
      </w:r>
      <w:r w:rsidR="00804167" w:rsidRPr="00F736E8">
        <w:rPr>
          <w:rFonts w:ascii="Times New Roman" w:hAnsi="Times New Roman"/>
          <w:sz w:val="22"/>
          <w:szCs w:val="22"/>
        </w:rPr>
        <w:t>, May 5, 1904, 14</w:t>
      </w:r>
      <w:r w:rsidR="00A67831">
        <w:rPr>
          <w:rFonts w:ascii="Times New Roman" w:hAnsi="Times New Roman"/>
          <w:sz w:val="22"/>
          <w:szCs w:val="22"/>
        </w:rPr>
        <w:t>,</w:t>
      </w:r>
      <w:r w:rsidR="00804167" w:rsidRPr="00F736E8">
        <w:rPr>
          <w:rFonts w:ascii="Times New Roman" w:hAnsi="Times New Roman"/>
          <w:sz w:val="22"/>
          <w:szCs w:val="22"/>
        </w:rPr>
        <w:t xml:space="preserve"> ProQuest Historical Newspapers; “Blodgett </w:t>
      </w:r>
      <w:r w:rsidR="00A67831">
        <w:rPr>
          <w:rFonts w:ascii="Times New Roman" w:hAnsi="Times New Roman"/>
          <w:sz w:val="22"/>
          <w:szCs w:val="22"/>
        </w:rPr>
        <w:t>S</w:t>
      </w:r>
      <w:r w:rsidR="00804167" w:rsidRPr="00F736E8">
        <w:rPr>
          <w:rFonts w:ascii="Times New Roman" w:hAnsi="Times New Roman"/>
          <w:sz w:val="22"/>
          <w:szCs w:val="22"/>
        </w:rPr>
        <w:t xml:space="preserve">uit </w:t>
      </w:r>
      <w:r w:rsidR="00A67831">
        <w:rPr>
          <w:rFonts w:ascii="Times New Roman" w:hAnsi="Times New Roman"/>
          <w:sz w:val="22"/>
          <w:szCs w:val="22"/>
        </w:rPr>
        <w:t>S</w:t>
      </w:r>
      <w:r w:rsidR="00804167" w:rsidRPr="00F736E8">
        <w:rPr>
          <w:rFonts w:ascii="Times New Roman" w:hAnsi="Times New Roman"/>
          <w:sz w:val="22"/>
          <w:szCs w:val="22"/>
        </w:rPr>
        <w:t xml:space="preserve">ettled,” </w:t>
      </w:r>
      <w:r w:rsidR="00804167" w:rsidRPr="00F736E8">
        <w:rPr>
          <w:rFonts w:ascii="Times New Roman" w:hAnsi="Times New Roman"/>
          <w:i/>
          <w:iCs/>
          <w:sz w:val="22"/>
          <w:szCs w:val="22"/>
        </w:rPr>
        <w:t>New-York Daily Tribune</w:t>
      </w:r>
      <w:r w:rsidR="00804167" w:rsidRPr="00F736E8">
        <w:rPr>
          <w:rFonts w:ascii="Times New Roman" w:hAnsi="Times New Roman"/>
          <w:sz w:val="22"/>
          <w:szCs w:val="22"/>
        </w:rPr>
        <w:t>, March 1, 1905, 4</w:t>
      </w:r>
      <w:r w:rsidR="00A67831">
        <w:rPr>
          <w:rFonts w:ascii="Times New Roman" w:hAnsi="Times New Roman"/>
          <w:sz w:val="22"/>
          <w:szCs w:val="22"/>
        </w:rPr>
        <w:t>,</w:t>
      </w:r>
      <w:r w:rsidR="00804167" w:rsidRPr="00F736E8">
        <w:rPr>
          <w:rFonts w:ascii="Times New Roman" w:hAnsi="Times New Roman"/>
          <w:sz w:val="22"/>
          <w:szCs w:val="22"/>
        </w:rPr>
        <w:t xml:space="preserve"> Chronicling America.</w:t>
      </w:r>
    </w:p>
  </w:footnote>
  <w:footnote w:id="46">
    <w:p w14:paraId="29E725AE" w14:textId="2705B3A8" w:rsidR="00415944" w:rsidRPr="00F736E8" w:rsidRDefault="00415944"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00A67831">
        <w:rPr>
          <w:rFonts w:ascii="Times New Roman" w:hAnsi="Times New Roman"/>
          <w:sz w:val="22"/>
          <w:szCs w:val="22"/>
        </w:rPr>
        <w:t>It is</w:t>
      </w:r>
      <w:r w:rsidRPr="00F736E8">
        <w:rPr>
          <w:rFonts w:ascii="Times New Roman" w:hAnsi="Times New Roman"/>
          <w:sz w:val="22"/>
          <w:szCs w:val="22"/>
        </w:rPr>
        <w:t xml:space="preserve"> possible </w:t>
      </w:r>
      <w:r w:rsidR="00A67831">
        <w:rPr>
          <w:rFonts w:ascii="Times New Roman" w:hAnsi="Times New Roman"/>
          <w:sz w:val="22"/>
          <w:szCs w:val="22"/>
        </w:rPr>
        <w:t>Metz did not receive</w:t>
      </w:r>
      <w:r w:rsidRPr="00F736E8">
        <w:rPr>
          <w:rFonts w:ascii="Times New Roman" w:hAnsi="Times New Roman"/>
          <w:sz w:val="22"/>
          <w:szCs w:val="22"/>
        </w:rPr>
        <w:t xml:space="preserve"> the </w:t>
      </w:r>
      <w:r w:rsidRPr="00F736E8">
        <w:rPr>
          <w:rFonts w:ascii="Times New Roman" w:hAnsi="Times New Roman"/>
          <w:i/>
          <w:iCs/>
          <w:sz w:val="22"/>
          <w:szCs w:val="22"/>
        </w:rPr>
        <w:t>Rubaiyyat</w:t>
      </w:r>
      <w:r w:rsidRPr="00F736E8">
        <w:rPr>
          <w:rFonts w:ascii="Times New Roman" w:hAnsi="Times New Roman"/>
          <w:sz w:val="22"/>
          <w:szCs w:val="22"/>
        </w:rPr>
        <w:t xml:space="preserve">, </w:t>
      </w:r>
      <w:r w:rsidR="00A67831">
        <w:rPr>
          <w:rFonts w:ascii="Times New Roman" w:hAnsi="Times New Roman"/>
          <w:sz w:val="22"/>
          <w:szCs w:val="22"/>
        </w:rPr>
        <w:t>as</w:t>
      </w:r>
      <w:r w:rsidRPr="00F736E8">
        <w:rPr>
          <w:rFonts w:ascii="Times New Roman" w:hAnsi="Times New Roman"/>
          <w:sz w:val="22"/>
          <w:szCs w:val="22"/>
        </w:rPr>
        <w:t xml:space="preserve"> I could not locate an auction record associated with Metz. “Mr. Metz paid $20,000,” </w:t>
      </w:r>
      <w:r w:rsidRPr="00F736E8">
        <w:rPr>
          <w:rFonts w:ascii="Times New Roman" w:hAnsi="Times New Roman"/>
          <w:i/>
          <w:iCs/>
          <w:sz w:val="22"/>
          <w:szCs w:val="22"/>
        </w:rPr>
        <w:t>New-York Tribune</w:t>
      </w:r>
      <w:r w:rsidRPr="00F736E8">
        <w:rPr>
          <w:rFonts w:ascii="Times New Roman" w:hAnsi="Times New Roman"/>
          <w:sz w:val="22"/>
          <w:szCs w:val="22"/>
        </w:rPr>
        <w:t>, July 16, 1909, 1</w:t>
      </w:r>
      <w:r w:rsidR="00A67831">
        <w:rPr>
          <w:rFonts w:ascii="Times New Roman" w:hAnsi="Times New Roman"/>
          <w:sz w:val="22"/>
          <w:szCs w:val="22"/>
        </w:rPr>
        <w:t>,</w:t>
      </w:r>
      <w:r w:rsidRPr="00F736E8">
        <w:rPr>
          <w:rFonts w:ascii="Times New Roman" w:hAnsi="Times New Roman"/>
          <w:sz w:val="22"/>
          <w:szCs w:val="22"/>
        </w:rPr>
        <w:t xml:space="preserve"> ProQuest Historical Newspapers; “Morgan’s </w:t>
      </w:r>
      <w:r w:rsidR="00A67831">
        <w:rPr>
          <w:rFonts w:ascii="Times New Roman" w:hAnsi="Times New Roman"/>
          <w:sz w:val="22"/>
          <w:szCs w:val="22"/>
        </w:rPr>
        <w:t>N</w:t>
      </w:r>
      <w:r w:rsidRPr="00F736E8">
        <w:rPr>
          <w:rFonts w:ascii="Times New Roman" w:hAnsi="Times New Roman"/>
          <w:sz w:val="22"/>
          <w:szCs w:val="22"/>
        </w:rPr>
        <w:t xml:space="preserve">ame </w:t>
      </w:r>
      <w:r w:rsidR="00A67831">
        <w:rPr>
          <w:rFonts w:ascii="Times New Roman" w:hAnsi="Times New Roman"/>
          <w:sz w:val="22"/>
          <w:szCs w:val="22"/>
        </w:rPr>
        <w:t>B</w:t>
      </w:r>
      <w:r w:rsidRPr="00F736E8">
        <w:rPr>
          <w:rFonts w:ascii="Times New Roman" w:hAnsi="Times New Roman"/>
          <w:sz w:val="22"/>
          <w:szCs w:val="22"/>
        </w:rPr>
        <w:t xml:space="preserve">ait in $97,500 </w:t>
      </w:r>
      <w:r w:rsidR="00A67831">
        <w:rPr>
          <w:rFonts w:ascii="Times New Roman" w:hAnsi="Times New Roman"/>
          <w:sz w:val="22"/>
          <w:szCs w:val="22"/>
        </w:rPr>
        <w:t>B</w:t>
      </w:r>
      <w:r w:rsidRPr="00F736E8">
        <w:rPr>
          <w:rFonts w:ascii="Times New Roman" w:hAnsi="Times New Roman"/>
          <w:sz w:val="22"/>
          <w:szCs w:val="22"/>
        </w:rPr>
        <w:t xml:space="preserve">ook </w:t>
      </w:r>
      <w:r w:rsidR="00A67831">
        <w:rPr>
          <w:rFonts w:ascii="Times New Roman" w:hAnsi="Times New Roman"/>
          <w:sz w:val="22"/>
          <w:szCs w:val="22"/>
        </w:rPr>
        <w:t>D</w:t>
      </w:r>
      <w:r w:rsidRPr="00F736E8">
        <w:rPr>
          <w:rFonts w:ascii="Times New Roman" w:hAnsi="Times New Roman"/>
          <w:sz w:val="22"/>
          <w:szCs w:val="22"/>
        </w:rPr>
        <w:t xml:space="preserve">eal,” </w:t>
      </w:r>
      <w:r w:rsidRPr="00F736E8">
        <w:rPr>
          <w:rFonts w:ascii="Times New Roman" w:hAnsi="Times New Roman"/>
          <w:i/>
          <w:iCs/>
          <w:sz w:val="22"/>
          <w:szCs w:val="22"/>
        </w:rPr>
        <w:t>New York Times</w:t>
      </w:r>
      <w:r w:rsidRPr="00F736E8">
        <w:rPr>
          <w:rFonts w:ascii="Times New Roman" w:hAnsi="Times New Roman"/>
          <w:sz w:val="22"/>
          <w:szCs w:val="22"/>
        </w:rPr>
        <w:t>, July 16, 1909, 4</w:t>
      </w:r>
      <w:r w:rsidR="00A67831">
        <w:rPr>
          <w:rFonts w:ascii="Times New Roman" w:hAnsi="Times New Roman"/>
          <w:sz w:val="22"/>
          <w:szCs w:val="22"/>
        </w:rPr>
        <w:t>,</w:t>
      </w:r>
      <w:r w:rsidRPr="00F736E8">
        <w:rPr>
          <w:rFonts w:ascii="Times New Roman" w:hAnsi="Times New Roman"/>
          <w:sz w:val="22"/>
          <w:szCs w:val="22"/>
        </w:rPr>
        <w:t xml:space="preserve"> ProQuest Historical Newspapers.</w:t>
      </w:r>
    </w:p>
  </w:footnote>
  <w:footnote w:id="47">
    <w:p w14:paraId="2DDF408C" w14:textId="294913FA" w:rsidR="00804167" w:rsidRPr="00F736E8" w:rsidRDefault="00804167"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“Big </w:t>
      </w:r>
      <w:r w:rsidR="00A67831">
        <w:rPr>
          <w:rFonts w:ascii="Times New Roman" w:hAnsi="Times New Roman"/>
          <w:sz w:val="22"/>
          <w:szCs w:val="22"/>
        </w:rPr>
        <w:t>M</w:t>
      </w:r>
      <w:r w:rsidRPr="00F736E8">
        <w:rPr>
          <w:rFonts w:ascii="Times New Roman" w:hAnsi="Times New Roman"/>
          <w:sz w:val="22"/>
          <w:szCs w:val="22"/>
        </w:rPr>
        <w:t xml:space="preserve">oney for </w:t>
      </w:r>
      <w:r w:rsidR="00A67831">
        <w:rPr>
          <w:rFonts w:ascii="Times New Roman" w:hAnsi="Times New Roman"/>
          <w:sz w:val="22"/>
          <w:szCs w:val="22"/>
        </w:rPr>
        <w:t>B</w:t>
      </w:r>
      <w:r w:rsidRPr="00F736E8">
        <w:rPr>
          <w:rFonts w:ascii="Times New Roman" w:hAnsi="Times New Roman"/>
          <w:sz w:val="22"/>
          <w:szCs w:val="22"/>
        </w:rPr>
        <w:t xml:space="preserve">ooks,” </w:t>
      </w:r>
      <w:r w:rsidRPr="00F736E8">
        <w:rPr>
          <w:rFonts w:ascii="Times New Roman" w:hAnsi="Times New Roman"/>
          <w:i/>
          <w:iCs/>
          <w:sz w:val="22"/>
          <w:szCs w:val="22"/>
        </w:rPr>
        <w:t>Lewiston Evening Teller</w:t>
      </w:r>
      <w:r w:rsidRPr="00F736E8">
        <w:rPr>
          <w:rFonts w:ascii="Times New Roman" w:hAnsi="Times New Roman"/>
          <w:sz w:val="22"/>
          <w:szCs w:val="22"/>
        </w:rPr>
        <w:t>, April 6, 1904, 6</w:t>
      </w:r>
      <w:r w:rsidR="00A67831">
        <w:rPr>
          <w:rFonts w:ascii="Times New Roman" w:hAnsi="Times New Roman"/>
          <w:sz w:val="22"/>
          <w:szCs w:val="22"/>
        </w:rPr>
        <w:t>,</w:t>
      </w:r>
      <w:r w:rsidRPr="00F736E8">
        <w:rPr>
          <w:rFonts w:ascii="Times New Roman" w:hAnsi="Times New Roman"/>
          <w:sz w:val="22"/>
          <w:szCs w:val="22"/>
        </w:rPr>
        <w:t xml:space="preserve"> Chronicling America; </w:t>
      </w:r>
      <w:r w:rsidR="00174C03" w:rsidRPr="00F736E8">
        <w:rPr>
          <w:rFonts w:ascii="Times New Roman" w:hAnsi="Times New Roman"/>
          <w:sz w:val="22"/>
          <w:szCs w:val="22"/>
        </w:rPr>
        <w:t xml:space="preserve">“Scherr Library </w:t>
      </w:r>
      <w:r w:rsidR="00A67831">
        <w:rPr>
          <w:rFonts w:ascii="Times New Roman" w:hAnsi="Times New Roman"/>
          <w:sz w:val="22"/>
          <w:szCs w:val="22"/>
        </w:rPr>
        <w:t>S</w:t>
      </w:r>
      <w:r w:rsidR="00174C03" w:rsidRPr="00F736E8">
        <w:rPr>
          <w:rFonts w:ascii="Times New Roman" w:hAnsi="Times New Roman"/>
          <w:sz w:val="22"/>
          <w:szCs w:val="22"/>
        </w:rPr>
        <w:t xml:space="preserve">old at </w:t>
      </w:r>
      <w:r w:rsidR="00A67831">
        <w:rPr>
          <w:rFonts w:ascii="Times New Roman" w:hAnsi="Times New Roman"/>
          <w:sz w:val="22"/>
          <w:szCs w:val="22"/>
        </w:rPr>
        <w:t>A</w:t>
      </w:r>
      <w:r w:rsidR="00174C03" w:rsidRPr="00F736E8">
        <w:rPr>
          <w:rFonts w:ascii="Times New Roman" w:hAnsi="Times New Roman"/>
          <w:sz w:val="22"/>
          <w:szCs w:val="22"/>
        </w:rPr>
        <w:t xml:space="preserve">uction,” </w:t>
      </w:r>
      <w:r w:rsidR="00174C03" w:rsidRPr="00F736E8">
        <w:rPr>
          <w:rFonts w:ascii="Times New Roman" w:hAnsi="Times New Roman"/>
          <w:i/>
          <w:iCs/>
          <w:sz w:val="22"/>
          <w:szCs w:val="22"/>
        </w:rPr>
        <w:t>Philadelphia Inquirer</w:t>
      </w:r>
      <w:r w:rsidR="00174C03" w:rsidRPr="00F736E8">
        <w:rPr>
          <w:rFonts w:ascii="Times New Roman" w:hAnsi="Times New Roman"/>
          <w:sz w:val="22"/>
          <w:szCs w:val="22"/>
        </w:rPr>
        <w:t>, December 22, 1904, 9</w:t>
      </w:r>
      <w:r w:rsidR="00A67831">
        <w:rPr>
          <w:rFonts w:ascii="Times New Roman" w:hAnsi="Times New Roman"/>
          <w:sz w:val="22"/>
          <w:szCs w:val="22"/>
        </w:rPr>
        <w:t>,</w:t>
      </w:r>
      <w:r w:rsidR="00174C03" w:rsidRPr="00F736E8">
        <w:rPr>
          <w:rFonts w:ascii="Times New Roman" w:hAnsi="Times New Roman"/>
          <w:sz w:val="22"/>
          <w:szCs w:val="22"/>
        </w:rPr>
        <w:t xml:space="preserve"> Readex Historical Newspapers.</w:t>
      </w:r>
    </w:p>
  </w:footnote>
  <w:footnote w:id="48">
    <w:p w14:paraId="442932E0" w14:textId="4ECD64FD" w:rsidR="00237810" w:rsidRPr="00F736E8" w:rsidRDefault="00237810"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“Dispute </w:t>
      </w:r>
      <w:r w:rsidR="00A67831">
        <w:rPr>
          <w:rFonts w:ascii="Times New Roman" w:hAnsi="Times New Roman"/>
          <w:sz w:val="22"/>
          <w:szCs w:val="22"/>
        </w:rPr>
        <w:t>V</w:t>
      </w:r>
      <w:r w:rsidRPr="00F736E8">
        <w:rPr>
          <w:rFonts w:ascii="Times New Roman" w:hAnsi="Times New Roman"/>
          <w:sz w:val="22"/>
          <w:szCs w:val="22"/>
        </w:rPr>
        <w:t xml:space="preserve">alue of </w:t>
      </w:r>
      <w:r w:rsidR="00A67831">
        <w:rPr>
          <w:rFonts w:ascii="Times New Roman" w:hAnsi="Times New Roman"/>
          <w:sz w:val="22"/>
          <w:szCs w:val="22"/>
        </w:rPr>
        <w:t>B</w:t>
      </w:r>
      <w:r w:rsidRPr="00F736E8">
        <w:rPr>
          <w:rFonts w:ascii="Times New Roman" w:hAnsi="Times New Roman"/>
          <w:sz w:val="22"/>
          <w:szCs w:val="22"/>
        </w:rPr>
        <w:t xml:space="preserve">ooks,” </w:t>
      </w:r>
      <w:r w:rsidRPr="00F736E8">
        <w:rPr>
          <w:rFonts w:ascii="Times New Roman" w:hAnsi="Times New Roman"/>
          <w:i/>
          <w:iCs/>
          <w:sz w:val="22"/>
          <w:szCs w:val="22"/>
        </w:rPr>
        <w:t>New York Times</w:t>
      </w:r>
      <w:r w:rsidRPr="00F736E8">
        <w:rPr>
          <w:rFonts w:ascii="Times New Roman" w:hAnsi="Times New Roman"/>
          <w:sz w:val="22"/>
          <w:szCs w:val="22"/>
        </w:rPr>
        <w:t>, November 13, 1915, 15</w:t>
      </w:r>
      <w:r w:rsidR="00A67831">
        <w:rPr>
          <w:rFonts w:ascii="Times New Roman" w:hAnsi="Times New Roman"/>
          <w:sz w:val="22"/>
          <w:szCs w:val="22"/>
        </w:rPr>
        <w:t>,</w:t>
      </w:r>
      <w:r w:rsidRPr="00F736E8">
        <w:rPr>
          <w:rFonts w:ascii="Times New Roman" w:hAnsi="Times New Roman"/>
          <w:sz w:val="22"/>
          <w:szCs w:val="22"/>
        </w:rPr>
        <w:t xml:space="preserve"> ProQuest Historical Newspapers; “$1,250 for two books,” </w:t>
      </w:r>
      <w:r w:rsidRPr="00F736E8">
        <w:rPr>
          <w:rFonts w:ascii="Times New Roman" w:hAnsi="Times New Roman"/>
          <w:i/>
          <w:iCs/>
          <w:sz w:val="22"/>
          <w:szCs w:val="22"/>
        </w:rPr>
        <w:t>New York Times</w:t>
      </w:r>
      <w:r w:rsidRPr="00F736E8">
        <w:rPr>
          <w:rFonts w:ascii="Times New Roman" w:hAnsi="Times New Roman"/>
          <w:sz w:val="22"/>
          <w:szCs w:val="22"/>
        </w:rPr>
        <w:t>,</w:t>
      </w:r>
      <w:r w:rsidRPr="00F736E8">
        <w:rPr>
          <w:rFonts w:ascii="Times New Roman" w:hAnsi="Times New Roman"/>
          <w:i/>
          <w:iCs/>
          <w:sz w:val="22"/>
          <w:szCs w:val="22"/>
        </w:rPr>
        <w:t xml:space="preserve"> </w:t>
      </w:r>
      <w:r w:rsidRPr="00F736E8">
        <w:rPr>
          <w:rFonts w:ascii="Times New Roman" w:hAnsi="Times New Roman"/>
          <w:sz w:val="22"/>
          <w:szCs w:val="22"/>
        </w:rPr>
        <w:t>November 17, 1915, 8</w:t>
      </w:r>
      <w:r w:rsidR="00A67831">
        <w:rPr>
          <w:rFonts w:ascii="Times New Roman" w:hAnsi="Times New Roman"/>
          <w:sz w:val="22"/>
          <w:szCs w:val="22"/>
        </w:rPr>
        <w:t>,</w:t>
      </w:r>
      <w:r w:rsidRPr="00F736E8">
        <w:rPr>
          <w:rFonts w:ascii="Times New Roman" w:hAnsi="Times New Roman"/>
          <w:sz w:val="22"/>
          <w:szCs w:val="22"/>
        </w:rPr>
        <w:t xml:space="preserve"> ProQuest Historical Newspapers. </w:t>
      </w:r>
    </w:p>
  </w:footnote>
  <w:footnote w:id="49">
    <w:p w14:paraId="046C70BD" w14:textId="639DCB78" w:rsidR="000077B1" w:rsidRPr="00F736E8" w:rsidRDefault="000077B1" w:rsidP="00F736E8">
      <w:pPr>
        <w:pStyle w:val="FootnoteText"/>
        <w:spacing w:line="360" w:lineRule="auto"/>
        <w:rPr>
          <w:rFonts w:ascii="Times New Roman" w:hAnsi="Times New Roman"/>
          <w:i/>
          <w:iCs/>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Pr="00F736E8">
        <w:rPr>
          <w:rFonts w:ascii="Times New Roman" w:hAnsi="Times New Roman"/>
          <w:i/>
          <w:iCs/>
          <w:sz w:val="22"/>
          <w:szCs w:val="22"/>
        </w:rPr>
        <w:t xml:space="preserve">Early </w:t>
      </w:r>
      <w:r w:rsidR="00A67831">
        <w:rPr>
          <w:rFonts w:ascii="Times New Roman" w:hAnsi="Times New Roman"/>
          <w:i/>
          <w:iCs/>
          <w:sz w:val="22"/>
          <w:szCs w:val="22"/>
        </w:rPr>
        <w:t>P</w:t>
      </w:r>
      <w:r w:rsidRPr="00F736E8">
        <w:rPr>
          <w:rFonts w:ascii="Times New Roman" w:hAnsi="Times New Roman"/>
          <w:i/>
          <w:iCs/>
          <w:sz w:val="22"/>
          <w:szCs w:val="22"/>
        </w:rPr>
        <w:t xml:space="preserve">rinted </w:t>
      </w:r>
      <w:r w:rsidR="00A67831">
        <w:rPr>
          <w:rFonts w:ascii="Times New Roman" w:hAnsi="Times New Roman"/>
          <w:i/>
          <w:iCs/>
          <w:sz w:val="22"/>
          <w:szCs w:val="22"/>
        </w:rPr>
        <w:t>B</w:t>
      </w:r>
      <w:r w:rsidRPr="00F736E8">
        <w:rPr>
          <w:rFonts w:ascii="Times New Roman" w:hAnsi="Times New Roman"/>
          <w:i/>
          <w:iCs/>
          <w:sz w:val="22"/>
          <w:szCs w:val="22"/>
        </w:rPr>
        <w:t xml:space="preserve">ooks, </w:t>
      </w:r>
      <w:r w:rsidR="00A67831">
        <w:rPr>
          <w:rFonts w:ascii="Times New Roman" w:hAnsi="Times New Roman"/>
          <w:i/>
          <w:iCs/>
          <w:sz w:val="22"/>
          <w:szCs w:val="22"/>
        </w:rPr>
        <w:t>I</w:t>
      </w:r>
      <w:r w:rsidRPr="00F736E8">
        <w:rPr>
          <w:rFonts w:ascii="Times New Roman" w:hAnsi="Times New Roman"/>
          <w:i/>
          <w:iCs/>
          <w:sz w:val="22"/>
          <w:szCs w:val="22"/>
        </w:rPr>
        <w:t xml:space="preserve">lluminated </w:t>
      </w:r>
      <w:r w:rsidR="00A67831">
        <w:rPr>
          <w:rFonts w:ascii="Times New Roman" w:hAnsi="Times New Roman"/>
          <w:i/>
          <w:iCs/>
          <w:sz w:val="22"/>
          <w:szCs w:val="22"/>
        </w:rPr>
        <w:t>M</w:t>
      </w:r>
      <w:r w:rsidRPr="00F736E8">
        <w:rPr>
          <w:rFonts w:ascii="Times New Roman" w:hAnsi="Times New Roman"/>
          <w:i/>
          <w:iCs/>
          <w:sz w:val="22"/>
          <w:szCs w:val="22"/>
        </w:rPr>
        <w:t xml:space="preserve">iniatures, </w:t>
      </w:r>
      <w:r w:rsidR="00A67831">
        <w:rPr>
          <w:rFonts w:ascii="Times New Roman" w:hAnsi="Times New Roman"/>
          <w:i/>
          <w:iCs/>
          <w:sz w:val="22"/>
          <w:szCs w:val="22"/>
        </w:rPr>
        <w:t>S</w:t>
      </w:r>
      <w:r w:rsidRPr="00F736E8">
        <w:rPr>
          <w:rFonts w:ascii="Times New Roman" w:hAnsi="Times New Roman"/>
          <w:i/>
          <w:iCs/>
          <w:sz w:val="22"/>
          <w:szCs w:val="22"/>
        </w:rPr>
        <w:t xml:space="preserve">ets of </w:t>
      </w:r>
      <w:r w:rsidR="00A67831">
        <w:rPr>
          <w:rFonts w:ascii="Times New Roman" w:hAnsi="Times New Roman"/>
          <w:i/>
          <w:iCs/>
          <w:sz w:val="22"/>
          <w:szCs w:val="22"/>
        </w:rPr>
        <w:t>S</w:t>
      </w:r>
      <w:r w:rsidRPr="00F736E8">
        <w:rPr>
          <w:rFonts w:ascii="Times New Roman" w:hAnsi="Times New Roman"/>
          <w:i/>
          <w:iCs/>
          <w:sz w:val="22"/>
          <w:szCs w:val="22"/>
        </w:rPr>
        <w:t xml:space="preserve">tandard </w:t>
      </w:r>
      <w:r w:rsidR="00A67831">
        <w:rPr>
          <w:rFonts w:ascii="Times New Roman" w:hAnsi="Times New Roman"/>
          <w:i/>
          <w:iCs/>
          <w:sz w:val="22"/>
          <w:szCs w:val="22"/>
        </w:rPr>
        <w:t>A</w:t>
      </w:r>
      <w:r w:rsidRPr="00F736E8">
        <w:rPr>
          <w:rFonts w:ascii="Times New Roman" w:hAnsi="Times New Roman"/>
          <w:i/>
          <w:iCs/>
          <w:sz w:val="22"/>
          <w:szCs w:val="22"/>
        </w:rPr>
        <w:t xml:space="preserve">uthors, </w:t>
      </w:r>
      <w:r w:rsidR="00A67831">
        <w:rPr>
          <w:rFonts w:ascii="Times New Roman" w:hAnsi="Times New Roman"/>
          <w:i/>
          <w:iCs/>
          <w:sz w:val="22"/>
          <w:szCs w:val="22"/>
        </w:rPr>
        <w:t>F</w:t>
      </w:r>
      <w:r w:rsidRPr="00F736E8">
        <w:rPr>
          <w:rFonts w:ascii="Times New Roman" w:hAnsi="Times New Roman"/>
          <w:i/>
          <w:iCs/>
          <w:sz w:val="22"/>
          <w:szCs w:val="22"/>
        </w:rPr>
        <w:t xml:space="preserve">irst </w:t>
      </w:r>
      <w:r w:rsidR="00A67831">
        <w:rPr>
          <w:rFonts w:ascii="Times New Roman" w:hAnsi="Times New Roman"/>
          <w:i/>
          <w:iCs/>
          <w:sz w:val="22"/>
          <w:szCs w:val="22"/>
        </w:rPr>
        <w:t>E</w:t>
      </w:r>
      <w:r w:rsidRPr="00F736E8">
        <w:rPr>
          <w:rFonts w:ascii="Times New Roman" w:hAnsi="Times New Roman"/>
          <w:i/>
          <w:iCs/>
          <w:sz w:val="22"/>
          <w:szCs w:val="22"/>
        </w:rPr>
        <w:t xml:space="preserve">ditions, St. Dunstan </w:t>
      </w:r>
      <w:r w:rsidR="00A67831">
        <w:rPr>
          <w:rFonts w:ascii="Times New Roman" w:hAnsi="Times New Roman"/>
          <w:i/>
          <w:iCs/>
          <w:sz w:val="22"/>
          <w:szCs w:val="22"/>
        </w:rPr>
        <w:t>P</w:t>
      </w:r>
      <w:r w:rsidRPr="00F736E8">
        <w:rPr>
          <w:rFonts w:ascii="Times New Roman" w:hAnsi="Times New Roman"/>
          <w:i/>
          <w:iCs/>
          <w:sz w:val="22"/>
          <w:szCs w:val="22"/>
        </w:rPr>
        <w:t xml:space="preserve">ublications, </w:t>
      </w:r>
      <w:r w:rsidR="00A67831">
        <w:rPr>
          <w:rFonts w:ascii="Times New Roman" w:hAnsi="Times New Roman"/>
          <w:i/>
          <w:iCs/>
          <w:sz w:val="22"/>
          <w:szCs w:val="22"/>
        </w:rPr>
        <w:t>P</w:t>
      </w:r>
      <w:r w:rsidRPr="00F736E8">
        <w:rPr>
          <w:rFonts w:ascii="Times New Roman" w:hAnsi="Times New Roman"/>
          <w:i/>
          <w:iCs/>
          <w:sz w:val="22"/>
          <w:szCs w:val="22"/>
        </w:rPr>
        <w:t xml:space="preserve">rinted on </w:t>
      </w:r>
      <w:r w:rsidR="00A67831">
        <w:rPr>
          <w:rFonts w:ascii="Times New Roman" w:hAnsi="Times New Roman"/>
          <w:i/>
          <w:iCs/>
          <w:sz w:val="22"/>
          <w:szCs w:val="22"/>
        </w:rPr>
        <w:t>V</w:t>
      </w:r>
      <w:r w:rsidRPr="00F736E8">
        <w:rPr>
          <w:rFonts w:ascii="Times New Roman" w:hAnsi="Times New Roman"/>
          <w:i/>
          <w:iCs/>
          <w:sz w:val="22"/>
          <w:szCs w:val="22"/>
        </w:rPr>
        <w:t xml:space="preserve">ellum, </w:t>
      </w:r>
      <w:r w:rsidR="00A67831">
        <w:rPr>
          <w:rFonts w:ascii="Times New Roman" w:hAnsi="Times New Roman"/>
          <w:i/>
          <w:iCs/>
          <w:sz w:val="22"/>
          <w:szCs w:val="22"/>
        </w:rPr>
        <w:t>P</w:t>
      </w:r>
      <w:r w:rsidRPr="00F736E8">
        <w:rPr>
          <w:rFonts w:ascii="Times New Roman" w:hAnsi="Times New Roman"/>
          <w:i/>
          <w:iCs/>
          <w:sz w:val="22"/>
          <w:szCs w:val="22"/>
        </w:rPr>
        <w:t xml:space="preserve">ortfolios of </w:t>
      </w:r>
      <w:r w:rsidR="00A67831">
        <w:rPr>
          <w:rFonts w:ascii="Times New Roman" w:hAnsi="Times New Roman"/>
          <w:i/>
          <w:iCs/>
          <w:sz w:val="22"/>
          <w:szCs w:val="22"/>
        </w:rPr>
        <w:t>P</w:t>
      </w:r>
      <w:r w:rsidRPr="00F736E8">
        <w:rPr>
          <w:rFonts w:ascii="Times New Roman" w:hAnsi="Times New Roman"/>
          <w:i/>
          <w:iCs/>
          <w:sz w:val="22"/>
          <w:szCs w:val="22"/>
        </w:rPr>
        <w:t>rints</w:t>
      </w:r>
      <w:r w:rsidR="00810BBA">
        <w:rPr>
          <w:rFonts w:ascii="Times New Roman" w:hAnsi="Times New Roman"/>
          <w:i/>
          <w:iCs/>
          <w:sz w:val="22"/>
          <w:szCs w:val="22"/>
        </w:rPr>
        <w:t>,</w:t>
      </w:r>
      <w:r w:rsidR="00606615">
        <w:rPr>
          <w:rFonts w:ascii="Times New Roman" w:hAnsi="Times New Roman"/>
          <w:sz w:val="22"/>
          <w:szCs w:val="22"/>
        </w:rPr>
        <w:t xml:space="preserve"> </w:t>
      </w:r>
      <w:r w:rsidRPr="00F736E8">
        <w:rPr>
          <w:rFonts w:ascii="Times New Roman" w:hAnsi="Times New Roman"/>
          <w:i/>
          <w:iCs/>
          <w:sz w:val="22"/>
          <w:szCs w:val="22"/>
        </w:rPr>
        <w:t xml:space="preserve">French </w:t>
      </w:r>
      <w:r w:rsidR="00A67831">
        <w:rPr>
          <w:rFonts w:ascii="Times New Roman" w:hAnsi="Times New Roman"/>
          <w:i/>
          <w:iCs/>
          <w:sz w:val="22"/>
          <w:szCs w:val="22"/>
        </w:rPr>
        <w:t>I</w:t>
      </w:r>
      <w:r w:rsidRPr="00F736E8">
        <w:rPr>
          <w:rFonts w:ascii="Times New Roman" w:hAnsi="Times New Roman"/>
          <w:i/>
          <w:iCs/>
          <w:sz w:val="22"/>
          <w:szCs w:val="22"/>
        </w:rPr>
        <w:t xml:space="preserve">llustrated </w:t>
      </w:r>
      <w:r w:rsidR="00A67831">
        <w:rPr>
          <w:rFonts w:ascii="Times New Roman" w:hAnsi="Times New Roman"/>
          <w:i/>
          <w:iCs/>
          <w:sz w:val="22"/>
          <w:szCs w:val="22"/>
        </w:rPr>
        <w:t>B</w:t>
      </w:r>
      <w:r w:rsidRPr="00F736E8">
        <w:rPr>
          <w:rFonts w:ascii="Times New Roman" w:hAnsi="Times New Roman"/>
          <w:i/>
          <w:iCs/>
          <w:sz w:val="22"/>
          <w:szCs w:val="22"/>
        </w:rPr>
        <w:t>ooks</w:t>
      </w:r>
      <w:r w:rsidR="00A67831">
        <w:rPr>
          <w:rFonts w:ascii="Times New Roman" w:hAnsi="Times New Roman"/>
          <w:sz w:val="22"/>
          <w:szCs w:val="22"/>
        </w:rPr>
        <w:t xml:space="preserve">, </w:t>
      </w:r>
      <w:r w:rsidRPr="00F736E8">
        <w:rPr>
          <w:rFonts w:ascii="Times New Roman" w:hAnsi="Times New Roman"/>
          <w:sz w:val="22"/>
          <w:szCs w:val="22"/>
        </w:rPr>
        <w:t>sale number 761, April 10, 1946 (New York: Parke-Bernet Galleries, 1946)</w:t>
      </w:r>
      <w:r w:rsidR="00A67831">
        <w:rPr>
          <w:rFonts w:ascii="Times New Roman" w:hAnsi="Times New Roman"/>
          <w:sz w:val="22"/>
          <w:szCs w:val="22"/>
        </w:rPr>
        <w:t>.</w:t>
      </w:r>
    </w:p>
  </w:footnote>
  <w:footnote w:id="50">
    <w:p w14:paraId="3CD3A3FE" w14:textId="28C07CF2" w:rsidR="000077B1" w:rsidRPr="00F736E8" w:rsidRDefault="000077B1"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The provenance of </w:t>
      </w:r>
      <w:r w:rsidR="002B08BC" w:rsidRPr="00F736E8">
        <w:rPr>
          <w:rFonts w:ascii="Times New Roman" w:hAnsi="Times New Roman"/>
          <w:sz w:val="22"/>
          <w:szCs w:val="22"/>
        </w:rPr>
        <w:t xml:space="preserve">the inscriptions in </w:t>
      </w:r>
      <w:r w:rsidRPr="00F736E8">
        <w:rPr>
          <w:rFonts w:ascii="Times New Roman" w:hAnsi="Times New Roman"/>
          <w:sz w:val="22"/>
          <w:szCs w:val="22"/>
        </w:rPr>
        <w:t>Bullock</w:t>
      </w:r>
      <w:r w:rsidRPr="00F736E8">
        <w:rPr>
          <w:rFonts w:ascii="Times New Roman" w:eastAsia="Sitka Small" w:hAnsi="Times New Roman"/>
          <w:sz w:val="22"/>
          <w:szCs w:val="22"/>
        </w:rPr>
        <w:t xml:space="preserve">’s volumes is uncertain; see </w:t>
      </w:r>
      <w:r w:rsidR="00A67831">
        <w:rPr>
          <w:rFonts w:ascii="Times New Roman" w:eastAsia="Sitka Small" w:hAnsi="Times New Roman"/>
          <w:sz w:val="22"/>
          <w:szCs w:val="22"/>
        </w:rPr>
        <w:t>note 3</w:t>
      </w:r>
      <w:r w:rsidR="00D03227">
        <w:rPr>
          <w:rFonts w:ascii="Times New Roman" w:eastAsia="Sitka Small" w:hAnsi="Times New Roman"/>
          <w:sz w:val="22"/>
          <w:szCs w:val="22"/>
        </w:rPr>
        <w:t>8</w:t>
      </w:r>
      <w:r w:rsidRPr="00F736E8">
        <w:rPr>
          <w:rFonts w:ascii="Times New Roman" w:eastAsia="Sitka Small" w:hAnsi="Times New Roman"/>
          <w:sz w:val="22"/>
          <w:szCs w:val="22"/>
        </w:rPr>
        <w:t xml:space="preserve"> above</w:t>
      </w:r>
      <w:r w:rsidR="00AA1EF5" w:rsidRPr="00F736E8">
        <w:rPr>
          <w:rFonts w:ascii="Times New Roman" w:eastAsia="Sitka Small" w:hAnsi="Times New Roman"/>
          <w:sz w:val="22"/>
          <w:szCs w:val="22"/>
        </w:rPr>
        <w:t>.</w:t>
      </w:r>
    </w:p>
  </w:footnote>
  <w:footnote w:id="51">
    <w:p w14:paraId="0464396A" w14:textId="20C9FEBD" w:rsidR="00AA1EF5" w:rsidRPr="00F736E8" w:rsidRDefault="00AA1EF5"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00D76967" w:rsidRPr="00F736E8">
        <w:rPr>
          <w:rFonts w:ascii="Times New Roman" w:hAnsi="Times New Roman"/>
          <w:sz w:val="22"/>
          <w:szCs w:val="22"/>
        </w:rPr>
        <w:t xml:space="preserve">Sales history was collected chiefly from </w:t>
      </w:r>
      <w:r w:rsidR="00D76967" w:rsidRPr="00F736E8">
        <w:rPr>
          <w:rFonts w:ascii="Times New Roman" w:hAnsi="Times New Roman"/>
          <w:i/>
          <w:iCs/>
          <w:sz w:val="22"/>
          <w:szCs w:val="22"/>
        </w:rPr>
        <w:t>Book-Auction Records</w:t>
      </w:r>
      <w:r w:rsidR="00D76967" w:rsidRPr="00F736E8">
        <w:rPr>
          <w:rFonts w:ascii="Times New Roman" w:hAnsi="Times New Roman"/>
          <w:sz w:val="22"/>
          <w:szCs w:val="22"/>
        </w:rPr>
        <w:t xml:space="preserve">, </w:t>
      </w:r>
      <w:r w:rsidR="00D76967" w:rsidRPr="00F736E8">
        <w:rPr>
          <w:rFonts w:ascii="Times New Roman" w:hAnsi="Times New Roman"/>
          <w:i/>
          <w:iCs/>
          <w:sz w:val="22"/>
          <w:szCs w:val="22"/>
        </w:rPr>
        <w:t>American Book Prices Current</w:t>
      </w:r>
      <w:r w:rsidR="00D76967" w:rsidRPr="00F736E8">
        <w:rPr>
          <w:rFonts w:ascii="Times New Roman" w:hAnsi="Times New Roman"/>
          <w:sz w:val="22"/>
          <w:szCs w:val="22"/>
        </w:rPr>
        <w:t xml:space="preserve">, </w:t>
      </w:r>
      <w:r w:rsidR="00D76967" w:rsidRPr="00F736E8">
        <w:rPr>
          <w:rFonts w:ascii="Times New Roman" w:hAnsi="Times New Roman"/>
          <w:i/>
          <w:iCs/>
          <w:sz w:val="22"/>
          <w:szCs w:val="22"/>
        </w:rPr>
        <w:t>Bookman’s Price Index</w:t>
      </w:r>
      <w:r w:rsidR="00D76967" w:rsidRPr="00F736E8">
        <w:rPr>
          <w:rFonts w:ascii="Times New Roman" w:hAnsi="Times New Roman"/>
          <w:sz w:val="22"/>
          <w:szCs w:val="22"/>
        </w:rPr>
        <w:t xml:space="preserve">, </w:t>
      </w:r>
      <w:r w:rsidR="00D76967" w:rsidRPr="00F736E8">
        <w:rPr>
          <w:rFonts w:ascii="Times New Roman" w:hAnsi="Times New Roman"/>
          <w:i/>
          <w:iCs/>
          <w:sz w:val="22"/>
          <w:szCs w:val="22"/>
        </w:rPr>
        <w:t>Rare Book Hub</w:t>
      </w:r>
      <w:r w:rsidR="00D76967" w:rsidRPr="00F736E8">
        <w:rPr>
          <w:rFonts w:ascii="Times New Roman" w:hAnsi="Times New Roman"/>
          <w:sz w:val="22"/>
          <w:szCs w:val="22"/>
        </w:rPr>
        <w:t>, contemporary newspapers and journals, auction house websites, and selected auction catalogs.</w:t>
      </w:r>
      <w:r w:rsidR="00B267A9" w:rsidRPr="00F736E8">
        <w:rPr>
          <w:rFonts w:ascii="Times New Roman" w:hAnsi="Times New Roman"/>
          <w:sz w:val="22"/>
          <w:szCs w:val="22"/>
        </w:rPr>
        <w:t xml:space="preserve"> All prices are given in USD.</w:t>
      </w:r>
      <w:r w:rsidR="00D56D00">
        <w:rPr>
          <w:rFonts w:ascii="Times New Roman" w:hAnsi="Times New Roman"/>
          <w:sz w:val="22"/>
          <w:szCs w:val="22"/>
        </w:rPr>
        <w:t xml:space="preserve"> A dataset of sales records is available as “</w:t>
      </w:r>
      <w:r w:rsidR="00D56D00" w:rsidRPr="00D56D00">
        <w:rPr>
          <w:rFonts w:ascii="Times New Roman" w:hAnsi="Times New Roman"/>
          <w:sz w:val="22"/>
          <w:szCs w:val="22"/>
        </w:rPr>
        <w:t>St. Dunstan editions prices, 1903-2024</w:t>
      </w:r>
      <w:r w:rsidR="00D56D00">
        <w:rPr>
          <w:rFonts w:ascii="Times New Roman" w:hAnsi="Times New Roman"/>
          <w:sz w:val="22"/>
          <w:szCs w:val="22"/>
        </w:rPr>
        <w:t xml:space="preserve">,” </w:t>
      </w:r>
      <w:r w:rsidR="00D56D00" w:rsidRPr="00D56D00">
        <w:rPr>
          <w:rFonts w:ascii="Times New Roman" w:hAnsi="Times New Roman"/>
          <w:sz w:val="22"/>
          <w:szCs w:val="22"/>
        </w:rPr>
        <w:t>http://hdl.handle.net/1903/33172</w:t>
      </w:r>
      <w:r w:rsidR="00D56D00">
        <w:rPr>
          <w:rFonts w:ascii="Times New Roman" w:hAnsi="Times New Roman"/>
          <w:sz w:val="22"/>
          <w:szCs w:val="22"/>
        </w:rPr>
        <w:t>.</w:t>
      </w:r>
    </w:p>
  </w:footnote>
  <w:footnote w:id="52">
    <w:p w14:paraId="7AE686C5" w14:textId="1B7CF297" w:rsidR="00752676" w:rsidRPr="00F736E8" w:rsidRDefault="00752676"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Gordon N. Ray, “The Changing World of Rare Books,” </w:t>
      </w:r>
      <w:r w:rsidRPr="00F736E8">
        <w:rPr>
          <w:rFonts w:ascii="Times New Roman" w:hAnsi="Times New Roman"/>
          <w:i/>
          <w:iCs/>
          <w:sz w:val="22"/>
          <w:szCs w:val="22"/>
        </w:rPr>
        <w:t>Papers of the Bibliographical Society of America</w:t>
      </w:r>
      <w:r w:rsidRPr="00F736E8">
        <w:rPr>
          <w:rFonts w:ascii="Times New Roman" w:hAnsi="Times New Roman"/>
          <w:sz w:val="22"/>
          <w:szCs w:val="22"/>
        </w:rPr>
        <w:t xml:space="preserve"> 59, no. 2 (Second Quarter, 1965)</w:t>
      </w:r>
      <w:r w:rsidR="00A67831">
        <w:rPr>
          <w:rFonts w:ascii="Times New Roman" w:hAnsi="Times New Roman"/>
          <w:sz w:val="22"/>
          <w:szCs w:val="22"/>
        </w:rPr>
        <w:t xml:space="preserve">: </w:t>
      </w:r>
      <w:r w:rsidR="003E114D">
        <w:rPr>
          <w:rFonts w:ascii="Times New Roman" w:hAnsi="Times New Roman"/>
          <w:sz w:val="22"/>
          <w:szCs w:val="22"/>
        </w:rPr>
        <w:t>103–41</w:t>
      </w:r>
      <w:r w:rsidRPr="00F736E8">
        <w:rPr>
          <w:rFonts w:ascii="Times New Roman" w:hAnsi="Times New Roman"/>
          <w:sz w:val="22"/>
          <w:szCs w:val="22"/>
        </w:rPr>
        <w:t xml:space="preserve">; Gordon N. Ray, “The World of Rare Books Re-examined,” </w:t>
      </w:r>
      <w:r w:rsidRPr="00F736E8">
        <w:rPr>
          <w:rFonts w:ascii="Times New Roman" w:hAnsi="Times New Roman"/>
          <w:i/>
          <w:iCs/>
          <w:sz w:val="22"/>
          <w:szCs w:val="22"/>
        </w:rPr>
        <w:t>Yale University Library Gazette</w:t>
      </w:r>
      <w:r w:rsidRPr="00F736E8">
        <w:rPr>
          <w:rFonts w:ascii="Times New Roman" w:hAnsi="Times New Roman"/>
          <w:sz w:val="22"/>
          <w:szCs w:val="22"/>
        </w:rPr>
        <w:t xml:space="preserve"> 49, no.1 (July 1974)</w:t>
      </w:r>
      <w:r w:rsidR="003E114D">
        <w:rPr>
          <w:rFonts w:ascii="Times New Roman" w:hAnsi="Times New Roman"/>
          <w:sz w:val="22"/>
          <w:szCs w:val="22"/>
        </w:rPr>
        <w:t>: 77–146</w:t>
      </w:r>
      <w:r w:rsidRPr="00F736E8">
        <w:rPr>
          <w:rFonts w:ascii="Times New Roman" w:hAnsi="Times New Roman"/>
          <w:sz w:val="22"/>
          <w:szCs w:val="22"/>
        </w:rPr>
        <w:t xml:space="preserve">; William S. Reese, “The </w:t>
      </w:r>
      <w:r w:rsidR="003E114D">
        <w:rPr>
          <w:rFonts w:ascii="Times New Roman" w:hAnsi="Times New Roman"/>
          <w:sz w:val="22"/>
          <w:szCs w:val="22"/>
        </w:rPr>
        <w:t>R</w:t>
      </w:r>
      <w:r w:rsidR="003E114D" w:rsidRPr="00F736E8">
        <w:rPr>
          <w:rFonts w:ascii="Times New Roman" w:hAnsi="Times New Roman"/>
          <w:sz w:val="22"/>
          <w:szCs w:val="22"/>
        </w:rPr>
        <w:t xml:space="preserve">are </w:t>
      </w:r>
      <w:r w:rsidR="003E114D">
        <w:rPr>
          <w:rFonts w:ascii="Times New Roman" w:hAnsi="Times New Roman"/>
          <w:sz w:val="22"/>
          <w:szCs w:val="22"/>
        </w:rPr>
        <w:t>B</w:t>
      </w:r>
      <w:r w:rsidR="003E114D" w:rsidRPr="00F736E8">
        <w:rPr>
          <w:rFonts w:ascii="Times New Roman" w:hAnsi="Times New Roman"/>
          <w:sz w:val="22"/>
          <w:szCs w:val="22"/>
        </w:rPr>
        <w:t xml:space="preserve">ook </w:t>
      </w:r>
      <w:r w:rsidR="003E114D">
        <w:rPr>
          <w:rFonts w:ascii="Times New Roman" w:hAnsi="Times New Roman"/>
          <w:sz w:val="22"/>
          <w:szCs w:val="22"/>
        </w:rPr>
        <w:t>M</w:t>
      </w:r>
      <w:r w:rsidR="003E114D" w:rsidRPr="00F736E8">
        <w:rPr>
          <w:rFonts w:ascii="Times New Roman" w:hAnsi="Times New Roman"/>
          <w:sz w:val="22"/>
          <w:szCs w:val="22"/>
        </w:rPr>
        <w:t xml:space="preserve">arket </w:t>
      </w:r>
      <w:r w:rsidR="003E114D">
        <w:rPr>
          <w:rFonts w:ascii="Times New Roman" w:hAnsi="Times New Roman"/>
          <w:sz w:val="22"/>
          <w:szCs w:val="22"/>
        </w:rPr>
        <w:t>T</w:t>
      </w:r>
      <w:r w:rsidRPr="00F736E8">
        <w:rPr>
          <w:rFonts w:ascii="Times New Roman" w:hAnsi="Times New Roman"/>
          <w:sz w:val="22"/>
          <w:szCs w:val="22"/>
        </w:rPr>
        <w:t xml:space="preserve">oday,” </w:t>
      </w:r>
      <w:r w:rsidRPr="00F736E8">
        <w:rPr>
          <w:rFonts w:ascii="Times New Roman" w:hAnsi="Times New Roman"/>
          <w:i/>
          <w:iCs/>
          <w:sz w:val="22"/>
          <w:szCs w:val="22"/>
        </w:rPr>
        <w:t>Yale University Library Gazette</w:t>
      </w:r>
      <w:r w:rsidRPr="00F736E8">
        <w:rPr>
          <w:rFonts w:ascii="Times New Roman" w:hAnsi="Times New Roman"/>
          <w:sz w:val="22"/>
          <w:szCs w:val="22"/>
        </w:rPr>
        <w:t xml:space="preserve"> 74, no. 3/4 (April 2000)</w:t>
      </w:r>
      <w:r w:rsidR="003E114D">
        <w:rPr>
          <w:rFonts w:ascii="Times New Roman" w:hAnsi="Times New Roman"/>
          <w:sz w:val="22"/>
          <w:szCs w:val="22"/>
        </w:rPr>
        <w:t>: 146–65</w:t>
      </w:r>
      <w:r w:rsidRPr="00F736E8">
        <w:rPr>
          <w:rFonts w:ascii="Times New Roman" w:hAnsi="Times New Roman"/>
          <w:sz w:val="22"/>
          <w:szCs w:val="22"/>
        </w:rPr>
        <w:t>.</w:t>
      </w:r>
    </w:p>
  </w:footnote>
  <w:footnote w:id="53">
    <w:p w14:paraId="5F21BD6A" w14:textId="3D682C3A" w:rsidR="00B86459" w:rsidRPr="00F736E8" w:rsidRDefault="00B86459"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The auction of Howard T. Goodwin’s library is a rare exception to this trend: though </w:t>
      </w:r>
      <w:r w:rsidR="001B3F48" w:rsidRPr="00F736E8">
        <w:rPr>
          <w:rFonts w:ascii="Times New Roman" w:hAnsi="Times New Roman"/>
          <w:sz w:val="22"/>
          <w:szCs w:val="22"/>
        </w:rPr>
        <w:t xml:space="preserve">contemporary </w:t>
      </w:r>
      <w:r w:rsidRPr="00F736E8">
        <w:rPr>
          <w:rFonts w:ascii="Times New Roman" w:hAnsi="Times New Roman"/>
          <w:sz w:val="22"/>
          <w:szCs w:val="22"/>
        </w:rPr>
        <w:t>newspaper</w:t>
      </w:r>
      <w:r w:rsidR="001B3F48" w:rsidRPr="00F736E8">
        <w:rPr>
          <w:rFonts w:ascii="Times New Roman" w:hAnsi="Times New Roman"/>
          <w:sz w:val="22"/>
          <w:szCs w:val="22"/>
        </w:rPr>
        <w:t xml:space="preserve"> coverage </w:t>
      </w:r>
      <w:r w:rsidRPr="00F736E8">
        <w:rPr>
          <w:rFonts w:ascii="Times New Roman" w:hAnsi="Times New Roman"/>
          <w:sz w:val="22"/>
          <w:szCs w:val="22"/>
        </w:rPr>
        <w:t>reported disappointing returns</w:t>
      </w:r>
      <w:r w:rsidR="001B3F48" w:rsidRPr="00F736E8">
        <w:rPr>
          <w:rFonts w:ascii="Times New Roman" w:hAnsi="Times New Roman"/>
          <w:sz w:val="22"/>
          <w:szCs w:val="22"/>
        </w:rPr>
        <w:t xml:space="preserve"> for his collection</w:t>
      </w:r>
      <w:r w:rsidRPr="00F736E8">
        <w:rPr>
          <w:rFonts w:ascii="Times New Roman" w:hAnsi="Times New Roman"/>
          <w:sz w:val="22"/>
          <w:szCs w:val="22"/>
        </w:rPr>
        <w:t xml:space="preserve">, the </w:t>
      </w:r>
      <w:r w:rsidR="001B3F48" w:rsidRPr="00F736E8">
        <w:rPr>
          <w:rFonts w:ascii="Times New Roman" w:hAnsi="Times New Roman"/>
          <w:sz w:val="22"/>
          <w:szCs w:val="22"/>
        </w:rPr>
        <w:t xml:space="preserve">prices paid for Goodwin’s St. Dunstan volumes were, in retrospect, the highest values that the series would achieve for almost eighty years. Buyers may have been swayed by the notoriety of Goodwin’s library and the fact that his copies were the publisher’s proofs. </w:t>
      </w:r>
    </w:p>
  </w:footnote>
  <w:footnote w:id="54">
    <w:p w14:paraId="3F50C19B" w14:textId="003E4FD0" w:rsidR="00752676" w:rsidRPr="00F736E8" w:rsidRDefault="00752676"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In 1977, a </w:t>
      </w:r>
      <w:r w:rsidR="00D9254C">
        <w:rPr>
          <w:rFonts w:ascii="Times New Roman" w:hAnsi="Times New Roman"/>
          <w:sz w:val="22"/>
          <w:szCs w:val="22"/>
        </w:rPr>
        <w:t>Duschnes Rare Books</w:t>
      </w:r>
      <w:r w:rsidR="00CC31A2">
        <w:rPr>
          <w:rFonts w:ascii="Times New Roman" w:hAnsi="Times New Roman"/>
          <w:sz w:val="22"/>
          <w:szCs w:val="22"/>
        </w:rPr>
        <w:t xml:space="preserve"> (catalog 216, lot 283)</w:t>
      </w:r>
      <w:r w:rsidR="00D9254C" w:rsidRPr="00F736E8">
        <w:rPr>
          <w:rFonts w:ascii="Times New Roman" w:hAnsi="Times New Roman"/>
          <w:sz w:val="22"/>
          <w:szCs w:val="22"/>
        </w:rPr>
        <w:t xml:space="preserve"> </w:t>
      </w:r>
      <w:r w:rsidRPr="00F736E8">
        <w:rPr>
          <w:rFonts w:ascii="Times New Roman" w:hAnsi="Times New Roman"/>
          <w:sz w:val="22"/>
          <w:szCs w:val="22"/>
        </w:rPr>
        <w:t xml:space="preserve">offered a copy of the St. Dunstan </w:t>
      </w:r>
      <w:r w:rsidRPr="00F736E8">
        <w:rPr>
          <w:rFonts w:ascii="Times New Roman" w:hAnsi="Times New Roman"/>
          <w:i/>
          <w:iCs/>
          <w:sz w:val="22"/>
          <w:szCs w:val="22"/>
        </w:rPr>
        <w:t>Guinevere</w:t>
      </w:r>
      <w:r w:rsidRPr="00F736E8">
        <w:rPr>
          <w:rFonts w:ascii="Times New Roman" w:hAnsi="Times New Roman"/>
          <w:sz w:val="22"/>
          <w:szCs w:val="22"/>
        </w:rPr>
        <w:t xml:space="preserve"> for $1750, but it is unclear whether that copy found a buyer.</w:t>
      </w:r>
    </w:p>
  </w:footnote>
  <w:footnote w:id="55">
    <w:p w14:paraId="3BA59A90" w14:textId="1F6679CA" w:rsidR="006B6C55" w:rsidRPr="00606615" w:rsidRDefault="006B6C55" w:rsidP="00606615">
      <w:pPr>
        <w:pStyle w:val="FootnoteText"/>
        <w:spacing w:line="360" w:lineRule="auto"/>
        <w:rPr>
          <w:rFonts w:ascii="Times New Roman" w:hAnsi="Times New Roman"/>
          <w:sz w:val="22"/>
          <w:szCs w:val="22"/>
        </w:rPr>
      </w:pPr>
      <w:r w:rsidRPr="00606615">
        <w:rPr>
          <w:rStyle w:val="FootnoteReference"/>
          <w:rFonts w:ascii="Times New Roman" w:hAnsi="Times New Roman"/>
          <w:sz w:val="22"/>
          <w:szCs w:val="22"/>
        </w:rPr>
        <w:footnoteRef/>
      </w:r>
      <w:r w:rsidRPr="00606615">
        <w:rPr>
          <w:rFonts w:ascii="Times New Roman" w:hAnsi="Times New Roman"/>
          <w:sz w:val="22"/>
          <w:szCs w:val="22"/>
        </w:rPr>
        <w:t xml:space="preserve"> “The Culprit Fay</w:t>
      </w:r>
      <w:r w:rsidR="00343366" w:rsidRPr="00606615">
        <w:rPr>
          <w:rFonts w:ascii="Times New Roman" w:hAnsi="Times New Roman"/>
          <w:sz w:val="22"/>
          <w:szCs w:val="22"/>
        </w:rPr>
        <w:t>,” item 30684,</w:t>
      </w:r>
      <w:r w:rsidRPr="00606615">
        <w:rPr>
          <w:rFonts w:ascii="Times New Roman" w:hAnsi="Times New Roman"/>
          <w:sz w:val="22"/>
          <w:szCs w:val="22"/>
        </w:rPr>
        <w:t xml:space="preserve"> Bromer Booksellers, accessed September 4, 2024. </w:t>
      </w:r>
      <w:hyperlink r:id="rId1" w:history="1">
        <w:r w:rsidRPr="00606615">
          <w:rPr>
            <w:rStyle w:val="Hyperlink"/>
            <w:rFonts w:ascii="Times New Roman" w:hAnsi="Times New Roman"/>
            <w:sz w:val="22"/>
            <w:szCs w:val="22"/>
          </w:rPr>
          <w:t>https://web.archive.org/web/20221129221239/https://www.bromer.com/pages/books/30684/joseph-rodman-drake/the-culprit-fay</w:t>
        </w:r>
      </w:hyperlink>
      <w:r w:rsidRPr="00606615">
        <w:rPr>
          <w:rFonts w:ascii="Times New Roman" w:hAnsi="Times New Roman"/>
          <w:sz w:val="22"/>
          <w:szCs w:val="22"/>
        </w:rPr>
        <w:t xml:space="preserve">; </w:t>
      </w:r>
      <w:r w:rsidRPr="00606615">
        <w:rPr>
          <w:rFonts w:ascii="Times New Roman" w:hAnsi="Times New Roman"/>
          <w:i/>
          <w:iCs/>
          <w:sz w:val="22"/>
          <w:szCs w:val="22"/>
        </w:rPr>
        <w:t>More Than True: Myth, Legend, and Epic: catalog 192</w:t>
      </w:r>
      <w:r w:rsidRPr="00606615">
        <w:rPr>
          <w:rFonts w:ascii="Times New Roman" w:hAnsi="Times New Roman"/>
          <w:sz w:val="22"/>
          <w:szCs w:val="22"/>
        </w:rPr>
        <w:t xml:space="preserve"> (London: Peter Harrington, [2023]), 87, lot 37; “ST DUSTAN EDITION GUINEVERE,”</w:t>
      </w:r>
      <w:r w:rsidR="00343366" w:rsidRPr="00606615">
        <w:rPr>
          <w:rFonts w:ascii="Times New Roman" w:hAnsi="Times New Roman"/>
          <w:sz w:val="22"/>
          <w:szCs w:val="22"/>
        </w:rPr>
        <w:t xml:space="preserve"> </w:t>
      </w:r>
      <w:r w:rsidRPr="00606615">
        <w:rPr>
          <w:rFonts w:ascii="Times New Roman" w:hAnsi="Times New Roman"/>
          <w:sz w:val="22"/>
          <w:szCs w:val="22"/>
        </w:rPr>
        <w:t>E.C. Rare Books via AbeBooks, accessed September 4, 2024.</w:t>
      </w:r>
      <w:r>
        <w:t xml:space="preserve"> </w:t>
      </w:r>
      <w:r w:rsidRPr="00606615">
        <w:rPr>
          <w:rFonts w:ascii="Times New Roman" w:hAnsi="Times New Roman"/>
          <w:sz w:val="22"/>
          <w:szCs w:val="22"/>
        </w:rPr>
        <w:t>https://web.archive.org/web/20220601183608/https://www.abebooks.com/servlet/BookDetailsPL?bi=31179526284.</w:t>
      </w:r>
    </w:p>
  </w:footnote>
  <w:footnote w:id="56">
    <w:p w14:paraId="6AC0643F" w14:textId="15936CE7" w:rsidR="00734B03" w:rsidRPr="00606615" w:rsidRDefault="00734B03" w:rsidP="00606615">
      <w:pPr>
        <w:pStyle w:val="FootnoteText"/>
        <w:spacing w:line="360" w:lineRule="auto"/>
        <w:rPr>
          <w:rFonts w:ascii="Times New Roman" w:hAnsi="Times New Roman"/>
          <w:sz w:val="22"/>
          <w:szCs w:val="22"/>
        </w:rPr>
      </w:pPr>
      <w:r w:rsidRPr="00606615">
        <w:rPr>
          <w:rStyle w:val="FootnoteReference"/>
          <w:rFonts w:ascii="Times New Roman" w:hAnsi="Times New Roman"/>
          <w:sz w:val="22"/>
          <w:szCs w:val="22"/>
        </w:rPr>
        <w:footnoteRef/>
      </w:r>
      <w:r w:rsidRPr="00606615">
        <w:rPr>
          <w:rFonts w:ascii="Times New Roman" w:hAnsi="Times New Roman"/>
          <w:sz w:val="22"/>
          <w:szCs w:val="22"/>
        </w:rPr>
        <w:t xml:space="preserve"> Christie’s, live auction 8085 (February 25, 1998), lot 27, accessed September 4, 2024. </w:t>
      </w:r>
      <w:hyperlink r:id="rId2" w:history="1">
        <w:r w:rsidRPr="00606615">
          <w:rPr>
            <w:rStyle w:val="Hyperlink"/>
            <w:rFonts w:ascii="Times New Roman" w:hAnsi="Times New Roman"/>
            <w:sz w:val="22"/>
            <w:szCs w:val="22"/>
          </w:rPr>
          <w:t>https://web.archive.org/web/20240904154841/https://www.christies.com/lot/lot-915793</w:t>
        </w:r>
      </w:hyperlink>
      <w:r w:rsidRPr="00606615">
        <w:rPr>
          <w:rFonts w:ascii="Times New Roman" w:hAnsi="Times New Roman"/>
          <w:sz w:val="22"/>
          <w:szCs w:val="22"/>
        </w:rPr>
        <w:t xml:space="preserve">; PBA Galleries, sale 790 (June 15, 2023), lot 211, accessed September 4, 2024. </w:t>
      </w:r>
      <w:r w:rsidR="006B6C55" w:rsidRPr="00606615">
        <w:rPr>
          <w:rFonts w:ascii="Times New Roman" w:hAnsi="Times New Roman"/>
          <w:sz w:val="22"/>
          <w:szCs w:val="22"/>
        </w:rPr>
        <w:t>https://web.archive.org/web/20240904155300/https://pbagalleries.com/web/20240904155300/https://pbagalleries.com/lot-details/index/catalog/661/lot/215372</w:t>
      </w:r>
    </w:p>
  </w:footnote>
  <w:footnote w:id="57">
    <w:p w14:paraId="1CCAFCA5" w14:textId="076490CD" w:rsidR="00752676" w:rsidRPr="00F736E8" w:rsidRDefault="00752676"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003E114D">
        <w:rPr>
          <w:rFonts w:ascii="Times New Roman" w:hAnsi="Times New Roman"/>
          <w:sz w:val="22"/>
          <w:szCs w:val="22"/>
        </w:rPr>
        <w:t>“</w:t>
      </w:r>
      <w:r w:rsidR="00AF4DE4" w:rsidRPr="00F736E8">
        <w:rPr>
          <w:rFonts w:ascii="Times New Roman" w:hAnsi="Times New Roman"/>
          <w:sz w:val="22"/>
          <w:szCs w:val="22"/>
        </w:rPr>
        <w:t>Purchasing Power Today of a US Dollar Transaction in the Past,</w:t>
      </w:r>
      <w:r w:rsidR="003E114D">
        <w:rPr>
          <w:rFonts w:ascii="Times New Roman" w:hAnsi="Times New Roman"/>
          <w:sz w:val="22"/>
          <w:szCs w:val="22"/>
        </w:rPr>
        <w:t>”</w:t>
      </w:r>
      <w:r w:rsidR="00AF4DE4" w:rsidRPr="00F736E8">
        <w:rPr>
          <w:rFonts w:ascii="Times New Roman" w:hAnsi="Times New Roman"/>
          <w:sz w:val="22"/>
          <w:szCs w:val="22"/>
        </w:rPr>
        <w:t xml:space="preserve"> </w:t>
      </w:r>
      <w:r w:rsidR="00AF4DE4" w:rsidRPr="00F736E8">
        <w:rPr>
          <w:rFonts w:ascii="Times New Roman" w:hAnsi="Times New Roman"/>
          <w:i/>
          <w:iCs/>
          <w:sz w:val="22"/>
          <w:szCs w:val="22"/>
        </w:rPr>
        <w:t>MeasuringWorth</w:t>
      </w:r>
      <w:r w:rsidR="00AF4DE4" w:rsidRPr="00F736E8">
        <w:rPr>
          <w:rFonts w:ascii="Times New Roman" w:hAnsi="Times New Roman"/>
          <w:sz w:val="22"/>
          <w:szCs w:val="22"/>
        </w:rPr>
        <w:t>, 2023</w:t>
      </w:r>
      <w:r w:rsidR="003E114D">
        <w:rPr>
          <w:rFonts w:ascii="Times New Roman" w:hAnsi="Times New Roman"/>
          <w:sz w:val="22"/>
          <w:szCs w:val="22"/>
        </w:rPr>
        <w:t>,</w:t>
      </w:r>
      <w:r w:rsidR="00AF4DE4" w:rsidRPr="00F736E8">
        <w:rPr>
          <w:rFonts w:ascii="Times New Roman" w:hAnsi="Times New Roman"/>
          <w:sz w:val="22"/>
          <w:szCs w:val="22"/>
        </w:rPr>
        <w:t xml:space="preserve">  www.measuringworth.com/ppowerus. The Purchasing Power calculator was used to estimate the relative value of auction prices over time compared to September 2023.</w:t>
      </w:r>
    </w:p>
  </w:footnote>
  <w:footnote w:id="58">
    <w:p w14:paraId="1A00E69D" w14:textId="266C743F" w:rsidR="00CA0172" w:rsidRPr="00F736E8" w:rsidRDefault="00CA0172"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w:t>
      </w:r>
      <w:r w:rsidRPr="00F736E8">
        <w:rPr>
          <w:rFonts w:ascii="Times New Roman" w:hAnsi="Times New Roman"/>
          <w:i/>
          <w:iCs/>
          <w:sz w:val="22"/>
          <w:szCs w:val="22"/>
        </w:rPr>
        <w:t>American Book Prices Current</w:t>
      </w:r>
      <w:r w:rsidRPr="00D03227">
        <w:rPr>
          <w:rFonts w:ascii="Times New Roman" w:hAnsi="Times New Roman"/>
          <w:sz w:val="22"/>
          <w:szCs w:val="22"/>
        </w:rPr>
        <w:t>,</w:t>
      </w:r>
      <w:r w:rsidRPr="003E114D">
        <w:rPr>
          <w:rFonts w:ascii="Times New Roman" w:hAnsi="Times New Roman"/>
          <w:sz w:val="22"/>
          <w:szCs w:val="22"/>
        </w:rPr>
        <w:t xml:space="preserve"> </w:t>
      </w:r>
      <w:r w:rsidRPr="00F736E8">
        <w:rPr>
          <w:rFonts w:ascii="Times New Roman" w:hAnsi="Times New Roman"/>
          <w:sz w:val="22"/>
          <w:szCs w:val="22"/>
        </w:rPr>
        <w:t>vol</w:t>
      </w:r>
      <w:r w:rsidR="003E114D">
        <w:rPr>
          <w:rFonts w:ascii="Times New Roman" w:hAnsi="Times New Roman"/>
          <w:sz w:val="22"/>
          <w:szCs w:val="22"/>
        </w:rPr>
        <w:t>. 32</w:t>
      </w:r>
      <w:r w:rsidRPr="00F736E8">
        <w:rPr>
          <w:rFonts w:ascii="Times New Roman" w:hAnsi="Times New Roman"/>
          <w:sz w:val="22"/>
          <w:szCs w:val="22"/>
        </w:rPr>
        <w:t xml:space="preserve"> (New York: E.</w:t>
      </w:r>
      <w:r w:rsidR="003E114D">
        <w:rPr>
          <w:rFonts w:ascii="Times New Roman" w:hAnsi="Times New Roman"/>
          <w:sz w:val="22"/>
          <w:szCs w:val="22"/>
        </w:rPr>
        <w:t xml:space="preserve"> </w:t>
      </w:r>
      <w:r w:rsidRPr="00F736E8">
        <w:rPr>
          <w:rFonts w:ascii="Times New Roman" w:hAnsi="Times New Roman"/>
          <w:sz w:val="22"/>
          <w:szCs w:val="22"/>
        </w:rPr>
        <w:t>P. Dutton, 1926)</w:t>
      </w:r>
      <w:r w:rsidR="003E114D">
        <w:rPr>
          <w:rFonts w:ascii="Times New Roman" w:hAnsi="Times New Roman"/>
          <w:sz w:val="22"/>
          <w:szCs w:val="22"/>
        </w:rPr>
        <w:t>,</w:t>
      </w:r>
      <w:r w:rsidRPr="00F736E8">
        <w:rPr>
          <w:rFonts w:ascii="Times New Roman" w:hAnsi="Times New Roman"/>
          <w:sz w:val="22"/>
          <w:szCs w:val="22"/>
        </w:rPr>
        <w:t xml:space="preserve"> 89</w:t>
      </w:r>
      <w:r w:rsidR="003E114D">
        <w:rPr>
          <w:rFonts w:ascii="Times New Roman" w:hAnsi="Times New Roman"/>
          <w:sz w:val="22"/>
          <w:szCs w:val="22"/>
        </w:rPr>
        <w:t>,</w:t>
      </w:r>
      <w:r w:rsidRPr="00F736E8">
        <w:rPr>
          <w:rFonts w:ascii="Times New Roman" w:hAnsi="Times New Roman"/>
          <w:sz w:val="22"/>
          <w:szCs w:val="22"/>
        </w:rPr>
        <w:t xml:space="preserve"> 531.</w:t>
      </w:r>
    </w:p>
  </w:footnote>
  <w:footnote w:id="59">
    <w:p w14:paraId="6F6EE280" w14:textId="091C0D29" w:rsidR="00871DB2" w:rsidRPr="00F736E8" w:rsidRDefault="00871DB2" w:rsidP="00F736E8">
      <w:pPr>
        <w:pStyle w:val="FootnoteText"/>
        <w:spacing w:line="360" w:lineRule="auto"/>
        <w:rPr>
          <w:rFonts w:ascii="Times New Roman" w:hAnsi="Times New Roman"/>
          <w:sz w:val="22"/>
          <w:szCs w:val="22"/>
        </w:rPr>
      </w:pPr>
      <w:r w:rsidRPr="00F736E8">
        <w:rPr>
          <w:rStyle w:val="FootnoteReference"/>
          <w:rFonts w:ascii="Times New Roman" w:hAnsi="Times New Roman"/>
          <w:sz w:val="22"/>
          <w:szCs w:val="22"/>
        </w:rPr>
        <w:footnoteRef/>
      </w:r>
      <w:r w:rsidRPr="00F736E8">
        <w:rPr>
          <w:rFonts w:ascii="Times New Roman" w:hAnsi="Times New Roman"/>
          <w:sz w:val="22"/>
          <w:szCs w:val="22"/>
        </w:rPr>
        <w:t xml:space="preserve"> “Honored French </w:t>
      </w:r>
      <w:r w:rsidR="003E114D">
        <w:rPr>
          <w:rFonts w:ascii="Times New Roman" w:hAnsi="Times New Roman"/>
          <w:sz w:val="22"/>
          <w:szCs w:val="22"/>
        </w:rPr>
        <w:t>S</w:t>
      </w:r>
      <w:r w:rsidRPr="00F736E8">
        <w:rPr>
          <w:rFonts w:ascii="Times New Roman" w:hAnsi="Times New Roman"/>
          <w:sz w:val="22"/>
          <w:szCs w:val="22"/>
        </w:rPr>
        <w:t xml:space="preserve">oldier, </w:t>
      </w:r>
      <w:r w:rsidR="003E114D">
        <w:rPr>
          <w:rFonts w:ascii="Times New Roman" w:hAnsi="Times New Roman"/>
          <w:sz w:val="22"/>
          <w:szCs w:val="22"/>
        </w:rPr>
        <w:t>F</w:t>
      </w:r>
      <w:r w:rsidRPr="00F736E8">
        <w:rPr>
          <w:rFonts w:ascii="Times New Roman" w:hAnsi="Times New Roman"/>
          <w:sz w:val="22"/>
          <w:szCs w:val="22"/>
        </w:rPr>
        <w:t xml:space="preserve">amous </w:t>
      </w:r>
      <w:r w:rsidR="003E114D">
        <w:rPr>
          <w:rFonts w:ascii="Times New Roman" w:hAnsi="Times New Roman"/>
          <w:sz w:val="22"/>
          <w:szCs w:val="22"/>
        </w:rPr>
        <w:t>P</w:t>
      </w:r>
      <w:r w:rsidRPr="00F736E8">
        <w:rPr>
          <w:rFonts w:ascii="Times New Roman" w:hAnsi="Times New Roman"/>
          <w:sz w:val="22"/>
          <w:szCs w:val="22"/>
        </w:rPr>
        <w:t xml:space="preserve">ianist’s </w:t>
      </w:r>
      <w:r w:rsidR="003E114D">
        <w:rPr>
          <w:rFonts w:ascii="Times New Roman" w:hAnsi="Times New Roman"/>
          <w:sz w:val="22"/>
          <w:szCs w:val="22"/>
        </w:rPr>
        <w:t>S</w:t>
      </w:r>
      <w:r w:rsidRPr="00F736E8">
        <w:rPr>
          <w:rFonts w:ascii="Times New Roman" w:hAnsi="Times New Roman"/>
          <w:sz w:val="22"/>
          <w:szCs w:val="22"/>
        </w:rPr>
        <w:t xml:space="preserve">on, </w:t>
      </w:r>
      <w:r w:rsidR="003E114D">
        <w:rPr>
          <w:rFonts w:ascii="Times New Roman" w:hAnsi="Times New Roman"/>
          <w:sz w:val="22"/>
          <w:szCs w:val="22"/>
        </w:rPr>
        <w:t>T</w:t>
      </w:r>
      <w:r w:rsidRPr="00F736E8">
        <w:rPr>
          <w:rFonts w:ascii="Times New Roman" w:hAnsi="Times New Roman"/>
          <w:sz w:val="22"/>
          <w:szCs w:val="22"/>
        </w:rPr>
        <w:t xml:space="preserve">akes an American </w:t>
      </w:r>
      <w:r w:rsidR="003E114D">
        <w:rPr>
          <w:rFonts w:ascii="Times New Roman" w:hAnsi="Times New Roman"/>
          <w:sz w:val="22"/>
          <w:szCs w:val="22"/>
        </w:rPr>
        <w:t>B</w:t>
      </w:r>
      <w:r w:rsidRPr="00F736E8">
        <w:rPr>
          <w:rFonts w:ascii="Times New Roman" w:hAnsi="Times New Roman"/>
          <w:sz w:val="22"/>
          <w:szCs w:val="22"/>
        </w:rPr>
        <w:t xml:space="preserve">ride,” </w:t>
      </w:r>
      <w:r w:rsidRPr="00F736E8">
        <w:rPr>
          <w:rFonts w:ascii="Times New Roman" w:hAnsi="Times New Roman"/>
          <w:i/>
          <w:iCs/>
          <w:sz w:val="22"/>
          <w:szCs w:val="22"/>
        </w:rPr>
        <w:t>Evening World</w:t>
      </w:r>
      <w:r w:rsidRPr="00F736E8">
        <w:rPr>
          <w:rFonts w:ascii="Times New Roman" w:hAnsi="Times New Roman"/>
          <w:sz w:val="22"/>
          <w:szCs w:val="22"/>
        </w:rPr>
        <w:t>, March 7, 1919, 17</w:t>
      </w:r>
      <w:r w:rsidR="003E114D">
        <w:rPr>
          <w:rFonts w:ascii="Times New Roman" w:hAnsi="Times New Roman"/>
          <w:sz w:val="22"/>
          <w:szCs w:val="22"/>
        </w:rPr>
        <w:t>,</w:t>
      </w:r>
      <w:r w:rsidRPr="00F736E8">
        <w:rPr>
          <w:rFonts w:ascii="Times New Roman" w:hAnsi="Times New Roman"/>
          <w:sz w:val="22"/>
          <w:szCs w:val="22"/>
        </w:rPr>
        <w:t xml:space="preserve"> Chronicling America</w:t>
      </w:r>
      <w:r w:rsidR="003E114D">
        <w:rPr>
          <w:rFonts w:ascii="Times New Roman" w:hAnsi="Times New Roman"/>
          <w:sz w:val="22"/>
          <w:szCs w:val="22"/>
        </w:rPr>
        <w:t>;</w:t>
      </w:r>
      <w:r w:rsidR="00C82388" w:rsidRPr="00F736E8">
        <w:rPr>
          <w:rFonts w:ascii="Times New Roman" w:hAnsi="Times New Roman"/>
          <w:sz w:val="22"/>
          <w:szCs w:val="22"/>
        </w:rPr>
        <w:t xml:space="preserve"> “George D. Sproul,” </w:t>
      </w:r>
      <w:r w:rsidR="00C82388" w:rsidRPr="00F736E8">
        <w:rPr>
          <w:rFonts w:ascii="Times New Roman" w:hAnsi="Times New Roman"/>
          <w:i/>
          <w:iCs/>
          <w:sz w:val="22"/>
          <w:szCs w:val="22"/>
        </w:rPr>
        <w:t>New York Times</w:t>
      </w:r>
      <w:r w:rsidR="00C82388" w:rsidRPr="00F736E8">
        <w:rPr>
          <w:rFonts w:ascii="Times New Roman" w:hAnsi="Times New Roman"/>
          <w:sz w:val="22"/>
          <w:szCs w:val="22"/>
        </w:rPr>
        <w:t>, November 24, 1925, 25</w:t>
      </w:r>
      <w:r w:rsidR="003E114D">
        <w:rPr>
          <w:rFonts w:ascii="Times New Roman" w:hAnsi="Times New Roman"/>
          <w:sz w:val="22"/>
          <w:szCs w:val="22"/>
        </w:rPr>
        <w:t>,</w:t>
      </w:r>
      <w:r w:rsidR="00C82388" w:rsidRPr="00F736E8">
        <w:rPr>
          <w:rFonts w:ascii="Times New Roman" w:hAnsi="Times New Roman"/>
          <w:sz w:val="22"/>
          <w:szCs w:val="22"/>
        </w:rPr>
        <w:t xml:space="preserve"> ProQuest Historical Newspapers. (The mention of “thirteen volumes” is presumably a transcription error somewhere.)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48538323"/>
      <w:docPartObj>
        <w:docPartGallery w:val="Page Numbers (Top of Page)"/>
        <w:docPartUnique/>
      </w:docPartObj>
    </w:sdtPr>
    <w:sdtEndPr>
      <w:rPr>
        <w:noProof/>
      </w:rPr>
    </w:sdtEndPr>
    <w:sdtContent>
      <w:p w14:paraId="3262E450" w14:textId="514E2D73" w:rsidR="00A40A6F" w:rsidRDefault="00A40A6F" w:rsidP="00A40A6F">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46E371BC" w14:textId="03103245" w:rsidR="00D9129E" w:rsidRDefault="00D9129E">
    <w:pPr>
      <w:widowControl w:val="0"/>
      <w:autoSpaceDE w:val="0"/>
      <w:autoSpaceDN w:val="0"/>
      <w:adjustRightInd w:val="0"/>
      <w:jc w:val="right"/>
      <w:rPr>
        <w:rFonts w:ascii="Times New Roman" w:hAnsi="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1200"/>
  <w:doNotShadeFormData/>
  <w:characterSpacingControl w:val="compressPunctuation"/>
  <w:footnotePr>
    <w:footnote w:id="-1"/>
    <w:footnote w:id="0"/>
  </w:footnotePr>
  <w:endnotePr>
    <w:numFmt w:val="decimal"/>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129E"/>
    <w:rsid w:val="000054C1"/>
    <w:rsid w:val="000077B1"/>
    <w:rsid w:val="00023141"/>
    <w:rsid w:val="00044170"/>
    <w:rsid w:val="00061853"/>
    <w:rsid w:val="0006332E"/>
    <w:rsid w:val="00074603"/>
    <w:rsid w:val="00077535"/>
    <w:rsid w:val="00081561"/>
    <w:rsid w:val="000849AD"/>
    <w:rsid w:val="00097B50"/>
    <w:rsid w:val="000A30C7"/>
    <w:rsid w:val="000A3F9D"/>
    <w:rsid w:val="000D0572"/>
    <w:rsid w:val="000D4917"/>
    <w:rsid w:val="000E3AD0"/>
    <w:rsid w:val="00117AFA"/>
    <w:rsid w:val="00127BAD"/>
    <w:rsid w:val="00131949"/>
    <w:rsid w:val="00157E4B"/>
    <w:rsid w:val="00174C03"/>
    <w:rsid w:val="0019317C"/>
    <w:rsid w:val="001A7C7E"/>
    <w:rsid w:val="001B3F48"/>
    <w:rsid w:val="001C0397"/>
    <w:rsid w:val="001C2715"/>
    <w:rsid w:val="001C63CE"/>
    <w:rsid w:val="001E6EBB"/>
    <w:rsid w:val="001F33D2"/>
    <w:rsid w:val="001F7200"/>
    <w:rsid w:val="00206A37"/>
    <w:rsid w:val="0021388C"/>
    <w:rsid w:val="00217388"/>
    <w:rsid w:val="00237810"/>
    <w:rsid w:val="00242BC9"/>
    <w:rsid w:val="00250D49"/>
    <w:rsid w:val="002532DB"/>
    <w:rsid w:val="00290C79"/>
    <w:rsid w:val="00292603"/>
    <w:rsid w:val="002927A4"/>
    <w:rsid w:val="00293C21"/>
    <w:rsid w:val="002B08BC"/>
    <w:rsid w:val="002B60B6"/>
    <w:rsid w:val="002D1DB4"/>
    <w:rsid w:val="002D6D34"/>
    <w:rsid w:val="002E5B05"/>
    <w:rsid w:val="002F1283"/>
    <w:rsid w:val="002F52CE"/>
    <w:rsid w:val="00315444"/>
    <w:rsid w:val="00343366"/>
    <w:rsid w:val="00345AF5"/>
    <w:rsid w:val="00350450"/>
    <w:rsid w:val="00350FCE"/>
    <w:rsid w:val="003612DC"/>
    <w:rsid w:val="0036337F"/>
    <w:rsid w:val="00367B1E"/>
    <w:rsid w:val="00387B6A"/>
    <w:rsid w:val="00390493"/>
    <w:rsid w:val="00397AC9"/>
    <w:rsid w:val="003B56B2"/>
    <w:rsid w:val="003C1615"/>
    <w:rsid w:val="003C6820"/>
    <w:rsid w:val="003C7ABE"/>
    <w:rsid w:val="003D58C4"/>
    <w:rsid w:val="003E114D"/>
    <w:rsid w:val="003E1267"/>
    <w:rsid w:val="003F7CE0"/>
    <w:rsid w:val="00405F56"/>
    <w:rsid w:val="00410A10"/>
    <w:rsid w:val="0041420A"/>
    <w:rsid w:val="00414276"/>
    <w:rsid w:val="00415944"/>
    <w:rsid w:val="00424DF8"/>
    <w:rsid w:val="0042545B"/>
    <w:rsid w:val="0042596F"/>
    <w:rsid w:val="00452D03"/>
    <w:rsid w:val="00456CB1"/>
    <w:rsid w:val="00463119"/>
    <w:rsid w:val="00474C88"/>
    <w:rsid w:val="0047652E"/>
    <w:rsid w:val="00494AB6"/>
    <w:rsid w:val="004A23FB"/>
    <w:rsid w:val="004C1569"/>
    <w:rsid w:val="004F6EF8"/>
    <w:rsid w:val="00513698"/>
    <w:rsid w:val="0052356F"/>
    <w:rsid w:val="0055343E"/>
    <w:rsid w:val="0055616A"/>
    <w:rsid w:val="00556BB8"/>
    <w:rsid w:val="0055777B"/>
    <w:rsid w:val="00581FBD"/>
    <w:rsid w:val="0058523C"/>
    <w:rsid w:val="00585DCF"/>
    <w:rsid w:val="00592E74"/>
    <w:rsid w:val="005A346C"/>
    <w:rsid w:val="005A6400"/>
    <w:rsid w:val="005B07CD"/>
    <w:rsid w:val="005B6405"/>
    <w:rsid w:val="005C0C1A"/>
    <w:rsid w:val="005E3336"/>
    <w:rsid w:val="006011F5"/>
    <w:rsid w:val="00603233"/>
    <w:rsid w:val="00606615"/>
    <w:rsid w:val="00612612"/>
    <w:rsid w:val="0062731F"/>
    <w:rsid w:val="00640C13"/>
    <w:rsid w:val="00651479"/>
    <w:rsid w:val="006675EE"/>
    <w:rsid w:val="00686863"/>
    <w:rsid w:val="00693807"/>
    <w:rsid w:val="006B5D49"/>
    <w:rsid w:val="006B6C55"/>
    <w:rsid w:val="006C0C09"/>
    <w:rsid w:val="006C12FF"/>
    <w:rsid w:val="006C634D"/>
    <w:rsid w:val="006E7044"/>
    <w:rsid w:val="00734B03"/>
    <w:rsid w:val="0073727F"/>
    <w:rsid w:val="00752676"/>
    <w:rsid w:val="00754FC3"/>
    <w:rsid w:val="00755964"/>
    <w:rsid w:val="00765BED"/>
    <w:rsid w:val="00780047"/>
    <w:rsid w:val="00782127"/>
    <w:rsid w:val="00786358"/>
    <w:rsid w:val="00786739"/>
    <w:rsid w:val="00794563"/>
    <w:rsid w:val="007B0731"/>
    <w:rsid w:val="007D1F9D"/>
    <w:rsid w:val="007E47D9"/>
    <w:rsid w:val="00804167"/>
    <w:rsid w:val="00810BBA"/>
    <w:rsid w:val="0083704E"/>
    <w:rsid w:val="00846B77"/>
    <w:rsid w:val="00871DB2"/>
    <w:rsid w:val="00875313"/>
    <w:rsid w:val="00882919"/>
    <w:rsid w:val="008864F8"/>
    <w:rsid w:val="008A4CE0"/>
    <w:rsid w:val="008B1302"/>
    <w:rsid w:val="008B1C42"/>
    <w:rsid w:val="008C0E63"/>
    <w:rsid w:val="008E6AB4"/>
    <w:rsid w:val="009039CC"/>
    <w:rsid w:val="009077F5"/>
    <w:rsid w:val="00907E4B"/>
    <w:rsid w:val="00916A70"/>
    <w:rsid w:val="009279B6"/>
    <w:rsid w:val="00954ABA"/>
    <w:rsid w:val="009574EC"/>
    <w:rsid w:val="009627D0"/>
    <w:rsid w:val="009725C1"/>
    <w:rsid w:val="009C3354"/>
    <w:rsid w:val="009D47F1"/>
    <w:rsid w:val="009F33C7"/>
    <w:rsid w:val="00A025D4"/>
    <w:rsid w:val="00A25CDC"/>
    <w:rsid w:val="00A26637"/>
    <w:rsid w:val="00A40A6F"/>
    <w:rsid w:val="00A5503D"/>
    <w:rsid w:val="00A55E82"/>
    <w:rsid w:val="00A67831"/>
    <w:rsid w:val="00A72E40"/>
    <w:rsid w:val="00A84C08"/>
    <w:rsid w:val="00A9641F"/>
    <w:rsid w:val="00AA1EF5"/>
    <w:rsid w:val="00AB3990"/>
    <w:rsid w:val="00AB65C4"/>
    <w:rsid w:val="00AC2456"/>
    <w:rsid w:val="00AC24A1"/>
    <w:rsid w:val="00AC283D"/>
    <w:rsid w:val="00AD2632"/>
    <w:rsid w:val="00AD46C0"/>
    <w:rsid w:val="00AE0CF8"/>
    <w:rsid w:val="00AF4DE4"/>
    <w:rsid w:val="00B025EA"/>
    <w:rsid w:val="00B267A9"/>
    <w:rsid w:val="00B27997"/>
    <w:rsid w:val="00B27BB9"/>
    <w:rsid w:val="00B37103"/>
    <w:rsid w:val="00B803AA"/>
    <w:rsid w:val="00B86459"/>
    <w:rsid w:val="00B92A0B"/>
    <w:rsid w:val="00BA4BB0"/>
    <w:rsid w:val="00BC3F86"/>
    <w:rsid w:val="00BD2CA1"/>
    <w:rsid w:val="00BE044C"/>
    <w:rsid w:val="00BE78BF"/>
    <w:rsid w:val="00C05EA8"/>
    <w:rsid w:val="00C10B14"/>
    <w:rsid w:val="00C42583"/>
    <w:rsid w:val="00C4478B"/>
    <w:rsid w:val="00C5171E"/>
    <w:rsid w:val="00C6280C"/>
    <w:rsid w:val="00C75E3A"/>
    <w:rsid w:val="00C76EBD"/>
    <w:rsid w:val="00C81B6D"/>
    <w:rsid w:val="00C81D7D"/>
    <w:rsid w:val="00C82388"/>
    <w:rsid w:val="00C97786"/>
    <w:rsid w:val="00CA001B"/>
    <w:rsid w:val="00CA0172"/>
    <w:rsid w:val="00CC31A2"/>
    <w:rsid w:val="00CE2166"/>
    <w:rsid w:val="00D01EBC"/>
    <w:rsid w:val="00D03227"/>
    <w:rsid w:val="00D35EC1"/>
    <w:rsid w:val="00D41321"/>
    <w:rsid w:val="00D428E0"/>
    <w:rsid w:val="00D5282F"/>
    <w:rsid w:val="00D56D00"/>
    <w:rsid w:val="00D578A3"/>
    <w:rsid w:val="00D60B7B"/>
    <w:rsid w:val="00D61E46"/>
    <w:rsid w:val="00D62D62"/>
    <w:rsid w:val="00D76967"/>
    <w:rsid w:val="00D9129E"/>
    <w:rsid w:val="00D9254C"/>
    <w:rsid w:val="00DA726A"/>
    <w:rsid w:val="00DB2C32"/>
    <w:rsid w:val="00DB4355"/>
    <w:rsid w:val="00DE1600"/>
    <w:rsid w:val="00DF40E6"/>
    <w:rsid w:val="00DF6042"/>
    <w:rsid w:val="00DF7CEB"/>
    <w:rsid w:val="00E01854"/>
    <w:rsid w:val="00E10F83"/>
    <w:rsid w:val="00E42209"/>
    <w:rsid w:val="00E632BE"/>
    <w:rsid w:val="00E74301"/>
    <w:rsid w:val="00EA4741"/>
    <w:rsid w:val="00EE3EBB"/>
    <w:rsid w:val="00EF50A3"/>
    <w:rsid w:val="00F04FCD"/>
    <w:rsid w:val="00F321C2"/>
    <w:rsid w:val="00F42A15"/>
    <w:rsid w:val="00F6279B"/>
    <w:rsid w:val="00F736E8"/>
    <w:rsid w:val="00F776A5"/>
    <w:rsid w:val="00FA234E"/>
    <w:rsid w:val="00FB3A0A"/>
    <w:rsid w:val="00FD6559"/>
    <w:rsid w:val="00FE24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7B6766"/>
  <w15:docId w15:val="{8D8060AB-8B7C-4884-A276-DBD527A4A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36E8"/>
    <w:rPr>
      <w:sz w:val="24"/>
      <w:szCs w:val="24"/>
    </w:rPr>
  </w:style>
  <w:style w:type="paragraph" w:styleId="Heading1">
    <w:name w:val="heading 1"/>
    <w:basedOn w:val="Normal"/>
    <w:link w:val="Heading1Char"/>
    <w:uiPriority w:val="9"/>
    <w:qFormat/>
    <w:rsid w:val="00F736E8"/>
    <w:pPr>
      <w:widowControl w:val="0"/>
      <w:tabs>
        <w:tab w:val="left" w:pos="0"/>
        <w:tab w:val="left" w:pos="360"/>
        <w:tab w:val="left" w:pos="720"/>
        <w:tab w:val="left" w:pos="1080"/>
        <w:tab w:val="left" w:pos="1440"/>
        <w:tab w:val="left" w:pos="1800"/>
        <w:tab w:val="left" w:pos="2160"/>
        <w:tab w:val="left" w:pos="2880"/>
        <w:tab w:val="left" w:pos="3600"/>
        <w:tab w:val="left" w:pos="4320"/>
      </w:tabs>
      <w:autoSpaceDE w:val="0"/>
      <w:autoSpaceDN w:val="0"/>
      <w:adjustRightInd w:val="0"/>
      <w:spacing w:line="360" w:lineRule="auto"/>
      <w:jc w:val="center"/>
      <w:outlineLvl w:val="0"/>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2D6D34"/>
    <w:rPr>
      <w:sz w:val="16"/>
      <w:szCs w:val="16"/>
    </w:rPr>
  </w:style>
  <w:style w:type="paragraph" w:styleId="CommentText">
    <w:name w:val="annotation text"/>
    <w:basedOn w:val="Normal"/>
    <w:link w:val="CommentTextChar"/>
    <w:uiPriority w:val="99"/>
    <w:unhideWhenUsed/>
    <w:rsid w:val="002D6D34"/>
    <w:rPr>
      <w:sz w:val="20"/>
      <w:szCs w:val="20"/>
    </w:rPr>
  </w:style>
  <w:style w:type="character" w:customStyle="1" w:styleId="CommentTextChar">
    <w:name w:val="Comment Text Char"/>
    <w:basedOn w:val="DefaultParagraphFont"/>
    <w:link w:val="CommentText"/>
    <w:uiPriority w:val="99"/>
    <w:rsid w:val="002D6D34"/>
  </w:style>
  <w:style w:type="paragraph" w:styleId="CommentSubject">
    <w:name w:val="annotation subject"/>
    <w:basedOn w:val="CommentText"/>
    <w:next w:val="CommentText"/>
    <w:link w:val="CommentSubjectChar"/>
    <w:uiPriority w:val="99"/>
    <w:semiHidden/>
    <w:unhideWhenUsed/>
    <w:rsid w:val="002D6D34"/>
    <w:rPr>
      <w:b/>
      <w:bCs/>
    </w:rPr>
  </w:style>
  <w:style w:type="character" w:customStyle="1" w:styleId="CommentSubjectChar">
    <w:name w:val="Comment Subject Char"/>
    <w:link w:val="CommentSubject"/>
    <w:uiPriority w:val="99"/>
    <w:semiHidden/>
    <w:rsid w:val="002D6D34"/>
    <w:rPr>
      <w:b/>
      <w:bCs/>
    </w:rPr>
  </w:style>
  <w:style w:type="paragraph" w:styleId="FootnoteText">
    <w:name w:val="footnote text"/>
    <w:basedOn w:val="Normal"/>
    <w:link w:val="FootnoteTextChar"/>
    <w:uiPriority w:val="99"/>
    <w:semiHidden/>
    <w:unhideWhenUsed/>
    <w:rsid w:val="00603233"/>
    <w:rPr>
      <w:sz w:val="20"/>
      <w:szCs w:val="20"/>
    </w:rPr>
  </w:style>
  <w:style w:type="character" w:customStyle="1" w:styleId="FootnoteTextChar">
    <w:name w:val="Footnote Text Char"/>
    <w:basedOn w:val="DefaultParagraphFont"/>
    <w:link w:val="FootnoteText"/>
    <w:uiPriority w:val="99"/>
    <w:semiHidden/>
    <w:rsid w:val="00603233"/>
  </w:style>
  <w:style w:type="character" w:styleId="FootnoteReference">
    <w:name w:val="footnote reference"/>
    <w:uiPriority w:val="99"/>
    <w:semiHidden/>
    <w:unhideWhenUsed/>
    <w:rsid w:val="00603233"/>
    <w:rPr>
      <w:vertAlign w:val="superscript"/>
    </w:rPr>
  </w:style>
  <w:style w:type="character" w:styleId="Hyperlink">
    <w:name w:val="Hyperlink"/>
    <w:uiPriority w:val="99"/>
    <w:unhideWhenUsed/>
    <w:rsid w:val="00C42583"/>
    <w:rPr>
      <w:color w:val="0000FF"/>
      <w:u w:val="single"/>
    </w:rPr>
  </w:style>
  <w:style w:type="character" w:styleId="UnresolvedMention">
    <w:name w:val="Unresolved Mention"/>
    <w:uiPriority w:val="99"/>
    <w:semiHidden/>
    <w:unhideWhenUsed/>
    <w:rsid w:val="00C42583"/>
    <w:rPr>
      <w:color w:val="605E5C"/>
      <w:shd w:val="clear" w:color="auto" w:fill="E1DFDD"/>
    </w:rPr>
  </w:style>
  <w:style w:type="character" w:customStyle="1" w:styleId="Heading1Char">
    <w:name w:val="Heading 1 Char"/>
    <w:link w:val="Heading1"/>
    <w:uiPriority w:val="9"/>
    <w:rsid w:val="00F736E8"/>
    <w:rPr>
      <w:rFonts w:ascii="Times New Roman" w:hAnsi="Times New Roman"/>
      <w:sz w:val="24"/>
      <w:szCs w:val="24"/>
    </w:rPr>
  </w:style>
  <w:style w:type="paragraph" w:styleId="Revision">
    <w:name w:val="Revision"/>
    <w:hidden/>
    <w:uiPriority w:val="99"/>
    <w:semiHidden/>
    <w:rsid w:val="00513698"/>
    <w:rPr>
      <w:sz w:val="24"/>
      <w:szCs w:val="24"/>
    </w:rPr>
  </w:style>
  <w:style w:type="paragraph" w:styleId="Header">
    <w:name w:val="header"/>
    <w:basedOn w:val="Normal"/>
    <w:link w:val="HeaderChar"/>
    <w:uiPriority w:val="99"/>
    <w:unhideWhenUsed/>
    <w:rsid w:val="00A40A6F"/>
    <w:pPr>
      <w:tabs>
        <w:tab w:val="center" w:pos="4680"/>
        <w:tab w:val="right" w:pos="9360"/>
      </w:tabs>
    </w:pPr>
  </w:style>
  <w:style w:type="character" w:customStyle="1" w:styleId="HeaderChar">
    <w:name w:val="Header Char"/>
    <w:basedOn w:val="DefaultParagraphFont"/>
    <w:link w:val="Header"/>
    <w:uiPriority w:val="99"/>
    <w:rsid w:val="00A40A6F"/>
    <w:rPr>
      <w:sz w:val="24"/>
      <w:szCs w:val="24"/>
    </w:rPr>
  </w:style>
  <w:style w:type="paragraph" w:styleId="Footer">
    <w:name w:val="footer"/>
    <w:basedOn w:val="Normal"/>
    <w:link w:val="FooterChar"/>
    <w:uiPriority w:val="99"/>
    <w:unhideWhenUsed/>
    <w:rsid w:val="00A40A6F"/>
    <w:pPr>
      <w:tabs>
        <w:tab w:val="center" w:pos="4680"/>
        <w:tab w:val="right" w:pos="9360"/>
      </w:tabs>
    </w:pPr>
  </w:style>
  <w:style w:type="character" w:customStyle="1" w:styleId="FooterChar">
    <w:name w:val="Footer Char"/>
    <w:basedOn w:val="DefaultParagraphFont"/>
    <w:link w:val="Footer"/>
    <w:uiPriority w:val="99"/>
    <w:rsid w:val="00A40A6F"/>
    <w:rPr>
      <w:sz w:val="24"/>
      <w:szCs w:val="24"/>
    </w:rPr>
  </w:style>
  <w:style w:type="paragraph" w:customStyle="1" w:styleId="Default">
    <w:name w:val="Default"/>
    <w:rsid w:val="007D1F9D"/>
    <w:pPr>
      <w:autoSpaceDE w:val="0"/>
      <w:autoSpaceDN w:val="0"/>
      <w:adjustRightInd w:val="0"/>
    </w:pPr>
    <w:rPr>
      <w:rFonts w:ascii="Code" w:hAnsi="Code" w:cs="Code"/>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1017862">
      <w:bodyDiv w:val="1"/>
      <w:marLeft w:val="0"/>
      <w:marRight w:val="0"/>
      <w:marTop w:val="0"/>
      <w:marBottom w:val="0"/>
      <w:divBdr>
        <w:top w:val="none" w:sz="0" w:space="0" w:color="auto"/>
        <w:left w:val="none" w:sz="0" w:space="0" w:color="auto"/>
        <w:bottom w:val="none" w:sz="0" w:space="0" w:color="auto"/>
        <w:right w:val="none" w:sz="0" w:space="0" w:color="auto"/>
      </w:divBdr>
    </w:div>
    <w:div w:id="1375694533">
      <w:bodyDiv w:val="1"/>
      <w:marLeft w:val="0"/>
      <w:marRight w:val="0"/>
      <w:marTop w:val="0"/>
      <w:marBottom w:val="0"/>
      <w:divBdr>
        <w:top w:val="none" w:sz="0" w:space="0" w:color="auto"/>
        <w:left w:val="none" w:sz="0" w:space="0" w:color="auto"/>
        <w:bottom w:val="none" w:sz="0" w:space="0" w:color="auto"/>
        <w:right w:val="none" w:sz="0" w:space="0" w:color="auto"/>
      </w:divBdr>
    </w:div>
    <w:div w:id="1513717516">
      <w:bodyDiv w:val="1"/>
      <w:marLeft w:val="0"/>
      <w:marRight w:val="0"/>
      <w:marTop w:val="0"/>
      <w:marBottom w:val="0"/>
      <w:divBdr>
        <w:top w:val="none" w:sz="0" w:space="0" w:color="auto"/>
        <w:left w:val="none" w:sz="0" w:space="0" w:color="auto"/>
        <w:bottom w:val="none" w:sz="0" w:space="0" w:color="auto"/>
        <w:right w:val="none" w:sz="0" w:space="0" w:color="auto"/>
      </w:divBdr>
      <w:divsChild>
        <w:div w:id="992836188">
          <w:marLeft w:val="0"/>
          <w:marRight w:val="0"/>
          <w:marTop w:val="0"/>
          <w:marBottom w:val="0"/>
          <w:divBdr>
            <w:top w:val="none" w:sz="0" w:space="0" w:color="auto"/>
            <w:left w:val="none" w:sz="0" w:space="0" w:color="auto"/>
            <w:bottom w:val="none" w:sz="0" w:space="0" w:color="auto"/>
            <w:right w:val="none" w:sz="0" w:space="0" w:color="auto"/>
          </w:divBdr>
          <w:divsChild>
            <w:div w:id="105924611">
              <w:marLeft w:val="0"/>
              <w:marRight w:val="0"/>
              <w:marTop w:val="0"/>
              <w:marBottom w:val="0"/>
              <w:divBdr>
                <w:top w:val="none" w:sz="0" w:space="0" w:color="auto"/>
                <w:left w:val="none" w:sz="0" w:space="0" w:color="auto"/>
                <w:bottom w:val="none" w:sz="0" w:space="0" w:color="auto"/>
                <w:right w:val="none" w:sz="0" w:space="0" w:color="auto"/>
              </w:divBdr>
              <w:divsChild>
                <w:div w:id="148326105">
                  <w:marLeft w:val="0"/>
                  <w:marRight w:val="0"/>
                  <w:marTop w:val="0"/>
                  <w:marBottom w:val="0"/>
                  <w:divBdr>
                    <w:top w:val="none" w:sz="0" w:space="0" w:color="auto"/>
                    <w:left w:val="none" w:sz="0" w:space="0" w:color="auto"/>
                    <w:bottom w:val="none" w:sz="0" w:space="0" w:color="auto"/>
                    <w:right w:val="none" w:sz="0" w:space="0" w:color="auto"/>
                  </w:divBdr>
                  <w:divsChild>
                    <w:div w:id="1442723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197337">
      <w:bodyDiv w:val="1"/>
      <w:marLeft w:val="0"/>
      <w:marRight w:val="0"/>
      <w:marTop w:val="0"/>
      <w:marBottom w:val="0"/>
      <w:divBdr>
        <w:top w:val="none" w:sz="0" w:space="0" w:color="auto"/>
        <w:left w:val="none" w:sz="0" w:space="0" w:color="auto"/>
        <w:bottom w:val="none" w:sz="0" w:space="0" w:color="auto"/>
        <w:right w:val="none" w:sz="0" w:space="0" w:color="auto"/>
      </w:divBdr>
      <w:divsChild>
        <w:div w:id="1369185024">
          <w:marLeft w:val="0"/>
          <w:marRight w:val="0"/>
          <w:marTop w:val="0"/>
          <w:marBottom w:val="0"/>
          <w:divBdr>
            <w:top w:val="none" w:sz="0" w:space="0" w:color="auto"/>
            <w:left w:val="none" w:sz="0" w:space="0" w:color="auto"/>
            <w:bottom w:val="none" w:sz="0" w:space="0" w:color="auto"/>
            <w:right w:val="none" w:sz="0" w:space="0" w:color="auto"/>
          </w:divBdr>
          <w:divsChild>
            <w:div w:id="194778109">
              <w:marLeft w:val="0"/>
              <w:marRight w:val="0"/>
              <w:marTop w:val="0"/>
              <w:marBottom w:val="0"/>
              <w:divBdr>
                <w:top w:val="none" w:sz="0" w:space="0" w:color="auto"/>
                <w:left w:val="none" w:sz="0" w:space="0" w:color="auto"/>
                <w:bottom w:val="none" w:sz="0" w:space="0" w:color="auto"/>
                <w:right w:val="none" w:sz="0" w:space="0" w:color="auto"/>
              </w:divBdr>
              <w:divsChild>
                <w:div w:id="82000460">
                  <w:marLeft w:val="0"/>
                  <w:marRight w:val="0"/>
                  <w:marTop w:val="0"/>
                  <w:marBottom w:val="0"/>
                  <w:divBdr>
                    <w:top w:val="none" w:sz="0" w:space="0" w:color="auto"/>
                    <w:left w:val="none" w:sz="0" w:space="0" w:color="auto"/>
                    <w:bottom w:val="none" w:sz="0" w:space="0" w:color="auto"/>
                    <w:right w:val="none" w:sz="0" w:space="0" w:color="auto"/>
                  </w:divBdr>
                  <w:divsChild>
                    <w:div w:id="494804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014899">
      <w:bodyDiv w:val="1"/>
      <w:marLeft w:val="0"/>
      <w:marRight w:val="0"/>
      <w:marTop w:val="0"/>
      <w:marBottom w:val="0"/>
      <w:divBdr>
        <w:top w:val="none" w:sz="0" w:space="0" w:color="auto"/>
        <w:left w:val="none" w:sz="0" w:space="0" w:color="auto"/>
        <w:bottom w:val="none" w:sz="0" w:space="0" w:color="auto"/>
        <w:right w:val="none" w:sz="0" w:space="0" w:color="auto"/>
      </w:divBdr>
    </w:div>
    <w:div w:id="19786836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doi.org/10.1086/733087"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web.archive.org/web/20240904154841/https://www.christies.com/lot/lot-915793" TargetMode="External"/><Relationship Id="rId1" Type="http://schemas.openxmlformats.org/officeDocument/2006/relationships/hyperlink" Target="https://web.archive.org/web/20221129221239/https://www.bromer.com/pages/books/30684/joseph-rodman-drake/the-culprit-fa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4750D9-1CC7-45F7-83B6-46CC94F66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4171</Words>
  <Characters>23775</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StDunstan</vt:lpstr>
    </vt:vector>
  </TitlesOfParts>
  <Company/>
  <LinksUpToDate>false</LinksUpToDate>
  <CharactersWithSpaces>27891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StDunstan</dc:title>
  <dc:creator>sarahe</dc:creator>
  <cp:lastModifiedBy>Sarah Hovde</cp:lastModifiedBy>
  <cp:revision>3</cp:revision>
  <dcterms:created xsi:type="dcterms:W3CDTF">2025-01-07T20:24:00Z</dcterms:created>
  <dcterms:modified xsi:type="dcterms:W3CDTF">2025-01-07T20:25:00Z</dcterms:modified>
</cp:coreProperties>
</file>