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0049F5C" w14:textId="77777777" w:rsidR="004F795B" w:rsidRDefault="004F795B">
      <w:pPr>
        <w:pStyle w:val="BodyText"/>
        <w:ind w:left="0"/>
        <w:jc w:val="left"/>
      </w:pPr>
    </w:p>
    <w:p w14:paraId="0C6256C1" w14:textId="77777777" w:rsidR="004F795B" w:rsidRDefault="004F795B">
      <w:pPr>
        <w:pStyle w:val="BodyText"/>
        <w:ind w:left="0"/>
        <w:jc w:val="left"/>
      </w:pPr>
    </w:p>
    <w:p w14:paraId="33A6E4C9" w14:textId="77777777" w:rsidR="004F795B" w:rsidRDefault="004F795B">
      <w:pPr>
        <w:pStyle w:val="BodyText"/>
        <w:ind w:left="0"/>
        <w:jc w:val="left"/>
      </w:pPr>
    </w:p>
    <w:p w14:paraId="24A3AF1D" w14:textId="77777777" w:rsidR="004F795B" w:rsidRDefault="001272C4">
      <w:pPr>
        <w:spacing w:before="194" w:line="242" w:lineRule="auto"/>
        <w:ind w:left="113" w:right="891"/>
        <w:jc w:val="center"/>
        <w:rPr>
          <w:sz w:val="24"/>
        </w:rPr>
      </w:pPr>
      <w:r>
        <w:rPr>
          <w:color w:val="231F20"/>
          <w:spacing w:val="-1"/>
          <w:w w:val="105"/>
          <w:sz w:val="24"/>
        </w:rPr>
        <w:t>Transnational</w:t>
      </w:r>
      <w:r>
        <w:rPr>
          <w:color w:val="231F20"/>
          <w:spacing w:val="-15"/>
          <w:w w:val="105"/>
          <w:sz w:val="24"/>
        </w:rPr>
        <w:t xml:space="preserve"> </w:t>
      </w:r>
      <w:r>
        <w:rPr>
          <w:color w:val="231F20"/>
          <w:w w:val="105"/>
          <w:sz w:val="24"/>
        </w:rPr>
        <w:t>meanings</w:t>
      </w:r>
      <w:r>
        <w:rPr>
          <w:color w:val="231F20"/>
          <w:spacing w:val="-14"/>
          <w:w w:val="105"/>
          <w:sz w:val="24"/>
        </w:rPr>
        <w:t xml:space="preserve"> </w:t>
      </w:r>
      <w:r>
        <w:rPr>
          <w:color w:val="231F20"/>
          <w:w w:val="105"/>
          <w:sz w:val="24"/>
        </w:rPr>
        <w:t>of</w:t>
      </w:r>
      <w:r>
        <w:rPr>
          <w:color w:val="231F20"/>
          <w:spacing w:val="-14"/>
          <w:w w:val="105"/>
          <w:sz w:val="24"/>
        </w:rPr>
        <w:t xml:space="preserve"> </w:t>
      </w:r>
      <w:r>
        <w:rPr>
          <w:i/>
          <w:color w:val="231F20"/>
          <w:w w:val="105"/>
          <w:sz w:val="24"/>
        </w:rPr>
        <w:t>La</w:t>
      </w:r>
      <w:r>
        <w:rPr>
          <w:i/>
          <w:color w:val="231F20"/>
          <w:spacing w:val="-15"/>
          <w:w w:val="105"/>
          <w:sz w:val="24"/>
        </w:rPr>
        <w:t xml:space="preserve"> </w:t>
      </w:r>
      <w:r>
        <w:rPr>
          <w:i/>
          <w:color w:val="231F20"/>
          <w:w w:val="105"/>
          <w:sz w:val="24"/>
        </w:rPr>
        <w:t>Virgen</w:t>
      </w:r>
      <w:r>
        <w:rPr>
          <w:i/>
          <w:color w:val="231F20"/>
          <w:spacing w:val="-14"/>
          <w:w w:val="105"/>
          <w:sz w:val="24"/>
        </w:rPr>
        <w:t xml:space="preserve"> </w:t>
      </w:r>
      <w:r>
        <w:rPr>
          <w:i/>
          <w:color w:val="231F20"/>
          <w:w w:val="105"/>
          <w:sz w:val="24"/>
        </w:rPr>
        <w:t>de</w:t>
      </w:r>
      <w:r>
        <w:rPr>
          <w:i/>
          <w:color w:val="231F20"/>
          <w:spacing w:val="-14"/>
          <w:w w:val="105"/>
          <w:sz w:val="24"/>
        </w:rPr>
        <w:t xml:space="preserve"> </w:t>
      </w:r>
      <w:r>
        <w:rPr>
          <w:i/>
          <w:color w:val="231F20"/>
          <w:w w:val="105"/>
          <w:sz w:val="24"/>
        </w:rPr>
        <w:t>Guadalupe</w:t>
      </w:r>
      <w:r>
        <w:rPr>
          <w:color w:val="231F20"/>
          <w:w w:val="105"/>
          <w:sz w:val="24"/>
        </w:rPr>
        <w:t>:</w:t>
      </w:r>
      <w:r>
        <w:rPr>
          <w:color w:val="231F20"/>
          <w:spacing w:val="-15"/>
          <w:w w:val="105"/>
          <w:sz w:val="24"/>
        </w:rPr>
        <w:t xml:space="preserve"> </w:t>
      </w:r>
      <w:r>
        <w:rPr>
          <w:color w:val="231F20"/>
          <w:w w:val="105"/>
          <w:sz w:val="24"/>
        </w:rPr>
        <w:t>Religiosity,</w:t>
      </w:r>
      <w:r>
        <w:rPr>
          <w:color w:val="231F20"/>
          <w:spacing w:val="-60"/>
          <w:w w:val="105"/>
          <w:sz w:val="24"/>
        </w:rPr>
        <w:t xml:space="preserve"> </w:t>
      </w:r>
      <w:r>
        <w:rPr>
          <w:color w:val="231F20"/>
          <w:w w:val="110"/>
          <w:sz w:val="24"/>
        </w:rPr>
        <w:t>space</w:t>
      </w:r>
      <w:r>
        <w:rPr>
          <w:color w:val="231F20"/>
          <w:spacing w:val="4"/>
          <w:w w:val="110"/>
          <w:sz w:val="24"/>
        </w:rPr>
        <w:t xml:space="preserve"> </w:t>
      </w:r>
      <w:r>
        <w:rPr>
          <w:color w:val="231F20"/>
          <w:w w:val="110"/>
          <w:sz w:val="24"/>
        </w:rPr>
        <w:t>and</w:t>
      </w:r>
      <w:r>
        <w:rPr>
          <w:color w:val="231F20"/>
          <w:spacing w:val="4"/>
          <w:w w:val="110"/>
          <w:sz w:val="24"/>
        </w:rPr>
        <w:t xml:space="preserve"> </w:t>
      </w:r>
      <w:r>
        <w:rPr>
          <w:color w:val="231F20"/>
          <w:w w:val="110"/>
          <w:sz w:val="24"/>
        </w:rPr>
        <w:t>culture</w:t>
      </w:r>
      <w:r>
        <w:rPr>
          <w:color w:val="231F20"/>
          <w:spacing w:val="4"/>
          <w:w w:val="110"/>
          <w:sz w:val="24"/>
        </w:rPr>
        <w:t xml:space="preserve"> </w:t>
      </w:r>
      <w:r>
        <w:rPr>
          <w:color w:val="231F20"/>
          <w:w w:val="110"/>
          <w:sz w:val="24"/>
        </w:rPr>
        <w:t>at</w:t>
      </w:r>
      <w:r>
        <w:rPr>
          <w:color w:val="231F20"/>
          <w:spacing w:val="4"/>
          <w:w w:val="110"/>
          <w:sz w:val="24"/>
        </w:rPr>
        <w:t xml:space="preserve"> </w:t>
      </w:r>
      <w:r>
        <w:rPr>
          <w:color w:val="231F20"/>
          <w:w w:val="110"/>
          <w:sz w:val="24"/>
        </w:rPr>
        <w:t>Plaza</w:t>
      </w:r>
      <w:r>
        <w:rPr>
          <w:color w:val="231F20"/>
          <w:spacing w:val="3"/>
          <w:w w:val="110"/>
          <w:sz w:val="24"/>
        </w:rPr>
        <w:t xml:space="preserve"> </w:t>
      </w:r>
      <w:r>
        <w:rPr>
          <w:color w:val="231F20"/>
          <w:w w:val="110"/>
          <w:sz w:val="24"/>
        </w:rPr>
        <w:t>Mexico</w:t>
      </w:r>
    </w:p>
    <w:p w14:paraId="3681B8F0" w14:textId="77777777" w:rsidR="004F795B" w:rsidRDefault="001272C4">
      <w:pPr>
        <w:pStyle w:val="BodyText"/>
        <w:spacing w:before="117"/>
        <w:ind w:right="888"/>
        <w:jc w:val="center"/>
      </w:pPr>
      <w:r>
        <w:rPr>
          <w:color w:val="231F20"/>
          <w:w w:val="99"/>
        </w:rPr>
        <w:t>Macare</w:t>
      </w:r>
      <w:r>
        <w:rPr>
          <w:color w:val="231F20"/>
          <w:spacing w:val="2"/>
          <w:w w:val="99"/>
        </w:rPr>
        <w:t>n</w:t>
      </w:r>
      <w:r>
        <w:rPr>
          <w:color w:val="231F20"/>
        </w:rPr>
        <w:t>a</w:t>
      </w:r>
      <w:r>
        <w:rPr>
          <w:color w:val="231F20"/>
          <w:spacing w:val="10"/>
        </w:rPr>
        <w:t xml:space="preserve"> </w:t>
      </w:r>
      <w:r>
        <w:rPr>
          <w:color w:val="231F20"/>
          <w:w w:val="99"/>
        </w:rPr>
        <w:t>G</w:t>
      </w:r>
      <w:r>
        <w:rPr>
          <w:color w:val="231F20"/>
          <w:spacing w:val="-83"/>
          <w:w w:val="99"/>
        </w:rPr>
        <w:t>o</w:t>
      </w:r>
      <w:r>
        <w:rPr>
          <w:color w:val="231F20"/>
          <w:spacing w:val="16"/>
          <w:w w:val="99"/>
          <w:position w:val="1"/>
        </w:rPr>
        <w:t>´</w:t>
      </w:r>
      <w:r>
        <w:rPr>
          <w:color w:val="231F20"/>
          <w:w w:val="99"/>
        </w:rPr>
        <w:t>mez-</w:t>
      </w:r>
      <w:r>
        <w:rPr>
          <w:color w:val="231F20"/>
          <w:spacing w:val="2"/>
          <w:w w:val="99"/>
        </w:rPr>
        <w:t>B</w:t>
      </w:r>
      <w:r>
        <w:rPr>
          <w:color w:val="231F20"/>
          <w:w w:val="99"/>
        </w:rPr>
        <w:t>arris</w:t>
      </w:r>
      <w:r>
        <w:rPr>
          <w:color w:val="231F20"/>
          <w:w w:val="118"/>
          <w:vertAlign w:val="superscript"/>
        </w:rPr>
        <w:t>a</w:t>
      </w:r>
      <w:r>
        <w:rPr>
          <w:color w:val="231F20"/>
          <w:w w:val="99"/>
        </w:rPr>
        <w:t>*</w:t>
      </w:r>
      <w:r>
        <w:rPr>
          <w:color w:val="231F20"/>
          <w:spacing w:val="10"/>
        </w:rPr>
        <w:t xml:space="preserve"> </w:t>
      </w:r>
      <w:r>
        <w:rPr>
          <w:color w:val="231F20"/>
          <w:w w:val="99"/>
        </w:rPr>
        <w:t>and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Clara</w:t>
      </w:r>
      <w:r>
        <w:rPr>
          <w:color w:val="231F20"/>
          <w:spacing w:val="11"/>
        </w:rPr>
        <w:t xml:space="preserve"> </w:t>
      </w:r>
      <w:r>
        <w:rPr>
          <w:color w:val="231F20"/>
          <w:w w:val="99"/>
        </w:rPr>
        <w:t>Ir</w:t>
      </w:r>
      <w:r>
        <w:rPr>
          <w:color w:val="231F20"/>
          <w:spacing w:val="-77"/>
        </w:rPr>
        <w:t>a</w:t>
      </w:r>
      <w:r>
        <w:rPr>
          <w:color w:val="231F20"/>
          <w:spacing w:val="10"/>
          <w:w w:val="99"/>
          <w:position w:val="1"/>
        </w:rPr>
        <w:t>´</w:t>
      </w:r>
      <w:r>
        <w:rPr>
          <w:color w:val="231F20"/>
        </w:rPr>
        <w:t>zaba</w:t>
      </w:r>
      <w:r>
        <w:rPr>
          <w:color w:val="231F20"/>
          <w:spacing w:val="1"/>
        </w:rPr>
        <w:t>l</w:t>
      </w:r>
      <w:r>
        <w:rPr>
          <w:color w:val="231F20"/>
          <w:w w:val="117"/>
          <w:vertAlign w:val="superscript"/>
        </w:rPr>
        <w:t>b1</w:t>
      </w:r>
    </w:p>
    <w:p w14:paraId="29A09B04" w14:textId="77777777" w:rsidR="004F795B" w:rsidRDefault="004F795B">
      <w:pPr>
        <w:pStyle w:val="BodyText"/>
        <w:spacing w:before="3"/>
        <w:ind w:left="0"/>
        <w:jc w:val="left"/>
      </w:pPr>
    </w:p>
    <w:p w14:paraId="1167BB67" w14:textId="77777777" w:rsidR="004F795B" w:rsidRDefault="001272C4">
      <w:pPr>
        <w:spacing w:before="1" w:line="230" w:lineRule="auto"/>
        <w:ind w:left="113" w:right="889"/>
        <w:jc w:val="center"/>
        <w:rPr>
          <w:i/>
          <w:sz w:val="18"/>
        </w:rPr>
      </w:pPr>
      <w:r>
        <w:rPr>
          <w:i/>
          <w:color w:val="231F20"/>
          <w:sz w:val="18"/>
          <w:vertAlign w:val="superscript"/>
        </w:rPr>
        <w:t>a</w:t>
      </w:r>
      <w:r>
        <w:rPr>
          <w:i/>
          <w:color w:val="231F20"/>
          <w:sz w:val="18"/>
        </w:rPr>
        <w:t>Department</w:t>
      </w:r>
      <w:r>
        <w:rPr>
          <w:i/>
          <w:color w:val="231F20"/>
          <w:spacing w:val="7"/>
          <w:sz w:val="18"/>
        </w:rPr>
        <w:t xml:space="preserve"> </w:t>
      </w:r>
      <w:r>
        <w:rPr>
          <w:i/>
          <w:color w:val="231F20"/>
          <w:sz w:val="18"/>
        </w:rPr>
        <w:t>of</w:t>
      </w:r>
      <w:r>
        <w:rPr>
          <w:i/>
          <w:color w:val="231F20"/>
          <w:spacing w:val="8"/>
          <w:sz w:val="18"/>
        </w:rPr>
        <w:t xml:space="preserve"> </w:t>
      </w:r>
      <w:r>
        <w:rPr>
          <w:i/>
          <w:color w:val="231F20"/>
          <w:sz w:val="18"/>
        </w:rPr>
        <w:t>Sociology</w:t>
      </w:r>
      <w:r>
        <w:rPr>
          <w:i/>
          <w:color w:val="231F20"/>
          <w:spacing w:val="8"/>
          <w:sz w:val="18"/>
        </w:rPr>
        <w:t xml:space="preserve"> </w:t>
      </w:r>
      <w:r>
        <w:rPr>
          <w:i/>
          <w:color w:val="231F20"/>
          <w:sz w:val="18"/>
        </w:rPr>
        <w:t>and</w:t>
      </w:r>
      <w:r>
        <w:rPr>
          <w:i/>
          <w:color w:val="231F20"/>
          <w:spacing w:val="8"/>
          <w:sz w:val="18"/>
        </w:rPr>
        <w:t xml:space="preserve"> </w:t>
      </w:r>
      <w:r>
        <w:rPr>
          <w:i/>
          <w:color w:val="231F20"/>
          <w:sz w:val="18"/>
        </w:rPr>
        <w:t>American</w:t>
      </w:r>
      <w:r>
        <w:rPr>
          <w:i/>
          <w:color w:val="231F20"/>
          <w:spacing w:val="9"/>
          <w:sz w:val="18"/>
        </w:rPr>
        <w:t xml:space="preserve"> </w:t>
      </w:r>
      <w:r>
        <w:rPr>
          <w:i/>
          <w:color w:val="231F20"/>
          <w:sz w:val="18"/>
        </w:rPr>
        <w:t>Studies</w:t>
      </w:r>
      <w:r>
        <w:rPr>
          <w:i/>
          <w:color w:val="231F20"/>
          <w:spacing w:val="7"/>
          <w:sz w:val="18"/>
        </w:rPr>
        <w:t xml:space="preserve"> </w:t>
      </w:r>
      <w:r>
        <w:rPr>
          <w:i/>
          <w:color w:val="231F20"/>
          <w:sz w:val="18"/>
        </w:rPr>
        <w:t>and</w:t>
      </w:r>
      <w:r>
        <w:rPr>
          <w:i/>
          <w:color w:val="231F20"/>
          <w:spacing w:val="9"/>
          <w:sz w:val="18"/>
        </w:rPr>
        <w:t xml:space="preserve"> </w:t>
      </w:r>
      <w:r>
        <w:rPr>
          <w:i/>
          <w:color w:val="231F20"/>
          <w:sz w:val="18"/>
        </w:rPr>
        <w:t>Ethnicity,</w:t>
      </w:r>
      <w:r>
        <w:rPr>
          <w:i/>
          <w:color w:val="231F20"/>
          <w:spacing w:val="8"/>
          <w:sz w:val="18"/>
        </w:rPr>
        <w:t xml:space="preserve"> </w:t>
      </w:r>
      <w:r>
        <w:rPr>
          <w:i/>
          <w:color w:val="231F20"/>
          <w:sz w:val="18"/>
        </w:rPr>
        <w:t>University</w:t>
      </w:r>
      <w:r>
        <w:rPr>
          <w:i/>
          <w:color w:val="231F20"/>
          <w:spacing w:val="9"/>
          <w:sz w:val="18"/>
        </w:rPr>
        <w:t xml:space="preserve"> </w:t>
      </w:r>
      <w:r>
        <w:rPr>
          <w:i/>
          <w:color w:val="231F20"/>
          <w:sz w:val="18"/>
        </w:rPr>
        <w:t>of</w:t>
      </w:r>
      <w:r>
        <w:rPr>
          <w:i/>
          <w:color w:val="231F20"/>
          <w:spacing w:val="8"/>
          <w:sz w:val="18"/>
        </w:rPr>
        <w:t xml:space="preserve"> </w:t>
      </w:r>
      <w:r>
        <w:rPr>
          <w:i/>
          <w:color w:val="231F20"/>
          <w:sz w:val="18"/>
        </w:rPr>
        <w:t>Southern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California,</w:t>
      </w:r>
      <w:r>
        <w:rPr>
          <w:i/>
          <w:color w:val="231F20"/>
          <w:spacing w:val="6"/>
          <w:sz w:val="18"/>
        </w:rPr>
        <w:t xml:space="preserve"> </w:t>
      </w:r>
      <w:r>
        <w:rPr>
          <w:i/>
          <w:color w:val="231F20"/>
          <w:sz w:val="18"/>
        </w:rPr>
        <w:t>Los</w:t>
      </w:r>
      <w:r>
        <w:rPr>
          <w:i/>
          <w:color w:val="231F20"/>
          <w:spacing w:val="7"/>
          <w:sz w:val="18"/>
        </w:rPr>
        <w:t xml:space="preserve"> </w:t>
      </w:r>
      <w:r>
        <w:rPr>
          <w:i/>
          <w:color w:val="231F20"/>
          <w:sz w:val="18"/>
        </w:rPr>
        <w:t>Angeles,</w:t>
      </w:r>
      <w:r>
        <w:rPr>
          <w:i/>
          <w:color w:val="231F20"/>
          <w:spacing w:val="7"/>
          <w:sz w:val="18"/>
        </w:rPr>
        <w:t xml:space="preserve"> </w:t>
      </w:r>
      <w:r>
        <w:rPr>
          <w:i/>
          <w:color w:val="231F20"/>
          <w:sz w:val="18"/>
        </w:rPr>
        <w:t>CA,</w:t>
      </w:r>
      <w:r>
        <w:rPr>
          <w:i/>
          <w:color w:val="231F20"/>
          <w:spacing w:val="7"/>
          <w:sz w:val="18"/>
        </w:rPr>
        <w:t xml:space="preserve"> </w:t>
      </w:r>
      <w:r>
        <w:rPr>
          <w:i/>
          <w:color w:val="231F20"/>
          <w:sz w:val="18"/>
        </w:rPr>
        <w:t>USA;</w:t>
      </w:r>
      <w:r>
        <w:rPr>
          <w:i/>
          <w:color w:val="231F20"/>
          <w:spacing w:val="7"/>
          <w:sz w:val="18"/>
        </w:rPr>
        <w:t xml:space="preserve"> </w:t>
      </w:r>
      <w:r>
        <w:rPr>
          <w:i/>
          <w:color w:val="231F20"/>
          <w:sz w:val="18"/>
          <w:vertAlign w:val="superscript"/>
        </w:rPr>
        <w:t>b</w:t>
      </w:r>
      <w:r>
        <w:rPr>
          <w:i/>
          <w:color w:val="231F20"/>
          <w:sz w:val="18"/>
        </w:rPr>
        <w:t>School</w:t>
      </w:r>
      <w:r>
        <w:rPr>
          <w:i/>
          <w:color w:val="231F20"/>
          <w:spacing w:val="7"/>
          <w:sz w:val="18"/>
        </w:rPr>
        <w:t xml:space="preserve"> </w:t>
      </w:r>
      <w:r>
        <w:rPr>
          <w:i/>
          <w:color w:val="231F20"/>
          <w:sz w:val="18"/>
        </w:rPr>
        <w:t>of</w:t>
      </w:r>
      <w:r>
        <w:rPr>
          <w:i/>
          <w:color w:val="231F20"/>
          <w:spacing w:val="6"/>
          <w:sz w:val="18"/>
        </w:rPr>
        <w:t xml:space="preserve"> </w:t>
      </w:r>
      <w:r>
        <w:rPr>
          <w:i/>
          <w:color w:val="231F20"/>
          <w:sz w:val="18"/>
        </w:rPr>
        <w:t>Architecture,</w:t>
      </w:r>
      <w:r>
        <w:rPr>
          <w:i/>
          <w:color w:val="231F20"/>
          <w:spacing w:val="7"/>
          <w:sz w:val="18"/>
        </w:rPr>
        <w:t xml:space="preserve"> </w:t>
      </w:r>
      <w:r>
        <w:rPr>
          <w:i/>
          <w:color w:val="231F20"/>
          <w:sz w:val="18"/>
        </w:rPr>
        <w:t>Planning</w:t>
      </w:r>
      <w:r>
        <w:rPr>
          <w:i/>
          <w:color w:val="231F20"/>
          <w:spacing w:val="7"/>
          <w:sz w:val="18"/>
        </w:rPr>
        <w:t xml:space="preserve"> </w:t>
      </w:r>
      <w:r>
        <w:rPr>
          <w:i/>
          <w:color w:val="231F20"/>
          <w:sz w:val="18"/>
        </w:rPr>
        <w:t>and</w:t>
      </w:r>
      <w:r>
        <w:rPr>
          <w:i/>
          <w:color w:val="231F20"/>
          <w:spacing w:val="7"/>
          <w:sz w:val="18"/>
        </w:rPr>
        <w:t xml:space="preserve"> </w:t>
      </w:r>
      <w:r>
        <w:rPr>
          <w:i/>
          <w:color w:val="231F20"/>
          <w:sz w:val="18"/>
        </w:rPr>
        <w:t>Preservation,</w:t>
      </w:r>
      <w:r>
        <w:rPr>
          <w:i/>
          <w:color w:val="231F20"/>
          <w:spacing w:val="-42"/>
          <w:sz w:val="18"/>
        </w:rPr>
        <w:t xml:space="preserve"> </w:t>
      </w:r>
      <w:r>
        <w:rPr>
          <w:i/>
          <w:color w:val="231F20"/>
          <w:sz w:val="18"/>
        </w:rPr>
        <w:t>Columbia</w:t>
      </w:r>
      <w:r>
        <w:rPr>
          <w:i/>
          <w:color w:val="231F20"/>
          <w:spacing w:val="8"/>
          <w:sz w:val="18"/>
        </w:rPr>
        <w:t xml:space="preserve"> </w:t>
      </w:r>
      <w:r>
        <w:rPr>
          <w:i/>
          <w:color w:val="231F20"/>
          <w:sz w:val="18"/>
        </w:rPr>
        <w:t>University,</w:t>
      </w:r>
      <w:r>
        <w:rPr>
          <w:i/>
          <w:color w:val="231F20"/>
          <w:spacing w:val="8"/>
          <w:sz w:val="18"/>
        </w:rPr>
        <w:t xml:space="preserve"> </w:t>
      </w:r>
      <w:r>
        <w:rPr>
          <w:i/>
          <w:color w:val="231F20"/>
          <w:sz w:val="18"/>
        </w:rPr>
        <w:t>New</w:t>
      </w:r>
      <w:r>
        <w:rPr>
          <w:i/>
          <w:color w:val="231F20"/>
          <w:spacing w:val="9"/>
          <w:sz w:val="18"/>
        </w:rPr>
        <w:t xml:space="preserve"> </w:t>
      </w:r>
      <w:r>
        <w:rPr>
          <w:i/>
          <w:color w:val="231F20"/>
          <w:sz w:val="18"/>
        </w:rPr>
        <w:t>York,</w:t>
      </w:r>
      <w:r>
        <w:rPr>
          <w:i/>
          <w:color w:val="231F20"/>
          <w:spacing w:val="8"/>
          <w:sz w:val="18"/>
        </w:rPr>
        <w:t xml:space="preserve"> </w:t>
      </w:r>
      <w:r>
        <w:rPr>
          <w:i/>
          <w:color w:val="231F20"/>
          <w:sz w:val="18"/>
        </w:rPr>
        <w:t>NY,</w:t>
      </w:r>
      <w:r>
        <w:rPr>
          <w:i/>
          <w:color w:val="231F20"/>
          <w:spacing w:val="9"/>
          <w:sz w:val="18"/>
        </w:rPr>
        <w:t xml:space="preserve"> </w:t>
      </w:r>
      <w:r>
        <w:rPr>
          <w:i/>
          <w:color w:val="231F20"/>
          <w:sz w:val="18"/>
        </w:rPr>
        <w:t>USA</w:t>
      </w:r>
    </w:p>
    <w:p w14:paraId="538D14D1" w14:textId="77777777" w:rsidR="004F795B" w:rsidRDefault="001272C4">
      <w:pPr>
        <w:spacing w:before="121" w:line="230" w:lineRule="auto"/>
        <w:ind w:left="591" w:right="1366"/>
        <w:jc w:val="both"/>
        <w:rPr>
          <w:sz w:val="18"/>
        </w:rPr>
      </w:pPr>
      <w:r>
        <w:rPr>
          <w:color w:val="231F20"/>
          <w:sz w:val="18"/>
        </w:rPr>
        <w:t>In this paper, we examine Plaza Mexico in Lynwood, California, a magnet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for Latino communities from throughout the greater Los Angeles region, to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show immigrants’ use of space to produce transnational communities as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coherent.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One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key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ways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that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immigrant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identity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is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formed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this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space</w:t>
      </w:r>
      <w:r>
        <w:rPr>
          <w:color w:val="231F20"/>
          <w:spacing w:val="-43"/>
          <w:sz w:val="18"/>
        </w:rPr>
        <w:t xml:space="preserve"> </w:t>
      </w:r>
      <w:r>
        <w:rPr>
          <w:color w:val="231F20"/>
          <w:sz w:val="18"/>
        </w:rPr>
        <w:t>is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through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cultural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religiosity.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Despite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fact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that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Plaza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Mexico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is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shopping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mall,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place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gathers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participation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from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Mexican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immigrants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-43"/>
          <w:sz w:val="18"/>
        </w:rPr>
        <w:t xml:space="preserve"> </w:t>
      </w:r>
      <w:r>
        <w:rPr>
          <w:color w:val="231F20"/>
          <w:sz w:val="18"/>
        </w:rPr>
        <w:t>Latinos of other national origins at key times of religious expre</w:t>
      </w:r>
      <w:r>
        <w:rPr>
          <w:color w:val="231F20"/>
          <w:sz w:val="18"/>
        </w:rPr>
        <w:t>ssion during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the year. Following what Holloway calls ‘enchanted space’, we analyse the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Day of the Dead celebration (2 November) and the Virgen de Guadalupe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celebration (during and after 12 December) to discuss the transformation of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the mall into a multidim</w:t>
      </w:r>
      <w:r>
        <w:rPr>
          <w:color w:val="231F20"/>
          <w:sz w:val="18"/>
        </w:rPr>
        <w:t>ensional place that encompasses secular, religious,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cultural and political expressions. We show how Plaza Mexico provides a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rich location from which to understand transnational cultural connections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familial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transmissions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culture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between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different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generations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immigrants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which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we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term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‘affective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connectivity’.</w:t>
      </w:r>
    </w:p>
    <w:p w14:paraId="66646AD1" w14:textId="77777777" w:rsidR="004F795B" w:rsidRDefault="001272C4">
      <w:pPr>
        <w:spacing w:before="129" w:line="230" w:lineRule="auto"/>
        <w:ind w:left="591" w:right="1367"/>
        <w:jc w:val="both"/>
        <w:rPr>
          <w:sz w:val="18"/>
        </w:rPr>
      </w:pPr>
      <w:r>
        <w:rPr>
          <w:color w:val="231F20"/>
          <w:sz w:val="18"/>
        </w:rPr>
        <w:t>Keywords: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transnationalism;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Plaza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Mexico;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cultural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religiosity;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Los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Angeles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Latinos;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Virgen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de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Guadalupe;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Day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Dead;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space;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ethnic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identity</w:t>
      </w:r>
    </w:p>
    <w:p w14:paraId="3562CC69" w14:textId="77777777" w:rsidR="004F795B" w:rsidRDefault="004F795B">
      <w:pPr>
        <w:pStyle w:val="BodyText"/>
        <w:ind w:left="0"/>
        <w:jc w:val="left"/>
        <w:rPr>
          <w:sz w:val="18"/>
        </w:rPr>
      </w:pPr>
    </w:p>
    <w:p w14:paraId="2A48B4FB" w14:textId="77777777" w:rsidR="004F795B" w:rsidRDefault="004F795B">
      <w:pPr>
        <w:pStyle w:val="BodyText"/>
        <w:ind w:left="0"/>
        <w:jc w:val="left"/>
        <w:rPr>
          <w:sz w:val="18"/>
        </w:rPr>
      </w:pPr>
    </w:p>
    <w:p w14:paraId="4253DD0C" w14:textId="77777777" w:rsidR="004F795B" w:rsidRDefault="001272C4">
      <w:pPr>
        <w:pStyle w:val="BodyText"/>
        <w:spacing w:before="135"/>
        <w:jc w:val="left"/>
      </w:pPr>
      <w:r>
        <w:rPr>
          <w:color w:val="231F20"/>
          <w:w w:val="110"/>
        </w:rPr>
        <w:t>Introduction</w:t>
      </w:r>
    </w:p>
    <w:p w14:paraId="2653E35D" w14:textId="77777777" w:rsidR="004F795B" w:rsidRDefault="001272C4">
      <w:pPr>
        <w:pStyle w:val="BodyText"/>
        <w:spacing w:before="69" w:line="249" w:lineRule="auto"/>
        <w:ind w:right="888"/>
      </w:pPr>
      <w:r>
        <w:rPr>
          <w:color w:val="231F20"/>
        </w:rPr>
        <w:t>Transnationalism, as a practice in the world, and as a word embedded in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titles of scholarly books, conference descriptions and papers, is ubiquitous. One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route through which the transnationalism has made its appearance through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literature on immigra</w:t>
      </w:r>
      <w:r>
        <w:rPr>
          <w:color w:val="231F20"/>
        </w:rPr>
        <w:t>tion, which has been interested in connectivity between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destinations often in terms of political participation (Guarnizo 2001), questions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 assimilation (Guarnizo, Portes, and Haller 2003) and migrants’ economic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impact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both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homeland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hosting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nations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(employment,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social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security,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etc.).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Transnationalism can be analysed through measurable, albeit difficult to track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units,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such as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through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remission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dollars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their contribution to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nation’s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gross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national product, voting and participation practices, and other such quantifiable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measures. Studies like these give important insights into social networks and the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political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economy of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contemporary post-national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societies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–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continuities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and</w:t>
      </w:r>
    </w:p>
    <w:p w14:paraId="7B461DA1" w14:textId="77777777" w:rsidR="004F795B" w:rsidRDefault="004F795B">
      <w:pPr>
        <w:pStyle w:val="BodyText"/>
        <w:ind w:left="0"/>
        <w:jc w:val="left"/>
      </w:pPr>
    </w:p>
    <w:p w14:paraId="4BEBA831" w14:textId="77777777" w:rsidR="004F795B" w:rsidRDefault="001272C4">
      <w:pPr>
        <w:pStyle w:val="BodyText"/>
        <w:spacing w:before="10"/>
        <w:ind w:left="0"/>
        <w:jc w:val="left"/>
        <w:rPr>
          <w:sz w:val="13"/>
        </w:rPr>
      </w:pPr>
      <w:r>
        <w:pict w14:anchorId="40F6B190">
          <v:rect id="_x0000_s1026" alt="" style="position:absolute;margin-left:59.7pt;margin-top:9.95pt;width:322.75pt;height:.45pt;z-index:-251658240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1CFDF59F" w14:textId="77777777" w:rsidR="004F795B" w:rsidRDefault="004F795B">
      <w:pPr>
        <w:rPr>
          <w:sz w:val="14"/>
        </w:rPr>
        <w:sectPr w:rsidR="004F795B">
          <w:type w:val="continuous"/>
          <w:pgSz w:w="9920" w:h="14180"/>
          <w:pgMar w:top="1340" w:right="1380" w:bottom="280" w:left="1080" w:header="720" w:footer="720" w:gutter="0"/>
          <w:cols w:space="720"/>
        </w:sectPr>
      </w:pPr>
    </w:p>
    <w:p w14:paraId="55C48DC8" w14:textId="77777777" w:rsidR="004F795B" w:rsidRDefault="001272C4">
      <w:pPr>
        <w:pStyle w:val="BodyText"/>
        <w:spacing w:before="152" w:line="244" w:lineRule="auto"/>
        <w:ind w:right="888"/>
      </w:pPr>
      <w:r>
        <w:rPr>
          <w:color w:val="231F20"/>
        </w:rPr>
        <w:lastRenderedPageBreak/>
        <w:t>patterns that bridge, for instance, Mexico to the United States’s Southwest; what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21"/>
        </w:rPr>
        <w:t xml:space="preserve"> </w:t>
      </w:r>
      <w:r>
        <w:rPr>
          <w:color w:val="231F20"/>
          <w:w w:val="99"/>
        </w:rPr>
        <w:t>one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fell</w:t>
      </w:r>
      <w:r>
        <w:rPr>
          <w:color w:val="231F20"/>
          <w:spacing w:val="21"/>
        </w:rPr>
        <w:t xml:space="preserve"> </w:t>
      </w:r>
      <w:r>
        <w:rPr>
          <w:color w:val="231F20"/>
          <w:w w:val="99"/>
        </w:rPr>
        <w:t>sw</w:t>
      </w:r>
      <w:r>
        <w:rPr>
          <w:color w:val="231F20"/>
          <w:spacing w:val="1"/>
          <w:w w:val="99"/>
        </w:rPr>
        <w:t>o</w:t>
      </w:r>
      <w:r>
        <w:rPr>
          <w:color w:val="231F20"/>
          <w:w w:val="99"/>
        </w:rPr>
        <w:t>op</w:t>
      </w:r>
      <w:r>
        <w:rPr>
          <w:color w:val="231F20"/>
          <w:spacing w:val="21"/>
        </w:rPr>
        <w:t xml:space="preserve"> </w:t>
      </w:r>
      <w:r>
        <w:rPr>
          <w:color w:val="231F20"/>
          <w:w w:val="99"/>
        </w:rPr>
        <w:t>historian</w:t>
      </w:r>
      <w:r>
        <w:rPr>
          <w:color w:val="231F20"/>
          <w:spacing w:val="22"/>
        </w:rPr>
        <w:t xml:space="preserve"> </w:t>
      </w:r>
      <w:r>
        <w:rPr>
          <w:color w:val="231F20"/>
          <w:w w:val="99"/>
        </w:rPr>
        <w:t>Da</w:t>
      </w:r>
      <w:r>
        <w:rPr>
          <w:color w:val="231F20"/>
          <w:spacing w:val="1"/>
          <w:w w:val="99"/>
        </w:rPr>
        <w:t>v</w:t>
      </w:r>
      <w:r>
        <w:rPr>
          <w:color w:val="231F20"/>
        </w:rPr>
        <w:t>id</w:t>
      </w:r>
      <w:r>
        <w:rPr>
          <w:color w:val="231F20"/>
          <w:spacing w:val="21"/>
        </w:rPr>
        <w:t xml:space="preserve"> </w:t>
      </w:r>
      <w:r>
        <w:rPr>
          <w:color w:val="231F20"/>
          <w:w w:val="99"/>
        </w:rPr>
        <w:t>G.</w:t>
      </w:r>
      <w:r>
        <w:rPr>
          <w:color w:val="231F20"/>
          <w:spacing w:val="21"/>
        </w:rPr>
        <w:t xml:space="preserve"> </w:t>
      </w:r>
      <w:r>
        <w:rPr>
          <w:color w:val="231F20"/>
          <w:w w:val="99"/>
        </w:rPr>
        <w:t>Guti</w:t>
      </w:r>
      <w:r>
        <w:rPr>
          <w:color w:val="231F20"/>
          <w:spacing w:val="-76"/>
        </w:rPr>
        <w:t>e</w:t>
      </w:r>
      <w:r>
        <w:rPr>
          <w:color w:val="231F20"/>
          <w:spacing w:val="9"/>
          <w:w w:val="99"/>
          <w:position w:val="1"/>
        </w:rPr>
        <w:t>´</w:t>
      </w:r>
      <w:r>
        <w:rPr>
          <w:color w:val="231F20"/>
          <w:w w:val="99"/>
        </w:rPr>
        <w:t>rr</w:t>
      </w:r>
      <w:r>
        <w:rPr>
          <w:color w:val="231F20"/>
          <w:spacing w:val="1"/>
          <w:w w:val="99"/>
        </w:rPr>
        <w:t>e</w:t>
      </w:r>
      <w:r>
        <w:rPr>
          <w:color w:val="231F20"/>
        </w:rPr>
        <w:t>z,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am</w:t>
      </w:r>
      <w:r>
        <w:rPr>
          <w:color w:val="231F20"/>
          <w:spacing w:val="1"/>
        </w:rPr>
        <w:t>o</w:t>
      </w:r>
      <w:r>
        <w:rPr>
          <w:color w:val="231F20"/>
          <w:w w:val="99"/>
        </w:rPr>
        <w:t>ngst</w:t>
      </w:r>
      <w:r>
        <w:rPr>
          <w:color w:val="231F20"/>
          <w:spacing w:val="21"/>
        </w:rPr>
        <w:t xml:space="preserve"> </w:t>
      </w:r>
      <w:r>
        <w:rPr>
          <w:color w:val="231F20"/>
          <w:w w:val="99"/>
        </w:rPr>
        <w:t>others,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ca</w:t>
      </w:r>
      <w:r>
        <w:rPr>
          <w:color w:val="231F20"/>
          <w:spacing w:val="1"/>
        </w:rPr>
        <w:t>l</w:t>
      </w:r>
      <w:r>
        <w:rPr>
          <w:color w:val="231F20"/>
          <w:w w:val="99"/>
        </w:rPr>
        <w:t>ls</w:t>
      </w:r>
      <w:r>
        <w:rPr>
          <w:color w:val="231F20"/>
          <w:spacing w:val="20"/>
        </w:rPr>
        <w:t xml:space="preserve"> </w:t>
      </w:r>
      <w:r>
        <w:rPr>
          <w:color w:val="231F20"/>
          <w:w w:val="99"/>
        </w:rPr>
        <w:t>‘</w:t>
      </w:r>
      <w:r>
        <w:rPr>
          <w:color w:val="231F20"/>
          <w:spacing w:val="1"/>
          <w:w w:val="99"/>
        </w:rPr>
        <w:t>G</w:t>
      </w:r>
      <w:r>
        <w:rPr>
          <w:color w:val="231F20"/>
        </w:rPr>
        <w:t xml:space="preserve">reater </w:t>
      </w:r>
      <w:r>
        <w:rPr>
          <w:color w:val="231F20"/>
        </w:rPr>
        <w:t>Mexico’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(1999).</w:t>
      </w:r>
    </w:p>
    <w:p w14:paraId="70801442" w14:textId="77777777" w:rsidR="004F795B" w:rsidRDefault="001272C4">
      <w:pPr>
        <w:pStyle w:val="BodyText"/>
        <w:spacing w:before="4" w:line="249" w:lineRule="auto"/>
        <w:ind w:right="888" w:firstLine="298"/>
      </w:pPr>
      <w:r>
        <w:rPr>
          <w:color w:val="231F20"/>
        </w:rPr>
        <w:t>In this paper, we analyse how transnational connectivity happens beyond the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sphere of quantifiable economic and political arenas to describe some of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qualitative cultural manifestations of transnational experiences. In particular,</w:t>
      </w:r>
      <w:r>
        <w:rPr>
          <w:color w:val="231F20"/>
        </w:rPr>
        <w:t xml:space="preserve"> we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discuss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‘cultural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religiosity’,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forms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expressive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spiritual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practices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celebrations that bridge communal ties between nations of origin and destination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create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transnational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collective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experiences.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Readily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visible,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105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freeway, the Pl</w:t>
      </w:r>
      <w:r>
        <w:rPr>
          <w:color w:val="231F20"/>
        </w:rPr>
        <w:t>aza Mexico mall boasts one of the largest electronic billboards in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Southern California. In the last few years, the Plaza Mexico mall has become an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important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communal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centre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ethnic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consumption</w:t>
      </w:r>
      <w:r>
        <w:rPr>
          <w:color w:val="231F20"/>
          <w:spacing w:val="1"/>
        </w:rPr>
        <w:t xml:space="preserve"> </w:t>
      </w:r>
      <w:r>
        <w:rPr>
          <w:i/>
          <w:color w:val="231F20"/>
        </w:rPr>
        <w:t>and</w:t>
      </w:r>
      <w:r>
        <w:rPr>
          <w:i/>
          <w:color w:val="231F20"/>
          <w:spacing w:val="1"/>
        </w:rPr>
        <w:t xml:space="preserve"> </w:t>
      </w:r>
      <w:r>
        <w:rPr>
          <w:color w:val="231F20"/>
        </w:rPr>
        <w:t>socio-cultural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religious production and reproduction. At various moments throughout the year,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the mall is transformed into a place where hundreds, even thousands of people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gather to celebrate, pray, worship, watch soccer, party, dance, enact nationalistic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practices relat</w:t>
      </w:r>
      <w:r>
        <w:rPr>
          <w:color w:val="231F20"/>
        </w:rPr>
        <w:t>ed to the Mexican nation-state and otherwise participate in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making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community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various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neighbourhood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locations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around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Los Angeles. That cultural programming for annual religious and cultural events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takes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place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Mexico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theoretica</w:t>
      </w:r>
      <w:r>
        <w:rPr>
          <w:color w:val="231F20"/>
        </w:rPr>
        <w:t>lly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empirically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salient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site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provides an opportunity for the expansion of cultural practices related to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Mexican homeland, despite their location on the northern side of the Mexican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border.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analysis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follows,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show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how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material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registers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important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markers of connection, especially through cultural religious expressions, using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 term ‘affect</w:t>
      </w:r>
      <w:r>
        <w:rPr>
          <w:color w:val="231F20"/>
        </w:rPr>
        <w:t>ive connectivity’ to indicate the ways that people experience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homeland outside of the nation. We define affective connectivity as the ongoing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persistent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emotional,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symbolic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psychic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attachments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expressions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group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nation,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specific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regions,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communities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across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national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borders.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describe, the Virgin of Guadalupe, and the activities that surround her festivities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12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December,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symbolic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centre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religious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attachments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expressed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Mexico.</w:t>
      </w:r>
    </w:p>
    <w:p w14:paraId="7C9629AD" w14:textId="77777777" w:rsidR="004F795B" w:rsidRDefault="001272C4">
      <w:pPr>
        <w:pStyle w:val="BodyText"/>
        <w:spacing w:before="9" w:line="249" w:lineRule="auto"/>
        <w:ind w:right="889" w:firstLine="298"/>
      </w:pPr>
      <w:r>
        <w:rPr>
          <w:color w:val="231F20"/>
          <w:w w:val="95"/>
        </w:rPr>
        <w:t>Dominant structural forces mediate transnational experiences, in terms of both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their affective and material dimensions. In the setting of economic globalisation,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transnationalism does not simply refer to the free flows of goods, things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people,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but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also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delimited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mutated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constraints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neoliberal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markets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exclusionary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nation-states.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Waldinger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Fitzgerald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(2004,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1178)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show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how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nation-states, i</w:t>
      </w:r>
      <w:r>
        <w:rPr>
          <w:color w:val="231F20"/>
        </w:rPr>
        <w:t>n the context of transnationalism, shape how connectivity occurs,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including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regulation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exclusion,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movement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across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borders,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controlling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cross-border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activities.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add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discussion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exposing</w:t>
      </w:r>
      <w:r>
        <w:rPr>
          <w:color w:val="231F20"/>
          <w:spacing w:val="-47"/>
        </w:rPr>
        <w:t xml:space="preserve"> </w:t>
      </w:r>
      <w:r>
        <w:rPr>
          <w:color w:val="231F20"/>
          <w:spacing w:val="-1"/>
        </w:rPr>
        <w:t>how</w:t>
      </w:r>
      <w:r>
        <w:rPr>
          <w:color w:val="231F20"/>
          <w:spacing w:val="-17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7"/>
        </w:rPr>
        <w:t xml:space="preserve"> </w:t>
      </w:r>
      <w:r>
        <w:rPr>
          <w:color w:val="231F20"/>
          <w:spacing w:val="-1"/>
        </w:rPr>
        <w:t>private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sector,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through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creation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management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places,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can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play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equally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important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role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facilitating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setting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boundaries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affective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collective dimensions of transnational connections, in this case by promoting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cultural religiosity at Plaza Mexico. In other words, forms of connectivity 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happen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between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Mexican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communities,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clients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constituents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regulated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managed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signi</w:t>
      </w:r>
      <w:r>
        <w:rPr>
          <w:color w:val="231F20"/>
        </w:rPr>
        <w:t>ficant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extent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investors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managers.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Thus,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Plaza</w:t>
      </w:r>
    </w:p>
    <w:p w14:paraId="27C9BBDF" w14:textId="77777777" w:rsidR="004F795B" w:rsidRDefault="004F795B">
      <w:pPr>
        <w:spacing w:line="249" w:lineRule="auto"/>
        <w:sectPr w:rsidR="004F795B">
          <w:headerReference w:type="even" r:id="rId7"/>
          <w:headerReference w:type="default" r:id="rId8"/>
          <w:pgSz w:w="9920" w:h="14180"/>
          <w:pgMar w:top="1960" w:right="1380" w:bottom="280" w:left="1080" w:header="1762" w:footer="0" w:gutter="0"/>
          <w:pgNumType w:start="340"/>
          <w:cols w:space="720"/>
        </w:sectPr>
      </w:pPr>
    </w:p>
    <w:p w14:paraId="013934C1" w14:textId="77777777" w:rsidR="004F795B" w:rsidRDefault="001272C4">
      <w:pPr>
        <w:pStyle w:val="BodyText"/>
        <w:spacing w:before="152" w:line="249" w:lineRule="auto"/>
        <w:ind w:right="889"/>
      </w:pPr>
      <w:r>
        <w:rPr>
          <w:color w:val="231F20"/>
        </w:rPr>
        <w:lastRenderedPageBreak/>
        <w:t>Mexico, cultural expressions do not happen merely in a vacuum, but are shaped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powerful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entrepreneurs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managerial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class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economic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interests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 influence culture. At the same time, Plaza Mexico is transformed by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culture-making practices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its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patrons.</w:t>
      </w:r>
    </w:p>
    <w:p w14:paraId="0AA98252" w14:textId="77777777" w:rsidR="004F795B" w:rsidRDefault="001272C4">
      <w:pPr>
        <w:pStyle w:val="BodyText"/>
        <w:spacing w:line="249" w:lineRule="auto"/>
        <w:ind w:right="888" w:firstLine="298"/>
      </w:pPr>
      <w:r>
        <w:rPr>
          <w:color w:val="231F20"/>
        </w:rPr>
        <w:t>We also contribute a new epistemological and methodological approach to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analysing</w:t>
      </w:r>
      <w:r>
        <w:rPr>
          <w:color w:val="231F20"/>
          <w:spacing w:val="14"/>
          <w:w w:val="95"/>
        </w:rPr>
        <w:t xml:space="preserve"> </w:t>
      </w:r>
      <w:r>
        <w:rPr>
          <w:color w:val="231F20"/>
          <w:w w:val="95"/>
        </w:rPr>
        <w:t>transnational</w:t>
      </w:r>
      <w:r>
        <w:rPr>
          <w:color w:val="231F20"/>
          <w:spacing w:val="14"/>
          <w:w w:val="95"/>
        </w:rPr>
        <w:t xml:space="preserve"> </w:t>
      </w:r>
      <w:r>
        <w:rPr>
          <w:color w:val="231F20"/>
          <w:w w:val="95"/>
        </w:rPr>
        <w:t>spaces</w:t>
      </w:r>
      <w:r>
        <w:rPr>
          <w:color w:val="231F20"/>
          <w:spacing w:val="13"/>
          <w:w w:val="95"/>
        </w:rPr>
        <w:t xml:space="preserve"> </w:t>
      </w:r>
      <w:r>
        <w:rPr>
          <w:color w:val="231F20"/>
          <w:w w:val="95"/>
        </w:rPr>
        <w:t>within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a</w:t>
      </w:r>
      <w:r>
        <w:rPr>
          <w:color w:val="231F20"/>
          <w:spacing w:val="14"/>
          <w:w w:val="95"/>
        </w:rPr>
        <w:t xml:space="preserve"> </w:t>
      </w:r>
      <w:r>
        <w:rPr>
          <w:color w:val="231F20"/>
          <w:w w:val="95"/>
        </w:rPr>
        <w:t>field</w:t>
      </w:r>
      <w:r>
        <w:rPr>
          <w:color w:val="231F20"/>
          <w:spacing w:val="14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inquiry</w:t>
      </w:r>
      <w:r>
        <w:rPr>
          <w:color w:val="231F20"/>
          <w:spacing w:val="14"/>
          <w:w w:val="95"/>
        </w:rPr>
        <w:t xml:space="preserve"> </w:t>
      </w:r>
      <w:r>
        <w:rPr>
          <w:color w:val="231F20"/>
          <w:w w:val="95"/>
        </w:rPr>
        <w:t>that</w:t>
      </w:r>
      <w:r>
        <w:rPr>
          <w:color w:val="231F20"/>
          <w:spacing w:val="14"/>
          <w:w w:val="95"/>
        </w:rPr>
        <w:t xml:space="preserve"> </w:t>
      </w:r>
      <w:r>
        <w:rPr>
          <w:color w:val="231F20"/>
          <w:w w:val="95"/>
        </w:rPr>
        <w:t>has</w:t>
      </w:r>
      <w:r>
        <w:rPr>
          <w:color w:val="231F20"/>
          <w:spacing w:val="14"/>
          <w:w w:val="95"/>
        </w:rPr>
        <w:t xml:space="preserve"> </w:t>
      </w:r>
      <w:r>
        <w:rPr>
          <w:color w:val="231F20"/>
          <w:w w:val="95"/>
        </w:rPr>
        <w:t>had</w:t>
      </w:r>
      <w:r>
        <w:rPr>
          <w:color w:val="231F20"/>
          <w:spacing w:val="13"/>
          <w:w w:val="95"/>
        </w:rPr>
        <w:t xml:space="preserve"> </w:t>
      </w:r>
      <w:r>
        <w:rPr>
          <w:color w:val="231F20"/>
          <w:w w:val="95"/>
        </w:rPr>
        <w:t>a</w:t>
      </w:r>
      <w:r>
        <w:rPr>
          <w:color w:val="231F20"/>
          <w:spacing w:val="14"/>
          <w:w w:val="95"/>
        </w:rPr>
        <w:t xml:space="preserve"> </w:t>
      </w:r>
      <w:r>
        <w:rPr>
          <w:color w:val="231F20"/>
          <w:w w:val="95"/>
        </w:rPr>
        <w:t>difficult</w:t>
      </w:r>
      <w:r>
        <w:rPr>
          <w:color w:val="231F20"/>
          <w:spacing w:val="13"/>
          <w:w w:val="95"/>
        </w:rPr>
        <w:t xml:space="preserve"> </w:t>
      </w:r>
      <w:r>
        <w:rPr>
          <w:color w:val="231F20"/>
          <w:w w:val="95"/>
        </w:rPr>
        <w:t>task</w:t>
      </w:r>
      <w:r>
        <w:rPr>
          <w:color w:val="231F20"/>
          <w:spacing w:val="-45"/>
          <w:w w:val="9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capturing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heterogeneous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ways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people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experience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homeland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transnational settings. Transnational social experiences often present a quagmire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social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scientists,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since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local-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nation-bound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methodologies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approaches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make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nearly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impossible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approximate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transnational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experiences.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critical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theorist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Juan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Poblete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describes,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scholars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field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particular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Latino Studies are ‘challenged by an expanded social imagination which has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fully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incorporated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migration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transnationalism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within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its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horizon’,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forcing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the concomitant n</w:t>
      </w:r>
      <w:r>
        <w:rPr>
          <w:color w:val="231F20"/>
        </w:rPr>
        <w:t>eed for scholars to expand our critical approaches. As 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poignantly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summons,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‘new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reterritorialising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social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practices,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whatever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origins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structural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causes,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demand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new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ways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conceptualising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those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processes’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(Poblete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2007).</w:t>
      </w:r>
    </w:p>
    <w:p w14:paraId="23F92BBB" w14:textId="77777777" w:rsidR="004F795B" w:rsidRDefault="001272C4">
      <w:pPr>
        <w:pStyle w:val="BodyText"/>
        <w:spacing w:before="4" w:line="249" w:lineRule="auto"/>
        <w:ind w:right="888" w:firstLine="298"/>
      </w:pPr>
      <w:r>
        <w:rPr>
          <w:color w:val="231F20"/>
        </w:rPr>
        <w:t>An important way to approximate the lived transnational experience and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social imagination of immigrants is through spatial analysis. While models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difference and assimilation were classical guides for how to think about space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city,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approaches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since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1990s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emphasise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conditions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diaspora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hybridity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(Gilroy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1993;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Hall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1990),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its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transnational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dimensions</w:t>
      </w:r>
      <w:r>
        <w:rPr>
          <w:color w:val="231F20"/>
          <w:spacing w:val="1"/>
        </w:rPr>
        <w:t xml:space="preserve"> </w:t>
      </w:r>
      <w:r>
        <w:rPr>
          <w:color w:val="231F20"/>
          <w:w w:val="99"/>
        </w:rPr>
        <w:t>(Smith</w:t>
      </w:r>
      <w:r>
        <w:rPr>
          <w:color w:val="231F20"/>
          <w:spacing w:val="10"/>
        </w:rPr>
        <w:t xml:space="preserve"> </w:t>
      </w:r>
      <w:r>
        <w:rPr>
          <w:color w:val="231F20"/>
          <w:w w:val="99"/>
        </w:rPr>
        <w:t>2005,</w:t>
      </w:r>
      <w:r>
        <w:rPr>
          <w:color w:val="231F20"/>
          <w:spacing w:val="10"/>
        </w:rPr>
        <w:t xml:space="preserve"> </w:t>
      </w:r>
      <w:r>
        <w:rPr>
          <w:color w:val="231F20"/>
          <w:w w:val="99"/>
        </w:rPr>
        <w:t>2007;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Iraz</w:t>
      </w:r>
      <w:r>
        <w:rPr>
          <w:color w:val="231F20"/>
          <w:spacing w:val="-76"/>
        </w:rPr>
        <w:t>a</w:t>
      </w:r>
      <w:r>
        <w:rPr>
          <w:color w:val="231F20"/>
          <w:spacing w:val="10"/>
          <w:w w:val="99"/>
          <w:position w:val="1"/>
        </w:rPr>
        <w:t>´</w:t>
      </w:r>
      <w:r>
        <w:rPr>
          <w:color w:val="231F20"/>
        </w:rPr>
        <w:t>bal</w:t>
      </w:r>
      <w:r>
        <w:rPr>
          <w:color w:val="231F20"/>
          <w:spacing w:val="10"/>
        </w:rPr>
        <w:t xml:space="preserve"> </w:t>
      </w:r>
      <w:r>
        <w:rPr>
          <w:color w:val="231F20"/>
          <w:w w:val="99"/>
        </w:rPr>
        <w:t>and</w:t>
      </w:r>
      <w:r>
        <w:rPr>
          <w:color w:val="231F20"/>
          <w:spacing w:val="10"/>
        </w:rPr>
        <w:t xml:space="preserve"> </w:t>
      </w:r>
      <w:r>
        <w:rPr>
          <w:color w:val="231F20"/>
          <w:w w:val="99"/>
        </w:rPr>
        <w:t>G</w:t>
      </w:r>
      <w:r>
        <w:rPr>
          <w:color w:val="231F20"/>
          <w:spacing w:val="-83"/>
          <w:w w:val="99"/>
        </w:rPr>
        <w:t>o</w:t>
      </w:r>
      <w:r>
        <w:rPr>
          <w:color w:val="231F20"/>
          <w:spacing w:val="16"/>
          <w:w w:val="99"/>
          <w:position w:val="1"/>
        </w:rPr>
        <w:t>´</w:t>
      </w:r>
      <w:r>
        <w:rPr>
          <w:color w:val="231F20"/>
          <w:w w:val="99"/>
        </w:rPr>
        <w:t>mez-</w:t>
      </w:r>
      <w:r>
        <w:rPr>
          <w:color w:val="231F20"/>
          <w:spacing w:val="2"/>
          <w:w w:val="99"/>
        </w:rPr>
        <w:t>B</w:t>
      </w:r>
      <w:r>
        <w:rPr>
          <w:color w:val="231F20"/>
          <w:w w:val="99"/>
        </w:rPr>
        <w:t>arris</w:t>
      </w:r>
      <w:r>
        <w:rPr>
          <w:color w:val="231F20"/>
          <w:spacing w:val="10"/>
        </w:rPr>
        <w:t xml:space="preserve"> </w:t>
      </w:r>
      <w:r>
        <w:rPr>
          <w:color w:val="231F20"/>
          <w:w w:val="99"/>
        </w:rPr>
        <w:t>2007).</w:t>
      </w:r>
      <w:r>
        <w:rPr>
          <w:color w:val="231F20"/>
          <w:spacing w:val="10"/>
        </w:rPr>
        <w:t xml:space="preserve"> </w:t>
      </w:r>
      <w:r>
        <w:rPr>
          <w:color w:val="231F20"/>
          <w:w w:val="99"/>
        </w:rPr>
        <w:t>F</w:t>
      </w:r>
      <w:r>
        <w:rPr>
          <w:color w:val="231F20"/>
          <w:spacing w:val="1"/>
          <w:w w:val="99"/>
        </w:rPr>
        <w:t>o</w:t>
      </w:r>
      <w:r>
        <w:rPr>
          <w:color w:val="231F20"/>
          <w:w w:val="99"/>
        </w:rPr>
        <w:t>r</w:t>
      </w:r>
      <w:r>
        <w:rPr>
          <w:color w:val="231F20"/>
          <w:spacing w:val="9"/>
        </w:rPr>
        <w:t xml:space="preserve"> </w:t>
      </w:r>
      <w:r>
        <w:rPr>
          <w:color w:val="231F20"/>
          <w:w w:val="99"/>
        </w:rPr>
        <w:t>instan</w:t>
      </w:r>
      <w:r>
        <w:rPr>
          <w:color w:val="231F20"/>
          <w:spacing w:val="1"/>
          <w:w w:val="99"/>
        </w:rPr>
        <w:t>c</w:t>
      </w:r>
      <w:r>
        <w:rPr>
          <w:color w:val="231F20"/>
        </w:rPr>
        <w:t>e,</w:t>
      </w:r>
      <w:r>
        <w:rPr>
          <w:color w:val="231F20"/>
          <w:spacing w:val="9"/>
        </w:rPr>
        <w:t xml:space="preserve"> </w:t>
      </w:r>
      <w:r>
        <w:rPr>
          <w:color w:val="231F20"/>
          <w:w w:val="99"/>
        </w:rPr>
        <w:t>geog</w:t>
      </w:r>
      <w:r>
        <w:rPr>
          <w:color w:val="231F20"/>
          <w:spacing w:val="1"/>
          <w:w w:val="99"/>
        </w:rPr>
        <w:t>r</w:t>
      </w:r>
      <w:r>
        <w:rPr>
          <w:color w:val="231F20"/>
          <w:w w:val="99"/>
        </w:rPr>
        <w:t xml:space="preserve">apher </w:t>
      </w:r>
      <w:r>
        <w:rPr>
          <w:color w:val="231F20"/>
        </w:rPr>
        <w:t>Veronis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(2007)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describes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how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Latin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American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immigrants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Toronto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construct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 xml:space="preserve">pan-Latino identity </w:t>
      </w:r>
      <w:r>
        <w:rPr>
          <w:i/>
          <w:color w:val="231F20"/>
        </w:rPr>
        <w:t>through place</w:t>
      </w:r>
      <w:r>
        <w:rPr>
          <w:color w:val="231F20"/>
        </w:rPr>
        <w:t>. By creating a visible ‘Barrio Latino’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making a pan-Latino cultural centre, Veronis’ ethnographic analysis demon-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strates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how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Latin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American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immigrants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use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place-making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strategies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produce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world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their own.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Unlike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invisibility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Latin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American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immigrants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diverse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backgrounds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still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fac</w:t>
      </w:r>
      <w:r>
        <w:rPr>
          <w:color w:val="231F20"/>
        </w:rPr>
        <w:t>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Toronto,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Mexican-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Central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American-born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populations in metropolitan Los Angeles are very visible, and concentrate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dense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neighbourhoods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Angeles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metropolitan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cities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like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Huntington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Park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San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Fernando,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among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many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others.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use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public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parks,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libraries, community centres and shopping corridors is a wider concern of our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research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interactions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ethnic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identity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space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Angeles,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topic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which many scholars have contributed (Valle and Torres 2000; Villa 2000;</w:t>
      </w:r>
      <w:r>
        <w:rPr>
          <w:color w:val="231F20"/>
        </w:rPr>
        <w:t xml:space="preserve"> Diaz</w:t>
      </w:r>
      <w:r>
        <w:rPr>
          <w:color w:val="231F20"/>
          <w:spacing w:val="-47"/>
        </w:rPr>
        <w:t xml:space="preserve"> </w:t>
      </w:r>
      <w:r>
        <w:rPr>
          <w:color w:val="231F20"/>
          <w:w w:val="99"/>
        </w:rPr>
        <w:t>2005;</w:t>
      </w:r>
      <w:r>
        <w:rPr>
          <w:color w:val="231F20"/>
          <w:spacing w:val="3"/>
        </w:rPr>
        <w:t xml:space="preserve"> </w:t>
      </w:r>
      <w:r>
        <w:rPr>
          <w:color w:val="231F20"/>
          <w:w w:val="99"/>
        </w:rPr>
        <w:t>Gar</w:t>
      </w:r>
      <w:r>
        <w:rPr>
          <w:color w:val="231F20"/>
          <w:spacing w:val="-4"/>
        </w:rPr>
        <w:t>c</w:t>
      </w:r>
      <w:r>
        <w:rPr>
          <w:color w:val="231F20"/>
          <w:spacing w:val="-64"/>
          <w:w w:val="99"/>
          <w:position w:val="1"/>
        </w:rPr>
        <w:t>´</w:t>
      </w:r>
      <w:r>
        <w:rPr>
          <w:color w:val="231F20"/>
        </w:rPr>
        <w:t>ıa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Bedolla</w:t>
      </w:r>
      <w:r>
        <w:rPr>
          <w:color w:val="231F20"/>
          <w:spacing w:val="4"/>
        </w:rPr>
        <w:t xml:space="preserve"> </w:t>
      </w:r>
      <w:r>
        <w:rPr>
          <w:color w:val="231F20"/>
          <w:w w:val="99"/>
        </w:rPr>
        <w:t>2005;</w:t>
      </w:r>
      <w:r>
        <w:rPr>
          <w:color w:val="231F20"/>
          <w:spacing w:val="3"/>
        </w:rPr>
        <w:t xml:space="preserve"> </w:t>
      </w:r>
      <w:r>
        <w:rPr>
          <w:color w:val="231F20"/>
          <w:w w:val="99"/>
        </w:rPr>
        <w:t>Davis</w:t>
      </w:r>
      <w:r>
        <w:rPr>
          <w:color w:val="231F20"/>
          <w:spacing w:val="3"/>
        </w:rPr>
        <w:t xml:space="preserve"> </w:t>
      </w:r>
      <w:r>
        <w:rPr>
          <w:color w:val="231F20"/>
          <w:w w:val="99"/>
        </w:rPr>
        <w:t>2000;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Leclerc,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Villa,</w:t>
      </w:r>
      <w:r>
        <w:rPr>
          <w:color w:val="231F20"/>
          <w:spacing w:val="4"/>
        </w:rPr>
        <w:t xml:space="preserve"> </w:t>
      </w:r>
      <w:r>
        <w:rPr>
          <w:color w:val="231F20"/>
          <w:w w:val="99"/>
        </w:rPr>
        <w:t>and</w:t>
      </w:r>
      <w:r>
        <w:rPr>
          <w:color w:val="231F20"/>
          <w:spacing w:val="2"/>
        </w:rPr>
        <w:t xml:space="preserve"> </w:t>
      </w:r>
      <w:r>
        <w:rPr>
          <w:color w:val="231F20"/>
          <w:w w:val="99"/>
        </w:rPr>
        <w:t>Dear</w:t>
      </w:r>
      <w:r>
        <w:rPr>
          <w:color w:val="231F20"/>
          <w:spacing w:val="4"/>
        </w:rPr>
        <w:t xml:space="preserve"> </w:t>
      </w:r>
      <w:r>
        <w:rPr>
          <w:color w:val="231F20"/>
          <w:w w:val="99"/>
        </w:rPr>
        <w:t>1999;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Iraz</w:t>
      </w:r>
      <w:r>
        <w:rPr>
          <w:color w:val="231F20"/>
          <w:spacing w:val="-76"/>
        </w:rPr>
        <w:t>a</w:t>
      </w:r>
      <w:r>
        <w:rPr>
          <w:color w:val="231F20"/>
          <w:spacing w:val="10"/>
          <w:w w:val="99"/>
          <w:position w:val="1"/>
        </w:rPr>
        <w:t>´</w:t>
      </w:r>
      <w:r>
        <w:rPr>
          <w:color w:val="231F20"/>
        </w:rPr>
        <w:t xml:space="preserve">bal </w:t>
      </w:r>
      <w:r>
        <w:rPr>
          <w:color w:val="231F20"/>
        </w:rPr>
        <w:t>and Farhat 2008). Our focus on Plaza Mexico, a dense research site, where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transnational processes play themselves out daily, offers a unique location from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conceptualise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discuss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dynamics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cross-border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activities and cross-border imaginaries in a metropolitan area with an expansive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Latino/a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population.</w:t>
      </w:r>
    </w:p>
    <w:p w14:paraId="290F5CCB" w14:textId="77777777" w:rsidR="004F795B" w:rsidRDefault="001272C4">
      <w:pPr>
        <w:pStyle w:val="BodyText"/>
        <w:spacing w:line="249" w:lineRule="auto"/>
        <w:ind w:right="889" w:firstLine="298"/>
      </w:pPr>
      <w:r>
        <w:rPr>
          <w:color w:val="231F20"/>
        </w:rPr>
        <w:t>Finally,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contribute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vitalised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understanding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religious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practices and space in the contemporary period. If spaces of ethnic and cultural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identity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often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been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theorised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focusing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very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local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places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such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the</w:t>
      </w:r>
    </w:p>
    <w:p w14:paraId="4D67AE40" w14:textId="77777777" w:rsidR="004F795B" w:rsidRDefault="004F795B">
      <w:pPr>
        <w:spacing w:line="249" w:lineRule="auto"/>
        <w:sectPr w:rsidR="004F795B">
          <w:pgSz w:w="9920" w:h="14180"/>
          <w:pgMar w:top="1960" w:right="1380" w:bottom="280" w:left="1080" w:header="1767" w:footer="0" w:gutter="0"/>
          <w:cols w:space="720"/>
        </w:sectPr>
      </w:pPr>
    </w:p>
    <w:p w14:paraId="1D94AEEC" w14:textId="77777777" w:rsidR="004F795B" w:rsidRDefault="001272C4">
      <w:pPr>
        <w:pStyle w:val="BodyText"/>
        <w:spacing w:before="152" w:line="249" w:lineRule="auto"/>
        <w:ind w:right="888"/>
      </w:pPr>
      <w:r>
        <w:rPr>
          <w:color w:val="231F20"/>
        </w:rPr>
        <w:lastRenderedPageBreak/>
        <w:t>home, the street and the neighbourhood, then it is because traditionally these are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the concrete places where ethnic communities are formed and where cultural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identity maintains its strongest ties. For instance, in a recent volume about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‘barrio’, the va</w:t>
      </w:r>
      <w:r>
        <w:rPr>
          <w:color w:val="231F20"/>
        </w:rPr>
        <w:t>riables of space and culture are linked to the locality and social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relations of the neighbourhood, a dense site where identification occurs as much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through living and being in close proximity to other members of ethnic national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origins (in this case Puerto</w:t>
      </w:r>
      <w:r>
        <w:rPr>
          <w:color w:val="231F20"/>
        </w:rPr>
        <w:t xml:space="preserve"> Ricans and other Latinos) as through the history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collective social and labour struggles, and the creation of spatial meaning and</w:t>
      </w:r>
      <w:r>
        <w:rPr>
          <w:color w:val="231F20"/>
          <w:spacing w:val="1"/>
        </w:rPr>
        <w:t xml:space="preserve"> </w:t>
      </w:r>
      <w:r>
        <w:rPr>
          <w:color w:val="231F20"/>
          <w:w w:val="99"/>
        </w:rPr>
        <w:t>memory</w:t>
      </w:r>
      <w:r>
        <w:rPr>
          <w:color w:val="231F20"/>
        </w:rPr>
        <w:t xml:space="preserve"> </w:t>
      </w:r>
      <w:r>
        <w:rPr>
          <w:color w:val="231F20"/>
          <w:spacing w:val="-21"/>
        </w:rPr>
        <w:t xml:space="preserve"> </w:t>
      </w:r>
      <w:r>
        <w:rPr>
          <w:color w:val="231F20"/>
          <w:w w:val="99"/>
        </w:rPr>
        <w:t>(D</w:t>
      </w:r>
      <w:r>
        <w:rPr>
          <w:color w:val="231F20"/>
          <w:spacing w:val="-77"/>
        </w:rPr>
        <w:t>a</w:t>
      </w:r>
      <w:r>
        <w:rPr>
          <w:color w:val="231F20"/>
          <w:spacing w:val="10"/>
          <w:w w:val="99"/>
          <w:position w:val="1"/>
        </w:rPr>
        <w:t>´</w:t>
      </w:r>
      <w:r>
        <w:rPr>
          <w:color w:val="231F20"/>
        </w:rPr>
        <w:t>vila</w:t>
      </w:r>
      <w:r>
        <w:rPr>
          <w:color w:val="231F20"/>
        </w:rPr>
        <w:t xml:space="preserve"> </w:t>
      </w:r>
      <w:r>
        <w:rPr>
          <w:color w:val="231F20"/>
          <w:spacing w:val="-22"/>
        </w:rPr>
        <w:t xml:space="preserve"> </w:t>
      </w:r>
      <w:r>
        <w:rPr>
          <w:color w:val="231F20"/>
          <w:w w:val="99"/>
        </w:rPr>
        <w:t>2004,</w:t>
      </w:r>
      <w:r>
        <w:rPr>
          <w:color w:val="231F20"/>
        </w:rPr>
        <w:t xml:space="preserve"> </w:t>
      </w:r>
      <w:r>
        <w:rPr>
          <w:color w:val="231F20"/>
          <w:spacing w:val="-22"/>
        </w:rPr>
        <w:t xml:space="preserve"> </w:t>
      </w:r>
      <w:r>
        <w:rPr>
          <w:color w:val="231F20"/>
          <w:w w:val="99"/>
        </w:rPr>
        <w:t>64).</w:t>
      </w:r>
      <w:r>
        <w:rPr>
          <w:color w:val="231F20"/>
        </w:rPr>
        <w:t xml:space="preserve"> </w:t>
      </w:r>
      <w:r>
        <w:rPr>
          <w:color w:val="231F20"/>
          <w:spacing w:val="-22"/>
        </w:rPr>
        <w:t xml:space="preserve"> </w:t>
      </w:r>
      <w:r>
        <w:rPr>
          <w:color w:val="231F20"/>
          <w:w w:val="99"/>
        </w:rPr>
        <w:t>In</w:t>
      </w:r>
      <w:r>
        <w:rPr>
          <w:color w:val="231F20"/>
        </w:rPr>
        <w:t xml:space="preserve"> </w:t>
      </w:r>
      <w:r>
        <w:rPr>
          <w:color w:val="231F20"/>
          <w:spacing w:val="-23"/>
        </w:rPr>
        <w:t xml:space="preserve"> </w:t>
      </w:r>
      <w:r>
        <w:rPr>
          <w:color w:val="231F20"/>
          <w:w w:val="99"/>
        </w:rPr>
        <w:t>this</w:t>
      </w:r>
      <w:r>
        <w:rPr>
          <w:color w:val="231F20"/>
        </w:rPr>
        <w:t xml:space="preserve"> </w:t>
      </w:r>
      <w:r>
        <w:rPr>
          <w:color w:val="231F20"/>
          <w:spacing w:val="-21"/>
        </w:rPr>
        <w:t xml:space="preserve"> </w:t>
      </w:r>
      <w:r>
        <w:rPr>
          <w:color w:val="231F20"/>
          <w:w w:val="99"/>
        </w:rPr>
        <w:t>framework,</w:t>
      </w:r>
      <w:r>
        <w:rPr>
          <w:color w:val="231F20"/>
        </w:rPr>
        <w:t xml:space="preserve"> </w:t>
      </w:r>
      <w:r>
        <w:rPr>
          <w:color w:val="231F20"/>
          <w:spacing w:val="-21"/>
        </w:rPr>
        <w:t xml:space="preserve"> </w:t>
      </w:r>
      <w:r>
        <w:rPr>
          <w:color w:val="231F20"/>
          <w:w w:val="99"/>
        </w:rPr>
        <w:t>social</w:t>
      </w:r>
      <w:r>
        <w:rPr>
          <w:color w:val="231F20"/>
        </w:rPr>
        <w:t xml:space="preserve"> 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institu</w:t>
      </w:r>
      <w:r>
        <w:rPr>
          <w:color w:val="231F20"/>
          <w:spacing w:val="1"/>
        </w:rPr>
        <w:t>t</w:t>
      </w:r>
      <w:r>
        <w:rPr>
          <w:color w:val="231F20"/>
          <w:w w:val="99"/>
        </w:rPr>
        <w:t>ions,</w:t>
      </w:r>
      <w:r>
        <w:rPr>
          <w:color w:val="231F20"/>
        </w:rPr>
        <w:t xml:space="preserve"> </w:t>
      </w:r>
      <w:r>
        <w:rPr>
          <w:color w:val="231F20"/>
          <w:spacing w:val="-23"/>
        </w:rPr>
        <w:t xml:space="preserve"> </w:t>
      </w:r>
      <w:r>
        <w:rPr>
          <w:color w:val="231F20"/>
          <w:w w:val="99"/>
        </w:rPr>
        <w:t>such</w:t>
      </w:r>
      <w:r>
        <w:rPr>
          <w:color w:val="231F20"/>
        </w:rPr>
        <w:t xml:space="preserve"> </w:t>
      </w:r>
      <w:r>
        <w:rPr>
          <w:color w:val="231F20"/>
          <w:spacing w:val="-21"/>
        </w:rPr>
        <w:t xml:space="preserve"> </w:t>
      </w:r>
      <w:r>
        <w:rPr>
          <w:color w:val="231F20"/>
          <w:w w:val="99"/>
        </w:rPr>
        <w:t>as</w:t>
      </w:r>
      <w:r>
        <w:rPr>
          <w:color w:val="231F20"/>
        </w:rPr>
        <w:t xml:space="preserve"> 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 xml:space="preserve">the </w:t>
      </w:r>
      <w:r>
        <w:rPr>
          <w:color w:val="231F20"/>
        </w:rPr>
        <w:t>church (and also cultural centres, local hang-outs, street corners, bars, social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service organisations, etc.) are important supportive structures that forge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constitution and coherence of </w:t>
      </w:r>
      <w:r>
        <w:rPr>
          <w:i/>
          <w:color w:val="231F20"/>
        </w:rPr>
        <w:t>el barrio</w:t>
      </w:r>
      <w:r>
        <w:rPr>
          <w:color w:val="231F20"/>
        </w:rPr>
        <w:t>.</w:t>
      </w:r>
      <w:r>
        <w:rPr>
          <w:color w:val="231F20"/>
          <w:vertAlign w:val="superscript"/>
        </w:rPr>
        <w:t>2</w:t>
      </w:r>
      <w:r>
        <w:rPr>
          <w:color w:val="231F20"/>
        </w:rPr>
        <w:t xml:space="preserve"> We explore several aspects of space,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culture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iden</w:t>
      </w:r>
      <w:r>
        <w:rPr>
          <w:color w:val="231F20"/>
        </w:rPr>
        <w:t>tity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shifting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research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lens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conventional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place-bound notion of community in ‘el barrio’ and its accompanying social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institutions like the church, to a commercial site in Los Angeles that has quickly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become the centre of many forms of Mexican religious and cultural community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life.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What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happens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when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privatised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space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acts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‘public’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collective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space,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congregating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dispersed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Latino/a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communities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through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religious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events?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How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does,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wha</w:t>
      </w:r>
      <w:r>
        <w:rPr>
          <w:color w:val="231F20"/>
        </w:rPr>
        <w:t>t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many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would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consider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mall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act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supportive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structure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coherence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ethnic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identification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transnational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communities?</w:t>
      </w:r>
    </w:p>
    <w:p w14:paraId="6C075179" w14:textId="77777777" w:rsidR="004F795B" w:rsidRDefault="004F795B">
      <w:pPr>
        <w:pStyle w:val="BodyText"/>
        <w:ind w:left="0"/>
        <w:jc w:val="left"/>
      </w:pPr>
    </w:p>
    <w:p w14:paraId="6FCD8292" w14:textId="77777777" w:rsidR="004F795B" w:rsidRDefault="004F795B">
      <w:pPr>
        <w:pStyle w:val="BodyText"/>
        <w:spacing w:before="9"/>
        <w:ind w:left="0"/>
        <w:jc w:val="left"/>
        <w:rPr>
          <w:sz w:val="16"/>
        </w:rPr>
      </w:pPr>
    </w:p>
    <w:p w14:paraId="3A16FF5E" w14:textId="77777777" w:rsidR="004F795B" w:rsidRDefault="001272C4">
      <w:pPr>
        <w:pStyle w:val="BodyText"/>
      </w:pPr>
      <w:r>
        <w:rPr>
          <w:color w:val="231F20"/>
          <w:w w:val="105"/>
        </w:rPr>
        <w:t>Religion</w:t>
      </w:r>
      <w:r>
        <w:rPr>
          <w:color w:val="231F20"/>
          <w:spacing w:val="6"/>
          <w:w w:val="105"/>
        </w:rPr>
        <w:t xml:space="preserve"> </w:t>
      </w:r>
      <w:r>
        <w:rPr>
          <w:color w:val="231F20"/>
          <w:w w:val="105"/>
        </w:rPr>
        <w:t>moves</w:t>
      </w:r>
      <w:r>
        <w:rPr>
          <w:color w:val="231F20"/>
          <w:spacing w:val="5"/>
          <w:w w:val="105"/>
        </w:rPr>
        <w:t xml:space="preserve"> </w:t>
      </w:r>
      <w:r>
        <w:rPr>
          <w:color w:val="231F20"/>
          <w:w w:val="105"/>
        </w:rPr>
        <w:t>to</w:t>
      </w:r>
      <w:r>
        <w:rPr>
          <w:color w:val="231F20"/>
          <w:spacing w:val="5"/>
          <w:w w:val="105"/>
        </w:rPr>
        <w:t xml:space="preserve"> </w:t>
      </w:r>
      <w:r>
        <w:rPr>
          <w:color w:val="231F20"/>
          <w:w w:val="105"/>
        </w:rPr>
        <w:t>the</w:t>
      </w:r>
      <w:r>
        <w:rPr>
          <w:color w:val="231F20"/>
          <w:spacing w:val="6"/>
          <w:w w:val="105"/>
        </w:rPr>
        <w:t xml:space="preserve"> </w:t>
      </w:r>
      <w:r>
        <w:rPr>
          <w:color w:val="231F20"/>
          <w:w w:val="105"/>
        </w:rPr>
        <w:t>mall</w:t>
      </w:r>
    </w:p>
    <w:p w14:paraId="1F4F9B62" w14:textId="77777777" w:rsidR="004F795B" w:rsidRDefault="001272C4">
      <w:pPr>
        <w:pStyle w:val="BodyText"/>
        <w:spacing w:before="69" w:line="249" w:lineRule="auto"/>
        <w:ind w:right="888"/>
      </w:pPr>
      <w:r>
        <w:rPr>
          <w:color w:val="231F20"/>
        </w:rPr>
        <w:t>Plaza Mexico, a Korean-owned, Mexican-themed outdoor mall in Lynwood,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California,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currently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important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epicentre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religious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expression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Mexican</w:t>
      </w:r>
      <w:r>
        <w:rPr>
          <w:color w:val="231F20"/>
          <w:spacing w:val="5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51"/>
        </w:rPr>
        <w:t xml:space="preserve"> </w:t>
      </w:r>
      <w:r>
        <w:rPr>
          <w:color w:val="231F20"/>
        </w:rPr>
        <w:t>Latino/a</w:t>
      </w:r>
      <w:r>
        <w:rPr>
          <w:color w:val="231F20"/>
          <w:spacing w:val="51"/>
        </w:rPr>
        <w:t xml:space="preserve"> </w:t>
      </w:r>
      <w:r>
        <w:rPr>
          <w:color w:val="231F20"/>
        </w:rPr>
        <w:t>transnational   communities   living   in   the   greater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Angeles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region.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Its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central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location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nexus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point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freeways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near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 commuter metro line, its attention to architecture, landscape design, public art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services,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its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notoriety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place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‘authentic’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Mexican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culture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made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it a popular destination for its mostly Mexican clientele, but also for Latino/as of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all</w:t>
      </w:r>
      <w:r>
        <w:rPr>
          <w:color w:val="231F20"/>
        </w:rPr>
        <w:t xml:space="preserve"> </w:t>
      </w:r>
      <w:r>
        <w:rPr>
          <w:color w:val="231F20"/>
          <w:spacing w:val="5"/>
        </w:rPr>
        <w:t xml:space="preserve"> </w:t>
      </w:r>
      <w:r>
        <w:rPr>
          <w:color w:val="231F20"/>
          <w:w w:val="99"/>
        </w:rPr>
        <w:t>origins</w:t>
      </w:r>
      <w:r>
        <w:rPr>
          <w:color w:val="231F20"/>
        </w:rPr>
        <w:t xml:space="preserve"> </w:t>
      </w:r>
      <w:r>
        <w:rPr>
          <w:color w:val="231F20"/>
          <w:spacing w:val="5"/>
        </w:rPr>
        <w:t xml:space="preserve"> </w:t>
      </w:r>
      <w:r>
        <w:rPr>
          <w:color w:val="231F20"/>
          <w:w w:val="99"/>
        </w:rPr>
        <w:t>(Iraz</w:t>
      </w:r>
      <w:r>
        <w:rPr>
          <w:color w:val="231F20"/>
          <w:spacing w:val="-76"/>
        </w:rPr>
        <w:t>a</w:t>
      </w:r>
      <w:r>
        <w:rPr>
          <w:color w:val="231F20"/>
          <w:spacing w:val="10"/>
          <w:w w:val="99"/>
          <w:position w:val="1"/>
        </w:rPr>
        <w:t>´</w:t>
      </w:r>
      <w:r>
        <w:rPr>
          <w:color w:val="231F20"/>
        </w:rPr>
        <w:t>bal</w:t>
      </w:r>
      <w:r>
        <w:rPr>
          <w:color w:val="231F20"/>
        </w:rPr>
        <w:t xml:space="preserve"> </w:t>
      </w:r>
      <w:r>
        <w:rPr>
          <w:color w:val="231F20"/>
          <w:spacing w:val="5"/>
        </w:rPr>
        <w:t xml:space="preserve"> </w:t>
      </w:r>
      <w:r>
        <w:rPr>
          <w:color w:val="231F20"/>
          <w:w w:val="99"/>
        </w:rPr>
        <w:t>and</w:t>
      </w:r>
      <w:r>
        <w:rPr>
          <w:color w:val="231F20"/>
        </w:rPr>
        <w:t xml:space="preserve"> </w:t>
      </w:r>
      <w:r>
        <w:rPr>
          <w:color w:val="231F20"/>
          <w:spacing w:val="6"/>
        </w:rPr>
        <w:t xml:space="preserve"> </w:t>
      </w:r>
      <w:r>
        <w:rPr>
          <w:color w:val="231F20"/>
          <w:w w:val="99"/>
        </w:rPr>
        <w:t>G</w:t>
      </w:r>
      <w:r>
        <w:rPr>
          <w:color w:val="231F20"/>
          <w:spacing w:val="-83"/>
          <w:w w:val="99"/>
        </w:rPr>
        <w:t>o</w:t>
      </w:r>
      <w:r>
        <w:rPr>
          <w:color w:val="231F20"/>
          <w:spacing w:val="16"/>
          <w:w w:val="99"/>
          <w:position w:val="1"/>
        </w:rPr>
        <w:t>´</w:t>
      </w:r>
      <w:r>
        <w:rPr>
          <w:color w:val="231F20"/>
          <w:w w:val="99"/>
        </w:rPr>
        <w:t>mez-</w:t>
      </w:r>
      <w:r>
        <w:rPr>
          <w:color w:val="231F20"/>
          <w:spacing w:val="2"/>
          <w:w w:val="99"/>
        </w:rPr>
        <w:t>B</w:t>
      </w:r>
      <w:r>
        <w:rPr>
          <w:color w:val="231F20"/>
          <w:w w:val="99"/>
        </w:rPr>
        <w:t>arris</w:t>
      </w:r>
      <w:r>
        <w:rPr>
          <w:color w:val="231F20"/>
        </w:rPr>
        <w:t xml:space="preserve"> </w:t>
      </w:r>
      <w:r>
        <w:rPr>
          <w:color w:val="231F20"/>
          <w:spacing w:val="5"/>
        </w:rPr>
        <w:t xml:space="preserve"> </w:t>
      </w:r>
      <w:r>
        <w:rPr>
          <w:color w:val="231F20"/>
          <w:w w:val="99"/>
        </w:rPr>
        <w:t>2007).</w:t>
      </w:r>
      <w:r>
        <w:rPr>
          <w:color w:val="231F20"/>
        </w:rPr>
        <w:t xml:space="preserve"> 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Evid</w:t>
      </w:r>
      <w:r>
        <w:rPr>
          <w:color w:val="231F20"/>
          <w:spacing w:val="1"/>
        </w:rPr>
        <w:t>e</w:t>
      </w:r>
      <w:r>
        <w:rPr>
          <w:color w:val="231F20"/>
        </w:rPr>
        <w:t>nce</w:t>
      </w:r>
      <w:r>
        <w:rPr>
          <w:color w:val="231F20"/>
        </w:rPr>
        <w:t xml:space="preserve"> </w:t>
      </w:r>
      <w:r>
        <w:rPr>
          <w:color w:val="231F20"/>
          <w:spacing w:val="5"/>
        </w:rPr>
        <w:t xml:space="preserve"> </w:t>
      </w:r>
      <w:r>
        <w:rPr>
          <w:color w:val="231F20"/>
          <w:w w:val="99"/>
        </w:rPr>
        <w:t>of</w:t>
      </w:r>
      <w:r>
        <w:rPr>
          <w:color w:val="231F20"/>
        </w:rPr>
        <w:t xml:space="preserve"> 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Plaza</w:t>
      </w:r>
      <w:r>
        <w:rPr>
          <w:color w:val="231F20"/>
        </w:rPr>
        <w:t xml:space="preserve"> </w:t>
      </w:r>
      <w:r>
        <w:rPr>
          <w:color w:val="231F20"/>
          <w:spacing w:val="5"/>
        </w:rPr>
        <w:t xml:space="preserve"> </w:t>
      </w:r>
      <w:r>
        <w:rPr>
          <w:color w:val="231F20"/>
          <w:w w:val="99"/>
        </w:rPr>
        <w:t>Mex</w:t>
      </w:r>
      <w:r>
        <w:rPr>
          <w:color w:val="231F20"/>
          <w:spacing w:val="1"/>
          <w:w w:val="99"/>
        </w:rPr>
        <w:t>i</w:t>
      </w:r>
      <w:r>
        <w:rPr>
          <w:color w:val="231F20"/>
          <w:w w:val="99"/>
        </w:rPr>
        <w:t xml:space="preserve">co’s </w:t>
      </w:r>
      <w:r>
        <w:rPr>
          <w:color w:val="231F20"/>
        </w:rPr>
        <w:t>growing popularity is the construction of a new multi-tiered parking structure,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 the increasing number of participants at Mexican cultural and nationalist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events,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such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3"/>
        </w:rPr>
        <w:t xml:space="preserve"> </w:t>
      </w:r>
      <w:r>
        <w:rPr>
          <w:i/>
          <w:color w:val="231F20"/>
        </w:rPr>
        <w:t>El</w:t>
      </w:r>
      <w:r>
        <w:rPr>
          <w:i/>
          <w:color w:val="231F20"/>
          <w:spacing w:val="-4"/>
        </w:rPr>
        <w:t xml:space="preserve"> </w:t>
      </w:r>
      <w:r>
        <w:rPr>
          <w:i/>
          <w:color w:val="231F20"/>
        </w:rPr>
        <w:t>Grito</w:t>
      </w:r>
      <w:r>
        <w:rPr>
          <w:i/>
          <w:color w:val="231F20"/>
          <w:spacing w:val="-4"/>
        </w:rPr>
        <w:t xml:space="preserve"> </w:t>
      </w:r>
      <w:r>
        <w:rPr>
          <w:i/>
          <w:color w:val="231F20"/>
        </w:rPr>
        <w:t>de</w:t>
      </w:r>
      <w:r>
        <w:rPr>
          <w:i/>
          <w:color w:val="231F20"/>
          <w:spacing w:val="-4"/>
        </w:rPr>
        <w:t xml:space="preserve"> </w:t>
      </w:r>
      <w:r>
        <w:rPr>
          <w:i/>
          <w:color w:val="231F20"/>
        </w:rPr>
        <w:t>Independencia</w:t>
      </w:r>
      <w:r>
        <w:rPr>
          <w:i/>
          <w:color w:val="231F20"/>
          <w:spacing w:val="-3"/>
        </w:rPr>
        <w:t xml:space="preserve"> </w:t>
      </w:r>
      <w:r>
        <w:rPr>
          <w:color w:val="231F20"/>
        </w:rPr>
        <w:t>(Mexican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Independence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Day)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15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to 16 September, which brings in thousands of people; or for Mexican soccer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games, including the 2006 World Cup, where hundreds show up in fan wear 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collectively watch and celebrate the events. The Plaza also corrals large crowds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 Sundays, when patrons</w:t>
      </w:r>
      <w:r>
        <w:rPr>
          <w:color w:val="231F20"/>
        </w:rPr>
        <w:t xml:space="preserve"> stroll, enjoy regional Mexican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cuisine, shop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participate in Plaza programming, including Catholic masses and mariachi 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styles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Mexican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music.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serves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needs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immigrants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ways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well, for instance as the h</w:t>
      </w:r>
      <w:r>
        <w:rPr>
          <w:color w:val="231F20"/>
        </w:rPr>
        <w:t>ome of the hometown a</w:t>
      </w:r>
      <w:r>
        <w:rPr>
          <w:color w:val="231F20"/>
        </w:rPr>
        <w:t>ssociations of Oaxaca, Puebla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 Michoacan, community centres that provide legal, business and cultural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services for immigrants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of those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regions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Mexico,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 location that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nearly all</w:t>
      </w:r>
    </w:p>
    <w:p w14:paraId="4C08B719" w14:textId="77777777" w:rsidR="004F795B" w:rsidRDefault="004F795B">
      <w:pPr>
        <w:spacing w:line="249" w:lineRule="auto"/>
        <w:sectPr w:rsidR="004F795B">
          <w:pgSz w:w="9920" w:h="14180"/>
          <w:pgMar w:top="1960" w:right="1380" w:bottom="280" w:left="1080" w:header="1762" w:footer="0" w:gutter="0"/>
          <w:cols w:space="720"/>
        </w:sectPr>
      </w:pPr>
    </w:p>
    <w:p w14:paraId="05651247" w14:textId="77777777" w:rsidR="004F795B" w:rsidRDefault="001272C4">
      <w:pPr>
        <w:pStyle w:val="BodyText"/>
        <w:spacing w:before="152" w:line="249" w:lineRule="auto"/>
        <w:ind w:right="889"/>
      </w:pPr>
      <w:r>
        <w:rPr>
          <w:color w:val="231F20"/>
        </w:rPr>
        <w:lastRenderedPageBreak/>
        <w:t>Mexican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government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officials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actors/actresses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visit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when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Angeles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election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campaigning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business.</w:t>
      </w:r>
    </w:p>
    <w:p w14:paraId="117AD941" w14:textId="77777777" w:rsidR="004F795B" w:rsidRDefault="001272C4">
      <w:pPr>
        <w:pStyle w:val="BodyText"/>
        <w:spacing w:line="249" w:lineRule="auto"/>
        <w:ind w:right="888" w:firstLine="298"/>
      </w:pPr>
      <w:r>
        <w:rPr>
          <w:color w:val="231F20"/>
        </w:rPr>
        <w:t>In fact, the owners and managers of Plaza Mexico have carefully worked 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craft a distinctive role for Plaza Mexico in catering to Los Angeles Latino/as,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specifically ta</w:t>
      </w:r>
      <w:r>
        <w:rPr>
          <w:color w:val="231F20"/>
        </w:rPr>
        <w:t xml:space="preserve">rgeting </w:t>
      </w:r>
      <w:r>
        <w:rPr>
          <w:i/>
          <w:color w:val="231F20"/>
        </w:rPr>
        <w:t xml:space="preserve">Mexicana/o </w:t>
      </w:r>
      <w:r>
        <w:rPr>
          <w:color w:val="231F20"/>
        </w:rPr>
        <w:t>immigrants and their multi-fold material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affective needs and desires. As one manager briefly commented, ‘This is not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Placita Olvera. Here, the clientele is 100% Latino,’ suggesting Plaza Mexico’s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ability</w:t>
      </w:r>
      <w:r>
        <w:rPr>
          <w:color w:val="231F20"/>
        </w:rPr>
        <w:t xml:space="preserve"> 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to</w:t>
      </w:r>
      <w:r>
        <w:rPr>
          <w:color w:val="231F20"/>
        </w:rPr>
        <w:t xml:space="preserve"> 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capture</w:t>
      </w:r>
      <w:r>
        <w:rPr>
          <w:color w:val="231F20"/>
        </w:rPr>
        <w:t xml:space="preserve"> 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</w:rPr>
        <w:t xml:space="preserve"> 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imag</w:t>
      </w:r>
      <w:r>
        <w:rPr>
          <w:color w:val="231F20"/>
          <w:spacing w:val="1"/>
        </w:rPr>
        <w:t>i</w:t>
      </w:r>
      <w:r>
        <w:rPr>
          <w:color w:val="231F20"/>
        </w:rPr>
        <w:t xml:space="preserve">nation </w:t>
      </w:r>
      <w:r>
        <w:rPr>
          <w:color w:val="231F20"/>
          <w:spacing w:val="-10"/>
        </w:rPr>
        <w:t xml:space="preserve"> </w:t>
      </w:r>
      <w:r>
        <w:rPr>
          <w:color w:val="231F20"/>
          <w:w w:val="99"/>
        </w:rPr>
        <w:t>of</w:t>
      </w:r>
      <w:r>
        <w:rPr>
          <w:color w:val="231F20"/>
        </w:rPr>
        <w:t xml:space="preserve"> 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the</w:t>
      </w:r>
      <w:r>
        <w:rPr>
          <w:color w:val="231F20"/>
        </w:rPr>
        <w:t xml:space="preserve"> 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local</w:t>
      </w:r>
      <w:r>
        <w:rPr>
          <w:color w:val="231F20"/>
        </w:rPr>
        <w:t xml:space="preserve"> 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Latino</w:t>
      </w:r>
      <w:r>
        <w:rPr>
          <w:color w:val="231F20"/>
        </w:rPr>
        <w:t xml:space="preserve"> </w:t>
      </w:r>
      <w:r>
        <w:rPr>
          <w:color w:val="231F20"/>
          <w:spacing w:val="-10"/>
        </w:rPr>
        <w:t xml:space="preserve"> </w:t>
      </w:r>
      <w:r>
        <w:rPr>
          <w:color w:val="231F20"/>
          <w:w w:val="99"/>
        </w:rPr>
        <w:t>dia</w:t>
      </w:r>
      <w:r>
        <w:rPr>
          <w:color w:val="231F20"/>
          <w:spacing w:val="1"/>
          <w:w w:val="99"/>
        </w:rPr>
        <w:t>s</w:t>
      </w:r>
      <w:r>
        <w:rPr>
          <w:color w:val="231F20"/>
          <w:w w:val="99"/>
        </w:rPr>
        <w:t>pora</w:t>
      </w:r>
      <w:r>
        <w:rPr>
          <w:color w:val="231F20"/>
        </w:rPr>
        <w:t xml:space="preserve"> </w:t>
      </w:r>
      <w:r>
        <w:rPr>
          <w:color w:val="231F20"/>
          <w:spacing w:val="-11"/>
        </w:rPr>
        <w:t xml:space="preserve"> </w:t>
      </w:r>
      <w:r>
        <w:rPr>
          <w:color w:val="231F20"/>
          <w:w w:val="99"/>
        </w:rPr>
        <w:t>(Ir</w:t>
      </w:r>
      <w:r>
        <w:rPr>
          <w:color w:val="231F20"/>
          <w:spacing w:val="-75"/>
        </w:rPr>
        <w:t>a</w:t>
      </w:r>
      <w:r>
        <w:rPr>
          <w:color w:val="231F20"/>
          <w:spacing w:val="9"/>
          <w:w w:val="99"/>
          <w:position w:val="1"/>
        </w:rPr>
        <w:t>´</w:t>
      </w:r>
      <w:r>
        <w:rPr>
          <w:color w:val="231F20"/>
        </w:rPr>
        <w:t>zabal</w:t>
      </w:r>
      <w:r>
        <w:rPr>
          <w:color w:val="231F20"/>
        </w:rPr>
        <w:t xml:space="preserve"> </w:t>
      </w:r>
      <w:r>
        <w:rPr>
          <w:color w:val="231F20"/>
          <w:spacing w:val="-10"/>
        </w:rPr>
        <w:t xml:space="preserve"> </w:t>
      </w:r>
      <w:r>
        <w:rPr>
          <w:color w:val="231F20"/>
          <w:w w:val="99"/>
        </w:rPr>
        <w:t>and G</w:t>
      </w:r>
      <w:r>
        <w:rPr>
          <w:color w:val="231F20"/>
          <w:spacing w:val="-83"/>
          <w:w w:val="99"/>
        </w:rPr>
        <w:t>o</w:t>
      </w:r>
      <w:r>
        <w:rPr>
          <w:color w:val="231F20"/>
          <w:spacing w:val="16"/>
          <w:w w:val="99"/>
          <w:position w:val="1"/>
        </w:rPr>
        <w:t>´</w:t>
      </w:r>
      <w:r>
        <w:rPr>
          <w:color w:val="231F20"/>
          <w:w w:val="99"/>
        </w:rPr>
        <w:t>mez-</w:t>
      </w:r>
      <w:r>
        <w:rPr>
          <w:color w:val="231F20"/>
          <w:spacing w:val="2"/>
          <w:w w:val="99"/>
        </w:rPr>
        <w:t>B</w:t>
      </w:r>
      <w:r>
        <w:rPr>
          <w:color w:val="231F20"/>
          <w:w w:val="99"/>
        </w:rPr>
        <w:t>arris</w:t>
      </w:r>
      <w:r>
        <w:rPr>
          <w:color w:val="231F20"/>
          <w:spacing w:val="9"/>
        </w:rPr>
        <w:t xml:space="preserve"> </w:t>
      </w:r>
      <w:r>
        <w:rPr>
          <w:color w:val="231F20"/>
          <w:w w:val="99"/>
        </w:rPr>
        <w:t>2007).</w:t>
      </w:r>
      <w:r>
        <w:rPr>
          <w:color w:val="231F20"/>
          <w:spacing w:val="9"/>
        </w:rPr>
        <w:t xml:space="preserve"> </w:t>
      </w:r>
      <w:r>
        <w:rPr>
          <w:color w:val="231F20"/>
          <w:w w:val="98"/>
        </w:rPr>
        <w:t>As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mentioned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earlier,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8"/>
        </w:rPr>
        <w:t xml:space="preserve"> </w:t>
      </w:r>
      <w:r>
        <w:rPr>
          <w:color w:val="231F20"/>
          <w:w w:val="99"/>
        </w:rPr>
        <w:t>pr</w:t>
      </w:r>
      <w:r>
        <w:rPr>
          <w:color w:val="231F20"/>
          <w:spacing w:val="1"/>
          <w:w w:val="99"/>
        </w:rPr>
        <w:t>i</w:t>
      </w:r>
      <w:r>
        <w:rPr>
          <w:color w:val="231F20"/>
          <w:w w:val="99"/>
        </w:rPr>
        <w:t>mary</w:t>
      </w:r>
      <w:r>
        <w:rPr>
          <w:color w:val="231F20"/>
          <w:spacing w:val="8"/>
        </w:rPr>
        <w:t xml:space="preserve"> </w:t>
      </w:r>
      <w:r>
        <w:rPr>
          <w:color w:val="231F20"/>
          <w:w w:val="99"/>
        </w:rPr>
        <w:t>stra</w:t>
      </w:r>
      <w:r>
        <w:rPr>
          <w:color w:val="231F20"/>
          <w:spacing w:val="1"/>
          <w:w w:val="99"/>
        </w:rPr>
        <w:t>t</w:t>
      </w:r>
      <w:r>
        <w:rPr>
          <w:color w:val="231F20"/>
          <w:w w:val="99"/>
        </w:rPr>
        <w:t>egy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ma</w:t>
      </w:r>
      <w:r>
        <w:rPr>
          <w:color w:val="231F20"/>
          <w:spacing w:val="1"/>
        </w:rPr>
        <w:t>n</w:t>
      </w:r>
      <w:r>
        <w:rPr>
          <w:color w:val="231F20"/>
          <w:w w:val="99"/>
        </w:rPr>
        <w:t>agers</w:t>
      </w:r>
      <w:r>
        <w:rPr>
          <w:color w:val="231F20"/>
          <w:spacing w:val="9"/>
        </w:rPr>
        <w:t xml:space="preserve"> </w:t>
      </w:r>
      <w:r>
        <w:rPr>
          <w:color w:val="231F20"/>
          <w:w w:val="99"/>
        </w:rPr>
        <w:t xml:space="preserve">of </w:t>
      </w:r>
      <w:r>
        <w:rPr>
          <w:color w:val="231F20"/>
        </w:rPr>
        <w:t>Plaza Mexico have used to create, expand and capture this clientele is through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cultural programming during most Mexican national holidays. Plaza Mexico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managers have capitalised on the celebration of traditional Mexican religious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holidays like the day of t</w:t>
      </w:r>
      <w:r>
        <w:rPr>
          <w:color w:val="231F20"/>
        </w:rPr>
        <w:t>he Virgin of Guadalupe (12 December) and the Day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 Dead (2 November). They view these events as opportunities for clientele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expansion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community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building.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transnational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setting,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annual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celebrations of Mexican national holidays illustrate</w:t>
      </w:r>
      <w:r>
        <w:rPr>
          <w:color w:val="231F20"/>
        </w:rPr>
        <w:t xml:space="preserve"> how immigrants bring their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traditions with them from their homeland, and transform them into something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new in the process of settling into and contending with their daily lives and their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work,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leisure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time,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politics and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conditions in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USA.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But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above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all,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‘displaced’ populations like Mexicanas/os living in the USA, these processes</w:t>
      </w:r>
      <w:r>
        <w:rPr>
          <w:color w:val="231F20"/>
          <w:spacing w:val="1"/>
        </w:rPr>
        <w:t xml:space="preserve"> </w:t>
      </w:r>
      <w:r>
        <w:rPr>
          <w:color w:val="231F20"/>
          <w:w w:val="99"/>
        </w:rPr>
        <w:t>show</w:t>
      </w:r>
      <w:r>
        <w:rPr>
          <w:color w:val="231F20"/>
        </w:rPr>
        <w:t xml:space="preserve"> 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continui</w:t>
      </w:r>
      <w:r>
        <w:rPr>
          <w:color w:val="231F20"/>
          <w:spacing w:val="1"/>
        </w:rPr>
        <w:t>t</w:t>
      </w:r>
      <w:r>
        <w:rPr>
          <w:color w:val="231F20"/>
          <w:w w:val="99"/>
        </w:rPr>
        <w:t>y</w:t>
      </w:r>
      <w:r>
        <w:rPr>
          <w:color w:val="231F20"/>
        </w:rPr>
        <w:t xml:space="preserve"> 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in</w:t>
      </w:r>
      <w:r>
        <w:rPr>
          <w:color w:val="231F20"/>
        </w:rPr>
        <w:t xml:space="preserve"> 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their</w:t>
      </w:r>
      <w:r>
        <w:rPr>
          <w:color w:val="231F20"/>
        </w:rPr>
        <w:t xml:space="preserve"> 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cultu</w:t>
      </w:r>
      <w:r>
        <w:rPr>
          <w:color w:val="231F20"/>
          <w:spacing w:val="1"/>
        </w:rPr>
        <w:t>r</w:t>
      </w:r>
      <w:r>
        <w:rPr>
          <w:color w:val="231F20"/>
        </w:rPr>
        <w:t>al</w:t>
      </w:r>
      <w:r>
        <w:rPr>
          <w:color w:val="231F20"/>
        </w:rPr>
        <w:t xml:space="preserve"> 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practices</w:t>
      </w:r>
      <w:r>
        <w:rPr>
          <w:color w:val="231F20"/>
        </w:rPr>
        <w:t xml:space="preserve"> 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rather</w:t>
      </w:r>
      <w:r>
        <w:rPr>
          <w:color w:val="231F20"/>
        </w:rPr>
        <w:t xml:space="preserve"> 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 xml:space="preserve">than </w:t>
      </w:r>
      <w:r>
        <w:rPr>
          <w:color w:val="231F20"/>
          <w:spacing w:val="-13"/>
        </w:rPr>
        <w:t xml:space="preserve"> </w:t>
      </w:r>
      <w:r>
        <w:rPr>
          <w:color w:val="231F20"/>
          <w:w w:val="99"/>
        </w:rPr>
        <w:t>rupture</w:t>
      </w:r>
      <w:r>
        <w:rPr>
          <w:color w:val="231F20"/>
        </w:rPr>
        <w:t xml:space="preserve"> </w:t>
      </w:r>
      <w:r>
        <w:rPr>
          <w:color w:val="231F20"/>
          <w:spacing w:val="-13"/>
        </w:rPr>
        <w:t xml:space="preserve"> </w:t>
      </w:r>
      <w:r>
        <w:rPr>
          <w:color w:val="231F20"/>
          <w:w w:val="99"/>
        </w:rPr>
        <w:t>(G</w:t>
      </w:r>
      <w:r>
        <w:rPr>
          <w:color w:val="231F20"/>
          <w:spacing w:val="-83"/>
          <w:w w:val="99"/>
        </w:rPr>
        <w:t>o</w:t>
      </w:r>
      <w:r>
        <w:rPr>
          <w:color w:val="231F20"/>
          <w:spacing w:val="16"/>
          <w:w w:val="99"/>
          <w:position w:val="1"/>
        </w:rPr>
        <w:t>´</w:t>
      </w:r>
      <w:r>
        <w:rPr>
          <w:color w:val="231F20"/>
        </w:rPr>
        <w:t>me</w:t>
      </w:r>
      <w:r>
        <w:rPr>
          <w:color w:val="231F20"/>
          <w:spacing w:val="1"/>
        </w:rPr>
        <w:t>z</w:t>
      </w:r>
      <w:r>
        <w:rPr>
          <w:color w:val="231F20"/>
          <w:w w:val="99"/>
        </w:rPr>
        <w:t xml:space="preserve">-Barris </w:t>
      </w:r>
      <w:r>
        <w:rPr>
          <w:color w:val="231F20"/>
        </w:rPr>
        <w:t>2008). Through the expression of social life registered in cultural and rel</w:t>
      </w:r>
      <w:r>
        <w:rPr>
          <w:color w:val="231F20"/>
        </w:rPr>
        <w:t>igious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rituals, these celebrations provide the backbone for the continuity of ethnic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national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identity,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bridging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geographic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zones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identification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both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sides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US/Mexico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border.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Day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Dead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persists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widely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Southwest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despite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attempts by Catholic and Protestant leaders to ‘ban, replace and condemn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traditions’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(Matsovina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2005,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29).</w:t>
      </w:r>
    </w:p>
    <w:p w14:paraId="30ED5394" w14:textId="77777777" w:rsidR="004F795B" w:rsidRDefault="001272C4">
      <w:pPr>
        <w:pStyle w:val="BodyText"/>
        <w:spacing w:line="207" w:lineRule="exact"/>
        <w:ind w:left="412"/>
        <w:jc w:val="left"/>
      </w:pPr>
      <w:r>
        <w:rPr>
          <w:color w:val="231F20"/>
        </w:rPr>
        <w:t>In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case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Mexico,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though,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important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acknowledge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these</w:t>
      </w:r>
    </w:p>
    <w:p w14:paraId="1BAC1AC0" w14:textId="77777777" w:rsidR="004F795B" w:rsidRDefault="001272C4">
      <w:pPr>
        <w:pStyle w:val="BodyText"/>
        <w:spacing w:before="9" w:line="249" w:lineRule="auto"/>
        <w:ind w:right="888"/>
      </w:pPr>
      <w:r>
        <w:rPr>
          <w:color w:val="231F20"/>
        </w:rPr>
        <w:t>forms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connection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structurally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facilitated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management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place, fulfilling the malls economic and market imperative. We insist, however,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analyse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what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takes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place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Mexico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solely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economic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terms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misses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much of the richness and significance of the cultural life</w:t>
      </w:r>
      <w:r>
        <w:rPr>
          <w:color w:val="231F20"/>
        </w:rPr>
        <w:t xml:space="preserve"> there. In the current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period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economic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globalisation,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forms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transnational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persistence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syncretistic reinvention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 religious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celebrations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like that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of Day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Dead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Virgin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Guadalupe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may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seen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contemporary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phenomenon, where fetishised expressions of religion spread like neoliberal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capitalism. However, religious practice, even in late capitalism, offers many</w:t>
      </w:r>
      <w:r>
        <w:rPr>
          <w:color w:val="231F20"/>
          <w:spacing w:val="1"/>
        </w:rPr>
        <w:t xml:space="preserve"> </w:t>
      </w:r>
      <w:r>
        <w:rPr>
          <w:color w:val="231F20"/>
          <w:w w:val="99"/>
        </w:rPr>
        <w:t>forms</w:t>
      </w:r>
      <w:r>
        <w:rPr>
          <w:color w:val="231F20"/>
        </w:rPr>
        <w:t xml:space="preserve"> </w:t>
      </w:r>
      <w:r>
        <w:rPr>
          <w:color w:val="231F20"/>
          <w:spacing w:val="-8"/>
        </w:rPr>
        <w:t xml:space="preserve"> </w:t>
      </w:r>
      <w:r>
        <w:rPr>
          <w:color w:val="231F20"/>
          <w:w w:val="99"/>
        </w:rPr>
        <w:t>of</w:t>
      </w:r>
      <w:r>
        <w:rPr>
          <w:color w:val="231F20"/>
        </w:rPr>
        <w:t xml:space="preserve"> </w:t>
      </w:r>
      <w:r>
        <w:rPr>
          <w:color w:val="231F20"/>
          <w:spacing w:val="-9"/>
        </w:rPr>
        <w:t xml:space="preserve"> </w:t>
      </w:r>
      <w:r>
        <w:rPr>
          <w:color w:val="231F20"/>
          <w:w w:val="99"/>
        </w:rPr>
        <w:t>social</w:t>
      </w:r>
      <w:r>
        <w:rPr>
          <w:color w:val="231F20"/>
        </w:rPr>
        <w:t xml:space="preserve"> </w:t>
      </w:r>
      <w:r>
        <w:rPr>
          <w:color w:val="231F20"/>
          <w:spacing w:val="-8"/>
        </w:rPr>
        <w:t xml:space="preserve"> </w:t>
      </w:r>
      <w:r>
        <w:rPr>
          <w:color w:val="231F20"/>
          <w:w w:val="99"/>
        </w:rPr>
        <w:t>engag</w:t>
      </w:r>
      <w:r>
        <w:rPr>
          <w:color w:val="231F20"/>
          <w:spacing w:val="1"/>
          <w:w w:val="99"/>
        </w:rPr>
        <w:t>e</w:t>
      </w:r>
      <w:r>
        <w:rPr>
          <w:color w:val="231F20"/>
        </w:rPr>
        <w:t>ment.</w:t>
      </w:r>
      <w:r>
        <w:rPr>
          <w:color w:val="231F20"/>
        </w:rPr>
        <w:t xml:space="preserve"> </w:t>
      </w:r>
      <w:r>
        <w:rPr>
          <w:color w:val="231F20"/>
          <w:spacing w:val="-9"/>
        </w:rPr>
        <w:t xml:space="preserve"> </w:t>
      </w:r>
      <w:r>
        <w:rPr>
          <w:color w:val="231F20"/>
          <w:w w:val="98"/>
        </w:rPr>
        <w:t>As</w:t>
      </w:r>
      <w:r>
        <w:rPr>
          <w:color w:val="231F20"/>
        </w:rPr>
        <w:t xml:space="preserve"> </w:t>
      </w:r>
      <w:r>
        <w:rPr>
          <w:color w:val="231F20"/>
          <w:spacing w:val="-8"/>
        </w:rPr>
        <w:t xml:space="preserve"> </w:t>
      </w:r>
      <w:r>
        <w:rPr>
          <w:color w:val="231F20"/>
          <w:w w:val="99"/>
        </w:rPr>
        <w:t>sociol</w:t>
      </w:r>
      <w:r>
        <w:rPr>
          <w:color w:val="231F20"/>
          <w:spacing w:val="1"/>
          <w:w w:val="99"/>
        </w:rPr>
        <w:t>o</w:t>
      </w:r>
      <w:r>
        <w:rPr>
          <w:color w:val="231F20"/>
          <w:w w:val="99"/>
        </w:rPr>
        <w:t>gists</w:t>
      </w:r>
      <w:r>
        <w:rPr>
          <w:color w:val="231F20"/>
        </w:rPr>
        <w:t xml:space="preserve"> </w:t>
      </w:r>
      <w:r>
        <w:rPr>
          <w:color w:val="231F20"/>
          <w:spacing w:val="-9"/>
        </w:rPr>
        <w:t xml:space="preserve"> </w:t>
      </w:r>
      <w:r>
        <w:rPr>
          <w:color w:val="231F20"/>
          <w:w w:val="99"/>
        </w:rPr>
        <w:t>Manu</w:t>
      </w:r>
      <w:r>
        <w:rPr>
          <w:color w:val="231F20"/>
          <w:spacing w:val="1"/>
          <w:w w:val="99"/>
        </w:rPr>
        <w:t>e</w:t>
      </w:r>
      <w:r>
        <w:rPr>
          <w:color w:val="231F20"/>
        </w:rPr>
        <w:t>l</w:t>
      </w:r>
      <w:r>
        <w:rPr>
          <w:color w:val="231F20"/>
        </w:rPr>
        <w:t xml:space="preserve"> </w:t>
      </w:r>
      <w:r>
        <w:rPr>
          <w:color w:val="231F20"/>
          <w:spacing w:val="-9"/>
        </w:rPr>
        <w:t xml:space="preserve"> </w:t>
      </w:r>
      <w:r>
        <w:rPr>
          <w:color w:val="231F20"/>
          <w:w w:val="99"/>
        </w:rPr>
        <w:t>A.</w:t>
      </w:r>
      <w:r>
        <w:rPr>
          <w:color w:val="231F20"/>
        </w:rPr>
        <w:t xml:space="preserve"> </w:t>
      </w:r>
      <w:r>
        <w:rPr>
          <w:color w:val="231F20"/>
          <w:spacing w:val="-9"/>
        </w:rPr>
        <w:t xml:space="preserve"> </w:t>
      </w:r>
      <w:r>
        <w:rPr>
          <w:color w:val="231F20"/>
          <w:w w:val="99"/>
        </w:rPr>
        <w:t>V</w:t>
      </w:r>
      <w:r>
        <w:rPr>
          <w:color w:val="231F20"/>
          <w:spacing w:val="-77"/>
        </w:rPr>
        <w:t>a</w:t>
      </w:r>
      <w:r>
        <w:rPr>
          <w:color w:val="231F20"/>
          <w:spacing w:val="10"/>
          <w:w w:val="99"/>
          <w:position w:val="1"/>
        </w:rPr>
        <w:t>´</w:t>
      </w:r>
      <w:r>
        <w:rPr>
          <w:color w:val="231F20"/>
          <w:w w:val="99"/>
        </w:rPr>
        <w:t>squez</w:t>
      </w:r>
      <w:r>
        <w:rPr>
          <w:color w:val="231F20"/>
        </w:rPr>
        <w:t xml:space="preserve"> </w:t>
      </w:r>
      <w:r>
        <w:rPr>
          <w:color w:val="231F20"/>
          <w:spacing w:val="-8"/>
        </w:rPr>
        <w:t xml:space="preserve"> </w:t>
      </w:r>
      <w:r>
        <w:rPr>
          <w:color w:val="231F20"/>
          <w:w w:val="99"/>
        </w:rPr>
        <w:t>and</w:t>
      </w:r>
      <w:r>
        <w:rPr>
          <w:color w:val="231F20"/>
        </w:rPr>
        <w:t xml:space="preserve"> </w:t>
      </w:r>
      <w:r>
        <w:rPr>
          <w:color w:val="231F20"/>
          <w:spacing w:val="-9"/>
        </w:rPr>
        <w:t xml:space="preserve"> </w:t>
      </w:r>
      <w:r>
        <w:rPr>
          <w:color w:val="231F20"/>
          <w:w w:val="99"/>
        </w:rPr>
        <w:t>Ma</w:t>
      </w:r>
      <w:r>
        <w:rPr>
          <w:color w:val="231F20"/>
          <w:spacing w:val="1"/>
          <w:w w:val="99"/>
        </w:rPr>
        <w:t>r</w:t>
      </w:r>
      <w:r>
        <w:rPr>
          <w:color w:val="231F20"/>
        </w:rPr>
        <w:t xml:space="preserve">ie </w:t>
      </w:r>
      <w:r>
        <w:rPr>
          <w:color w:val="231F20"/>
        </w:rPr>
        <w:t>Friedmann Marquardt point out, Durkheim viewed religion ‘as the source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“collective representations,” foundational categories that order our perceptions,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structure our actions upon the world, and cement social relations’ (2003, 5).</w:t>
      </w:r>
      <w:r>
        <w:rPr>
          <w:color w:val="231F20"/>
          <w:spacing w:val="1"/>
        </w:rPr>
        <w:t xml:space="preserve"> </w:t>
      </w:r>
      <w:r>
        <w:rPr>
          <w:color w:val="231F20"/>
          <w:w w:val="99"/>
        </w:rPr>
        <w:t>Following</w:t>
      </w:r>
      <w:r>
        <w:rPr>
          <w:color w:val="231F20"/>
        </w:rPr>
        <w:t xml:space="preserve"> </w:t>
      </w:r>
      <w:r>
        <w:rPr>
          <w:color w:val="231F20"/>
          <w:spacing w:val="5"/>
        </w:rPr>
        <w:t xml:space="preserve"> </w:t>
      </w:r>
      <w:r>
        <w:rPr>
          <w:color w:val="231F20"/>
          <w:w w:val="99"/>
        </w:rPr>
        <w:t>such</w:t>
      </w:r>
      <w:r>
        <w:rPr>
          <w:color w:val="231F20"/>
        </w:rPr>
        <w:t xml:space="preserve"> </w:t>
      </w:r>
      <w:r>
        <w:rPr>
          <w:color w:val="231F20"/>
          <w:spacing w:val="4"/>
        </w:rPr>
        <w:t xml:space="preserve"> </w:t>
      </w:r>
      <w:r>
        <w:rPr>
          <w:color w:val="231F20"/>
          <w:w w:val="99"/>
        </w:rPr>
        <w:t>an</w:t>
      </w:r>
      <w:r>
        <w:rPr>
          <w:color w:val="231F20"/>
        </w:rPr>
        <w:t xml:space="preserve"> </w:t>
      </w:r>
      <w:r>
        <w:rPr>
          <w:color w:val="231F20"/>
          <w:spacing w:val="4"/>
        </w:rPr>
        <w:t xml:space="preserve"> </w:t>
      </w:r>
      <w:r>
        <w:rPr>
          <w:color w:val="231F20"/>
          <w:w w:val="99"/>
        </w:rPr>
        <w:t>a</w:t>
      </w:r>
      <w:r>
        <w:rPr>
          <w:color w:val="231F20"/>
          <w:w w:val="99"/>
        </w:rPr>
        <w:t>ppr</w:t>
      </w:r>
      <w:r>
        <w:rPr>
          <w:color w:val="231F20"/>
          <w:spacing w:val="1"/>
          <w:w w:val="99"/>
        </w:rPr>
        <w:t>e</w:t>
      </w:r>
      <w:r>
        <w:rPr>
          <w:color w:val="231F20"/>
        </w:rPr>
        <w:t>ciation,</w:t>
      </w:r>
      <w:r>
        <w:rPr>
          <w:color w:val="231F20"/>
        </w:rPr>
        <w:t xml:space="preserve"> </w:t>
      </w:r>
      <w:r>
        <w:rPr>
          <w:color w:val="231F20"/>
          <w:spacing w:val="5"/>
        </w:rPr>
        <w:t xml:space="preserve"> </w:t>
      </w:r>
      <w:r>
        <w:rPr>
          <w:color w:val="231F20"/>
          <w:w w:val="99"/>
        </w:rPr>
        <w:t>V</w:t>
      </w:r>
      <w:r>
        <w:rPr>
          <w:color w:val="231F20"/>
          <w:spacing w:val="-77"/>
        </w:rPr>
        <w:t>a</w:t>
      </w:r>
      <w:r>
        <w:rPr>
          <w:color w:val="231F20"/>
          <w:spacing w:val="10"/>
          <w:w w:val="99"/>
          <w:position w:val="1"/>
        </w:rPr>
        <w:t>´</w:t>
      </w:r>
      <w:r>
        <w:rPr>
          <w:color w:val="231F20"/>
          <w:w w:val="99"/>
        </w:rPr>
        <w:t>squez</w:t>
      </w:r>
      <w:r>
        <w:rPr>
          <w:color w:val="231F20"/>
        </w:rPr>
        <w:t xml:space="preserve"> </w:t>
      </w:r>
      <w:r>
        <w:rPr>
          <w:color w:val="231F20"/>
          <w:spacing w:val="6"/>
        </w:rPr>
        <w:t xml:space="preserve"> </w:t>
      </w:r>
      <w:r>
        <w:rPr>
          <w:color w:val="231F20"/>
          <w:w w:val="99"/>
        </w:rPr>
        <w:t>and</w:t>
      </w:r>
      <w:r>
        <w:rPr>
          <w:color w:val="231F20"/>
        </w:rPr>
        <w:t xml:space="preserve"> </w:t>
      </w:r>
      <w:r>
        <w:rPr>
          <w:color w:val="231F20"/>
          <w:spacing w:val="3"/>
        </w:rPr>
        <w:t xml:space="preserve"> </w:t>
      </w:r>
      <w:r>
        <w:rPr>
          <w:color w:val="231F20"/>
          <w:w w:val="99"/>
        </w:rPr>
        <w:t>Ma</w:t>
      </w:r>
      <w:r>
        <w:rPr>
          <w:color w:val="231F20"/>
          <w:spacing w:val="1"/>
          <w:w w:val="99"/>
        </w:rPr>
        <w:t>r</w:t>
      </w:r>
      <w:r>
        <w:rPr>
          <w:color w:val="231F20"/>
          <w:w w:val="99"/>
        </w:rPr>
        <w:t>quardt</w:t>
      </w:r>
      <w:r>
        <w:rPr>
          <w:color w:val="231F20"/>
        </w:rPr>
        <w:t xml:space="preserve"> </w:t>
      </w:r>
      <w:r>
        <w:rPr>
          <w:color w:val="231F20"/>
          <w:spacing w:val="5"/>
        </w:rPr>
        <w:t xml:space="preserve"> </w:t>
      </w:r>
      <w:r>
        <w:rPr>
          <w:color w:val="231F20"/>
          <w:w w:val="99"/>
        </w:rPr>
        <w:t>(2003)</w:t>
      </w:r>
      <w:r>
        <w:rPr>
          <w:color w:val="231F20"/>
        </w:rPr>
        <w:t xml:space="preserve"> </w:t>
      </w:r>
      <w:r>
        <w:rPr>
          <w:color w:val="231F20"/>
          <w:spacing w:val="4"/>
        </w:rPr>
        <w:t xml:space="preserve"> </w:t>
      </w:r>
      <w:r>
        <w:rPr>
          <w:color w:val="231F20"/>
          <w:w w:val="99"/>
        </w:rPr>
        <w:t>argue</w:t>
      </w:r>
      <w:r>
        <w:rPr>
          <w:color w:val="231F20"/>
        </w:rPr>
        <w:t xml:space="preserve"> 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 xml:space="preserve">that </w:t>
      </w:r>
      <w:r>
        <w:rPr>
          <w:color w:val="231F20"/>
        </w:rPr>
        <w:t>religion ‘has always provided complex strategies for conceptualising self, time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space’,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must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taken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seriously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‘independent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variable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present</w:t>
      </w:r>
    </w:p>
    <w:p w14:paraId="348B0441" w14:textId="77777777" w:rsidR="004F795B" w:rsidRDefault="004F795B">
      <w:pPr>
        <w:spacing w:line="249" w:lineRule="auto"/>
        <w:sectPr w:rsidR="004F795B">
          <w:pgSz w:w="9920" w:h="14180"/>
          <w:pgMar w:top="1960" w:right="1380" w:bottom="280" w:left="1080" w:header="1767" w:footer="0" w:gutter="0"/>
          <w:cols w:space="720"/>
        </w:sectPr>
      </w:pPr>
    </w:p>
    <w:p w14:paraId="542EF68C" w14:textId="77777777" w:rsidR="004F795B" w:rsidRDefault="001272C4">
      <w:pPr>
        <w:pStyle w:val="BodyText"/>
        <w:spacing w:before="152" w:line="249" w:lineRule="auto"/>
        <w:ind w:right="886"/>
      </w:pPr>
      <w:r>
        <w:rPr>
          <w:color w:val="231F20"/>
        </w:rPr>
        <w:lastRenderedPageBreak/>
        <w:t>episode of globalisation’ (ibid). They go on to describe how, in the Americas,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religion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much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‘major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interpretative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horizon’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about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‘shifting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identities’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‘hybrid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cultures’.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Thus,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merely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analysing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religious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programming at Plaza Mexico from the perspective of the market logic (i.e. 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desire to expand consumptive clientele) would be a reductionist move. Further,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line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 thinking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does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allow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variegated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understanding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how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commercial spaces can be </w:t>
      </w:r>
      <w:r>
        <w:rPr>
          <w:color w:val="231F20"/>
        </w:rPr>
        <w:t>made into culturally and religiously meaningful sites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through a complex interplay between the actions and reactions of the managers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 their patrons. Our specific aim here is to understand the social relations 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attenuated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religiosity,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thereby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revealing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important,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yet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understudied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dimensions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transnational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experience.</w:t>
      </w:r>
    </w:p>
    <w:p w14:paraId="28B536E5" w14:textId="77777777" w:rsidR="004F795B" w:rsidRDefault="001272C4">
      <w:pPr>
        <w:pStyle w:val="BodyText"/>
        <w:spacing w:before="3" w:line="249" w:lineRule="auto"/>
        <w:ind w:right="888" w:firstLine="298"/>
      </w:pPr>
      <w:r>
        <w:rPr>
          <w:color w:val="231F20"/>
        </w:rPr>
        <w:t>A fruitful way into understanding the social dynamics at Plaza Mexico is by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looking at the use of space. Julian Holloway offers a vitalised understanding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spiritual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religious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practices,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accounts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importance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enchanted space (Holloway 2006). Holloway offers that such an understanding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religion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simultaneous</w:t>
      </w:r>
      <w:r>
        <w:rPr>
          <w:color w:val="231F20"/>
        </w:rPr>
        <w:t>ly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includes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its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secular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religious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dimensions,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whereby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people make meaning of space in polyphonic ways. During the festivities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gatherings that occur during Day of the Dead and other occasions at Plaza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Mexico,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location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truly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transformed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into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</w:t>
      </w:r>
      <w:r>
        <w:rPr>
          <w:color w:val="231F20"/>
        </w:rPr>
        <w:t>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enchanted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space,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where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vital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affective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dimensions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social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life,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including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worshiping,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prayer,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collective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effervescence,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dance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forms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ritual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affective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engagements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become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predominant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form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social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being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gatherings.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instance,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during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Day of the Dead celebrations, one particularly colourful, tall and beautifully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organised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altar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Mexico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state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Nayarit.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Hundreds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small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clay figurines lined the more than nine story altar that had been built by local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artists and Nazarit indigenous immigrants. In front of the altar was 93-year-old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shaman, Don Pepe,</w:t>
      </w:r>
      <w:r>
        <w:rPr>
          <w:color w:val="231F20"/>
          <w:vertAlign w:val="superscript"/>
        </w:rPr>
        <w:t>3</w:t>
      </w:r>
      <w:r>
        <w:rPr>
          <w:color w:val="231F20"/>
        </w:rPr>
        <w:t xml:space="preserve"> who for a small tokenistic fee and through the use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sacralised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incense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an</w:t>
      </w:r>
      <w:r>
        <w:rPr>
          <w:color w:val="231F20"/>
        </w:rPr>
        <w:t>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bird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feathers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performed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indigenous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healing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rituals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life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predictions for those who approached him. As Don Pepe recounted, he learned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his craft at the age of twelve and had since had the capacity to speak with all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forms of non-material beings, includin</w:t>
      </w:r>
      <w:r>
        <w:rPr>
          <w:color w:val="231F20"/>
        </w:rPr>
        <w:t>g the devil. For one of us, he predicted 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strong spiritual life, with many blessings, as he blew smoke into our faces,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spat onto the feathers. This enchanted experience, together with the many altars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constructed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around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Plaza,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recreated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space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market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consumption,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living,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vibrant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location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spiritual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practice.</w:t>
      </w:r>
    </w:p>
    <w:p w14:paraId="4B07C775" w14:textId="77777777" w:rsidR="004F795B" w:rsidRDefault="001272C4">
      <w:pPr>
        <w:pStyle w:val="BodyText"/>
        <w:spacing w:before="7" w:line="249" w:lineRule="auto"/>
        <w:ind w:right="888" w:firstLine="298"/>
      </w:pPr>
      <w:r>
        <w:rPr>
          <w:color w:val="231F20"/>
        </w:rPr>
        <w:t>Scholar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Karin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Aguilar-San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Juan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argued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Vietnamese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immigrants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the USA, identities persist because of places that are ‘often seen primarily 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business districts or “ethnic enclaves”’. Such locations also work to anchor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identity, facilitate social networks, support community cohesion and recreate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cultural traits (Agui</w:t>
      </w:r>
      <w:r>
        <w:rPr>
          <w:color w:val="231F20"/>
          <w:w w:val="95"/>
        </w:rPr>
        <w:t>lar-San Juan 2005, 37). From two years of fieldwork, including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structured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semi-structured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interviews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managers,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clientele,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workers,</w:t>
      </w:r>
      <w:r>
        <w:rPr>
          <w:color w:val="231F20"/>
          <w:spacing w:val="-48"/>
        </w:rPr>
        <w:t xml:space="preserve"> </w:t>
      </w:r>
      <w:r>
        <w:rPr>
          <w:color w:val="231F20"/>
          <w:w w:val="95"/>
        </w:rPr>
        <w:t>politicians and storekeepers, and ethnographic work and participant observation of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multiple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festivities,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obs</w:t>
      </w:r>
      <w:r>
        <w:rPr>
          <w:color w:val="231F20"/>
        </w:rPr>
        <w:t>erved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despite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Mexico’s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primary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intent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marketplace,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place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indeed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transformed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into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enchanted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location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for</w:t>
      </w:r>
    </w:p>
    <w:p w14:paraId="047BAC4C" w14:textId="77777777" w:rsidR="004F795B" w:rsidRDefault="004F795B">
      <w:pPr>
        <w:spacing w:line="249" w:lineRule="auto"/>
        <w:sectPr w:rsidR="004F795B">
          <w:pgSz w:w="9920" w:h="14180"/>
          <w:pgMar w:top="1960" w:right="1380" w:bottom="280" w:left="1080" w:header="1762" w:footer="0" w:gutter="0"/>
          <w:cols w:space="720"/>
        </w:sectPr>
      </w:pPr>
    </w:p>
    <w:p w14:paraId="178D9C74" w14:textId="77777777" w:rsidR="004F795B" w:rsidRDefault="001272C4">
      <w:pPr>
        <w:pStyle w:val="BodyText"/>
        <w:spacing w:before="152" w:line="249" w:lineRule="auto"/>
        <w:ind w:right="888"/>
      </w:pPr>
      <w:r>
        <w:rPr>
          <w:color w:val="231F20"/>
          <w:w w:val="95"/>
        </w:rPr>
        <w:lastRenderedPageBreak/>
        <w:t>individual, familial, regional and religious expressions; in short, a place supportive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community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cohesion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Aguilar-San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Juan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describes.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next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section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incorporates observations, insights and interviews to illuminate the workings of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space, identity an</w:t>
      </w:r>
      <w:r>
        <w:rPr>
          <w:color w:val="231F20"/>
          <w:w w:val="95"/>
        </w:rPr>
        <w:t>d cultural religiosity, in the process illustrating what we mean by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the transformation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 consumer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location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into an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enchanted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space.</w:t>
      </w:r>
    </w:p>
    <w:p w14:paraId="2EB7D480" w14:textId="77777777" w:rsidR="004F795B" w:rsidRDefault="001272C4">
      <w:pPr>
        <w:pStyle w:val="BodyText"/>
        <w:spacing w:line="249" w:lineRule="auto"/>
        <w:ind w:right="885" w:firstLine="298"/>
      </w:pPr>
      <w:r>
        <w:rPr>
          <w:color w:val="231F20"/>
        </w:rPr>
        <w:t>As a figure of cultural and religious veneration that seems ‘to enshrine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major hopes and aspirations of an entire soc</w:t>
      </w:r>
      <w:r>
        <w:rPr>
          <w:color w:val="231F20"/>
        </w:rPr>
        <w:t>iety’ (Wolf 1958, 34), the Virgin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Guadalupe is an emblematic icon that symbolically and materially offers links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between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space,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culture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identity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Mexico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surprising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ways.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take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7"/>
        </w:rPr>
        <w:t xml:space="preserve"> </w:t>
      </w:r>
      <w:r>
        <w:rPr>
          <w:color w:val="231F20"/>
          <w:w w:val="95"/>
        </w:rPr>
        <w:t xml:space="preserve">reader to the field site of Plaza Mexico to understand the significance of the </w:t>
      </w:r>
      <w:r>
        <w:rPr>
          <w:i/>
          <w:color w:val="231F20"/>
          <w:w w:val="95"/>
        </w:rPr>
        <w:t>Virgen</w:t>
      </w:r>
      <w:r>
        <w:rPr>
          <w:i/>
          <w:color w:val="231F20"/>
          <w:spacing w:val="1"/>
          <w:w w:val="95"/>
        </w:rPr>
        <w:t xml:space="preserve"> </w:t>
      </w:r>
      <w:r>
        <w:rPr>
          <w:i/>
          <w:color w:val="231F20"/>
        </w:rPr>
        <w:t>de Guadalupe</w:t>
      </w:r>
      <w:r>
        <w:rPr>
          <w:color w:val="231F20"/>
        </w:rPr>
        <w:t>, the figure religion scholar Timothy Matsovina describes as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centre</w:t>
      </w:r>
      <w:r>
        <w:rPr>
          <w:color w:val="231F20"/>
          <w:spacing w:val="5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51"/>
        </w:rPr>
        <w:t xml:space="preserve"> </w:t>
      </w:r>
      <w:r>
        <w:rPr>
          <w:color w:val="231F20"/>
        </w:rPr>
        <w:t>Mexican</w:t>
      </w:r>
      <w:r>
        <w:rPr>
          <w:color w:val="231F20"/>
          <w:spacing w:val="51"/>
        </w:rPr>
        <w:t xml:space="preserve"> </w:t>
      </w:r>
      <w:r>
        <w:rPr>
          <w:color w:val="231F20"/>
        </w:rPr>
        <w:t>Catholic</w:t>
      </w:r>
      <w:r>
        <w:rPr>
          <w:color w:val="231F20"/>
          <w:spacing w:val="51"/>
        </w:rPr>
        <w:t xml:space="preserve"> </w:t>
      </w:r>
      <w:r>
        <w:rPr>
          <w:color w:val="231F20"/>
        </w:rPr>
        <w:t>symbolic</w:t>
      </w:r>
      <w:r>
        <w:rPr>
          <w:color w:val="231F20"/>
          <w:spacing w:val="51"/>
        </w:rPr>
        <w:t xml:space="preserve"> </w:t>
      </w:r>
      <w:r>
        <w:rPr>
          <w:color w:val="231F20"/>
        </w:rPr>
        <w:t>resistance   (Matsovina   2005,   27).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omnipresent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im</w:t>
      </w:r>
      <w:r>
        <w:rPr>
          <w:color w:val="231F20"/>
        </w:rPr>
        <w:t>age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celebration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9"/>
        </w:rPr>
        <w:t xml:space="preserve"> </w:t>
      </w:r>
      <w:r>
        <w:rPr>
          <w:i/>
          <w:color w:val="231F20"/>
        </w:rPr>
        <w:t>La</w:t>
      </w:r>
      <w:r>
        <w:rPr>
          <w:i/>
          <w:color w:val="231F20"/>
          <w:spacing w:val="19"/>
        </w:rPr>
        <w:t xml:space="preserve"> </w:t>
      </w:r>
      <w:r>
        <w:rPr>
          <w:i/>
          <w:color w:val="231F20"/>
        </w:rPr>
        <w:t>Virgen</w:t>
      </w:r>
      <w:r>
        <w:rPr>
          <w:i/>
          <w:color w:val="231F20"/>
          <w:spacing w:val="20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Southwestern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part</w:t>
      </w:r>
      <w:r>
        <w:rPr>
          <w:color w:val="231F20"/>
          <w:spacing w:val="-48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7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United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States,</w:t>
      </w:r>
      <w:r>
        <w:rPr>
          <w:color w:val="231F20"/>
          <w:spacing w:val="12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more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specifically</w:t>
      </w:r>
      <w:r>
        <w:rPr>
          <w:color w:val="231F20"/>
          <w:spacing w:val="9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8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7"/>
          <w:w w:val="95"/>
        </w:rPr>
        <w:t xml:space="preserve"> </w:t>
      </w:r>
      <w:r>
        <w:rPr>
          <w:color w:val="231F20"/>
          <w:w w:val="95"/>
        </w:rPr>
        <w:t>Angeles,</w:t>
      </w:r>
      <w:r>
        <w:rPr>
          <w:color w:val="231F20"/>
          <w:spacing w:val="9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9"/>
          <w:w w:val="95"/>
        </w:rPr>
        <w:t xml:space="preserve"> </w:t>
      </w:r>
      <w:r>
        <w:rPr>
          <w:color w:val="231F20"/>
          <w:w w:val="95"/>
        </w:rPr>
        <w:t>site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our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research,</w:t>
      </w:r>
      <w:r>
        <w:rPr>
          <w:color w:val="231F20"/>
          <w:spacing w:val="-45"/>
          <w:w w:val="95"/>
        </w:rPr>
        <w:t xml:space="preserve"> </w:t>
      </w:r>
      <w:r>
        <w:rPr>
          <w:color w:val="231F20"/>
        </w:rPr>
        <w:t>is a poignant collective public expression of the enormous Mexican presence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regions,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persistence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Mexican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identity,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despite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multiple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forms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economic, political and social erasure and displacement that these communities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historically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confronted.</w:t>
      </w:r>
    </w:p>
    <w:p w14:paraId="5D5FFB7B" w14:textId="77777777" w:rsidR="004F795B" w:rsidRDefault="004F795B">
      <w:pPr>
        <w:pStyle w:val="BodyText"/>
        <w:ind w:left="0"/>
        <w:jc w:val="left"/>
      </w:pPr>
    </w:p>
    <w:p w14:paraId="463F7460" w14:textId="77777777" w:rsidR="004F795B" w:rsidRDefault="004F795B">
      <w:pPr>
        <w:pStyle w:val="BodyText"/>
        <w:spacing w:before="8"/>
        <w:ind w:left="0"/>
        <w:jc w:val="left"/>
        <w:rPr>
          <w:sz w:val="17"/>
        </w:rPr>
      </w:pPr>
    </w:p>
    <w:p w14:paraId="0B6066C9" w14:textId="77777777" w:rsidR="004F795B" w:rsidRDefault="001272C4">
      <w:pPr>
        <w:ind w:left="113"/>
        <w:jc w:val="both"/>
        <w:rPr>
          <w:i/>
          <w:sz w:val="20"/>
        </w:rPr>
      </w:pPr>
      <w:r>
        <w:rPr>
          <w:color w:val="231F20"/>
          <w:w w:val="105"/>
          <w:sz w:val="20"/>
        </w:rPr>
        <w:t>Encountering</w:t>
      </w:r>
      <w:r>
        <w:rPr>
          <w:color w:val="231F20"/>
          <w:spacing w:val="10"/>
          <w:w w:val="105"/>
          <w:sz w:val="20"/>
        </w:rPr>
        <w:t xml:space="preserve"> </w:t>
      </w:r>
      <w:r>
        <w:rPr>
          <w:i/>
          <w:color w:val="231F20"/>
          <w:w w:val="105"/>
          <w:sz w:val="20"/>
        </w:rPr>
        <w:t>la</w:t>
      </w:r>
      <w:r>
        <w:rPr>
          <w:i/>
          <w:color w:val="231F20"/>
          <w:spacing w:val="10"/>
          <w:w w:val="105"/>
          <w:sz w:val="20"/>
        </w:rPr>
        <w:t xml:space="preserve"> </w:t>
      </w:r>
      <w:r>
        <w:rPr>
          <w:i/>
          <w:color w:val="231F20"/>
          <w:w w:val="105"/>
          <w:sz w:val="20"/>
        </w:rPr>
        <w:t>Virgen</w:t>
      </w:r>
    </w:p>
    <w:p w14:paraId="0C53F3AE" w14:textId="77777777" w:rsidR="004F795B" w:rsidRDefault="001272C4">
      <w:pPr>
        <w:pStyle w:val="BodyText"/>
        <w:spacing w:before="69" w:line="249" w:lineRule="auto"/>
        <w:ind w:right="888"/>
      </w:pPr>
      <w:r>
        <w:rPr>
          <w:color w:val="231F20"/>
        </w:rPr>
        <w:t>In four locations throughout the main complex of Plaza Mexico, the Virgin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Guadalupe made her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appearance. Perched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high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above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hundreds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Mexican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immigrant worshippers and next to the China Express fast food restaurant sign,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stood a towering electric figu</w:t>
      </w:r>
      <w:r>
        <w:rPr>
          <w:color w:val="231F20"/>
          <w:w w:val="95"/>
        </w:rPr>
        <w:t>re of the Virgin in full neon technicolour. The date was</w:t>
      </w:r>
      <w:r>
        <w:rPr>
          <w:color w:val="231F20"/>
          <w:spacing w:val="-45"/>
          <w:w w:val="95"/>
        </w:rPr>
        <w:t xml:space="preserve"> </w:t>
      </w:r>
      <w:r>
        <w:rPr>
          <w:color w:val="231F20"/>
        </w:rPr>
        <w:t>12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December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2007,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key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night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celebrations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last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7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days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including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7"/>
        </w:rPr>
        <w:t xml:space="preserve"> </w:t>
      </w:r>
      <w:r>
        <w:rPr>
          <w:i/>
          <w:color w:val="231F20"/>
        </w:rPr>
        <w:t>Posadas</w:t>
      </w:r>
      <w:r>
        <w:rPr>
          <w:i/>
          <w:color w:val="231F20"/>
          <w:spacing w:val="-8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took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place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prior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official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date.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many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gathered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Plaza,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 xml:space="preserve">alongside traditional drinks like Mexican hot chocolate and </w:t>
      </w:r>
      <w:r>
        <w:rPr>
          <w:i/>
          <w:color w:val="231F20"/>
        </w:rPr>
        <w:t>champurado</w:t>
      </w:r>
      <w:r>
        <w:rPr>
          <w:color w:val="231F20"/>
        </w:rPr>
        <w:t>, the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Virgin’s figure warded off the chill of the unusually cold December night, casting a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glow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could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seen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even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back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parking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lot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quarter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mile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away.</w:t>
      </w:r>
    </w:p>
    <w:p w14:paraId="0BB818B4" w14:textId="77777777" w:rsidR="004F795B" w:rsidRDefault="001272C4">
      <w:pPr>
        <w:pStyle w:val="BodyText"/>
        <w:spacing w:line="249" w:lineRule="auto"/>
        <w:ind w:right="888" w:firstLine="298"/>
      </w:pPr>
      <w:r>
        <w:rPr>
          <w:color w:val="231F20"/>
        </w:rPr>
        <w:t>Nearby,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ground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level,</w:t>
      </w:r>
      <w:r>
        <w:rPr>
          <w:color w:val="231F20"/>
          <w:spacing w:val="-2"/>
        </w:rPr>
        <w:t xml:space="preserve"> </w:t>
      </w:r>
      <w:r>
        <w:rPr>
          <w:i/>
          <w:color w:val="231F20"/>
        </w:rPr>
        <w:t>La</w:t>
      </w:r>
      <w:r>
        <w:rPr>
          <w:i/>
          <w:color w:val="231F20"/>
          <w:spacing w:val="-4"/>
        </w:rPr>
        <w:t xml:space="preserve"> </w:t>
      </w:r>
      <w:r>
        <w:rPr>
          <w:i/>
          <w:color w:val="231F20"/>
        </w:rPr>
        <w:t>Virgen</w:t>
      </w:r>
      <w:r>
        <w:rPr>
          <w:i/>
          <w:color w:val="231F20"/>
          <w:spacing w:val="-5"/>
        </w:rPr>
        <w:t xml:space="preserve"> </w:t>
      </w:r>
      <w:r>
        <w:rPr>
          <w:i/>
          <w:color w:val="231F20"/>
        </w:rPr>
        <w:t>de</w:t>
      </w:r>
      <w:r>
        <w:rPr>
          <w:i/>
          <w:color w:val="231F20"/>
          <w:spacing w:val="-2"/>
        </w:rPr>
        <w:t xml:space="preserve"> </w:t>
      </w:r>
      <w:r>
        <w:rPr>
          <w:i/>
          <w:color w:val="231F20"/>
        </w:rPr>
        <w:t>Guadalupe</w:t>
      </w:r>
      <w:r>
        <w:rPr>
          <w:i/>
          <w:color w:val="231F20"/>
          <w:spacing w:val="-4"/>
        </w:rPr>
        <w:t xml:space="preserve"> </w:t>
      </w:r>
      <w:r>
        <w:rPr>
          <w:color w:val="231F20"/>
        </w:rPr>
        <w:t>made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formal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public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appearance, as she was carefully placed on a table at the side of a 20-foot stage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where she was the centre of collective festivities. For many hours during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afternoon and later evening on 11</w:t>
      </w:r>
      <w:r>
        <w:rPr>
          <w:color w:val="231F20"/>
        </w:rPr>
        <w:t xml:space="preserve"> December, the Virgin was surrounded by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dozens of her most devoted fans. Framed in thick mahogany, a muted sepia-tone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portrait of the Virgin hung in the middle of a crowd. The image was a faithful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reproduction of one of the original portraits of the Virgin of Guadalupe,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familiar brown, indigenous Virgin who first appeared to Juan Diego on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mountaintop of Tepeyac, Mexico City, in 1531. Unlike the seasonal presence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neon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figure,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offic</w:t>
      </w:r>
      <w:r>
        <w:rPr>
          <w:color w:val="231F20"/>
        </w:rPr>
        <w:t>ial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image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Virgin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given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permanent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home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dedicated chapel in the mall, behind the carousel. As manager Christina Aguilar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told it, ‘</w:t>
      </w:r>
      <w:r>
        <w:rPr>
          <w:i/>
          <w:color w:val="231F20"/>
        </w:rPr>
        <w:t xml:space="preserve">La Virgen </w:t>
      </w:r>
      <w:r>
        <w:rPr>
          <w:color w:val="231F20"/>
        </w:rPr>
        <w:t>was put in her rightful place on 12 December 2002, after 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exhaustive study and approval by Mexican</w:t>
      </w:r>
      <w:r>
        <w:rPr>
          <w:color w:val="231F20"/>
        </w:rPr>
        <w:t xml:space="preserve"> Church officials’ and a blessing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ceremony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Father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Jesus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Soto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Alvarado,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head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Mexico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City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Basilica.</w:t>
      </w:r>
    </w:p>
    <w:p w14:paraId="3098779A" w14:textId="77777777" w:rsidR="004F795B" w:rsidRDefault="004F795B">
      <w:pPr>
        <w:spacing w:line="249" w:lineRule="auto"/>
        <w:sectPr w:rsidR="004F795B">
          <w:pgSz w:w="9920" w:h="14180"/>
          <w:pgMar w:top="1960" w:right="1380" w:bottom="280" w:left="1080" w:header="1767" w:footer="0" w:gutter="0"/>
          <w:cols w:space="720"/>
        </w:sectPr>
      </w:pPr>
    </w:p>
    <w:p w14:paraId="643109FD" w14:textId="77777777" w:rsidR="004F795B" w:rsidRDefault="001272C4">
      <w:pPr>
        <w:pStyle w:val="BodyText"/>
        <w:spacing w:before="152" w:line="249" w:lineRule="auto"/>
        <w:ind w:right="888" w:firstLine="298"/>
      </w:pPr>
      <w:r>
        <w:rPr>
          <w:color w:val="231F20"/>
        </w:rPr>
        <w:lastRenderedPageBreak/>
        <w:t>For the two-day celebration of 11 and 12 December 2006, the annual days of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festivities for the Virgin of Guadalupe, the Virgin was removed by workers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Mexico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her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private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setting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chapel,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instead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put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into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 xml:space="preserve">public limelight to </w:t>
      </w:r>
      <w:r>
        <w:rPr>
          <w:color w:val="231F20"/>
        </w:rPr>
        <w:t>officiate at the helm of a parade. Throughout performances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 included Afro-Peruvian music, Danza Azteca and Mariachi playing, La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Virgen was at the side of the stage, surrounded by flowers, candles and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prayers of devotees. Later, she was held by two </w:t>
      </w:r>
      <w:r>
        <w:rPr>
          <w:color w:val="231F20"/>
        </w:rPr>
        <w:t>women at the front of a parade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 culminated in a midnight mass. All of the speakers gave gratitude to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Virgin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her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works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her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blessings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upon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Mexican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people.</w:t>
      </w:r>
    </w:p>
    <w:p w14:paraId="48590DD8" w14:textId="77777777" w:rsidR="004F795B" w:rsidRDefault="001272C4">
      <w:pPr>
        <w:pStyle w:val="BodyText"/>
        <w:spacing w:before="3" w:line="249" w:lineRule="auto"/>
        <w:ind w:right="887" w:firstLine="298"/>
      </w:pPr>
      <w:r>
        <w:rPr>
          <w:color w:val="231F20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third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appearance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Virgin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Guadalupe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Mexico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less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grand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and hardly visible. The Virgin sits above an altar at the edge of the marketplace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where affordable vegetables, fruits and imported goods from China are sold in 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series of stalls. Just twelve inches high, as they told us, the Guadalupe figurine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provides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2"/>
        </w:rPr>
        <w:t>co</w:t>
      </w:r>
      <w:r>
        <w:rPr>
          <w:color w:val="231F20"/>
          <w:spacing w:val="-2"/>
        </w:rPr>
        <w:t>mfort</w:t>
      </w:r>
      <w:r>
        <w:rPr>
          <w:color w:val="231F20"/>
          <w:spacing w:val="-19"/>
        </w:rPr>
        <w:t xml:space="preserve"> </w:t>
      </w:r>
      <w:r>
        <w:rPr>
          <w:color w:val="231F20"/>
          <w:spacing w:val="-2"/>
        </w:rPr>
        <w:t>and</w:t>
      </w:r>
      <w:r>
        <w:rPr>
          <w:color w:val="231F20"/>
          <w:spacing w:val="-19"/>
        </w:rPr>
        <w:t xml:space="preserve"> </w:t>
      </w:r>
      <w:r>
        <w:rPr>
          <w:color w:val="231F20"/>
          <w:spacing w:val="-2"/>
        </w:rPr>
        <w:t>a</w:t>
      </w:r>
      <w:r>
        <w:rPr>
          <w:color w:val="231F20"/>
          <w:spacing w:val="-18"/>
        </w:rPr>
        <w:t xml:space="preserve"> </w:t>
      </w:r>
      <w:r>
        <w:rPr>
          <w:color w:val="231F20"/>
          <w:spacing w:val="-2"/>
        </w:rPr>
        <w:t>sense</w:t>
      </w:r>
      <w:r>
        <w:rPr>
          <w:color w:val="231F20"/>
          <w:spacing w:val="-18"/>
        </w:rPr>
        <w:t xml:space="preserve"> </w:t>
      </w:r>
      <w:r>
        <w:rPr>
          <w:color w:val="231F20"/>
          <w:spacing w:val="-2"/>
        </w:rPr>
        <w:t>of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2"/>
        </w:rPr>
        <w:t>economic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2"/>
        </w:rPr>
        <w:t>security</w:t>
      </w:r>
      <w:r>
        <w:rPr>
          <w:color w:val="231F20"/>
          <w:spacing w:val="-19"/>
        </w:rPr>
        <w:t xml:space="preserve"> </w:t>
      </w:r>
      <w:r>
        <w:rPr>
          <w:color w:val="231F20"/>
          <w:spacing w:val="-1"/>
        </w:rPr>
        <w:t>for</w:t>
      </w:r>
      <w:r>
        <w:rPr>
          <w:color w:val="231F20"/>
          <w:spacing w:val="-18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8"/>
        </w:rPr>
        <w:t xml:space="preserve"> </w:t>
      </w:r>
      <w:r>
        <w:rPr>
          <w:color w:val="231F20"/>
          <w:spacing w:val="-1"/>
        </w:rPr>
        <w:t>local</w:t>
      </w:r>
      <w:r>
        <w:rPr>
          <w:color w:val="231F20"/>
          <w:spacing w:val="-18"/>
        </w:rPr>
        <w:t xml:space="preserve"> </w:t>
      </w:r>
      <w:r>
        <w:rPr>
          <w:color w:val="231F20"/>
          <w:spacing w:val="-1"/>
        </w:rPr>
        <w:t>shopkeepers,</w:t>
      </w:r>
      <w:r>
        <w:rPr>
          <w:color w:val="231F20"/>
          <w:spacing w:val="-21"/>
        </w:rPr>
        <w:t xml:space="preserve"> </w:t>
      </w:r>
      <w:r>
        <w:rPr>
          <w:color w:val="231F20"/>
          <w:spacing w:val="-1"/>
        </w:rPr>
        <w:t>and</w:t>
      </w:r>
      <w:r>
        <w:rPr>
          <w:color w:val="231F20"/>
          <w:spacing w:val="-19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men and women patronising the marketplace. ‘</w:t>
      </w:r>
      <w:r>
        <w:rPr>
          <w:i/>
          <w:color w:val="231F20"/>
        </w:rPr>
        <w:t xml:space="preserve">La Virgen </w:t>
      </w:r>
      <w:r>
        <w:rPr>
          <w:color w:val="231F20"/>
        </w:rPr>
        <w:t>provides a form of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protection</w:t>
      </w:r>
      <w:r>
        <w:rPr>
          <w:color w:val="231F20"/>
          <w:spacing w:val="-22"/>
        </w:rPr>
        <w:t xml:space="preserve"> </w:t>
      </w:r>
      <w:r>
        <w:rPr>
          <w:color w:val="231F20"/>
          <w:spacing w:val="-2"/>
        </w:rPr>
        <w:t>to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2"/>
        </w:rPr>
        <w:t>us’,</w:t>
      </w:r>
      <w:r>
        <w:rPr>
          <w:color w:val="231F20"/>
          <w:spacing w:val="-22"/>
        </w:rPr>
        <w:t xml:space="preserve"> </w:t>
      </w:r>
      <w:r>
        <w:rPr>
          <w:color w:val="231F20"/>
          <w:spacing w:val="-2"/>
        </w:rPr>
        <w:t>said</w:t>
      </w:r>
      <w:r>
        <w:rPr>
          <w:color w:val="231F20"/>
          <w:spacing w:val="-21"/>
        </w:rPr>
        <w:t xml:space="preserve"> </w:t>
      </w:r>
      <w:r>
        <w:rPr>
          <w:color w:val="231F20"/>
          <w:spacing w:val="-2"/>
        </w:rPr>
        <w:t>one</w:t>
      </w:r>
      <w:r>
        <w:rPr>
          <w:color w:val="231F20"/>
          <w:spacing w:val="-21"/>
        </w:rPr>
        <w:t xml:space="preserve"> </w:t>
      </w:r>
      <w:r>
        <w:rPr>
          <w:color w:val="231F20"/>
          <w:spacing w:val="-2"/>
        </w:rPr>
        <w:t>of</w:t>
      </w:r>
      <w:r>
        <w:rPr>
          <w:color w:val="231F20"/>
          <w:spacing w:val="-21"/>
        </w:rPr>
        <w:t xml:space="preserve"> </w:t>
      </w:r>
      <w:r>
        <w:rPr>
          <w:color w:val="231F20"/>
          <w:spacing w:val="-2"/>
        </w:rPr>
        <w:t>the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2"/>
        </w:rPr>
        <w:t>female</w:t>
      </w:r>
      <w:r>
        <w:rPr>
          <w:color w:val="231F20"/>
          <w:spacing w:val="-22"/>
        </w:rPr>
        <w:t xml:space="preserve"> </w:t>
      </w:r>
      <w:r>
        <w:rPr>
          <w:color w:val="231F20"/>
          <w:spacing w:val="-1"/>
        </w:rPr>
        <w:t>shopkeepers,</w:t>
      </w:r>
      <w:r>
        <w:rPr>
          <w:color w:val="231F20"/>
          <w:spacing w:val="-22"/>
        </w:rPr>
        <w:t xml:space="preserve"> </w:t>
      </w:r>
      <w:r>
        <w:rPr>
          <w:color w:val="231F20"/>
          <w:spacing w:val="-1"/>
        </w:rPr>
        <w:t>or</w:t>
      </w:r>
      <w:r>
        <w:rPr>
          <w:color w:val="231F20"/>
          <w:spacing w:val="-23"/>
        </w:rPr>
        <w:t xml:space="preserve"> </w:t>
      </w:r>
      <w:r>
        <w:rPr>
          <w:color w:val="231F20"/>
          <w:spacing w:val="-1"/>
        </w:rPr>
        <w:t>as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1"/>
        </w:rPr>
        <w:t>a</w:t>
      </w:r>
      <w:r>
        <w:rPr>
          <w:color w:val="231F20"/>
          <w:spacing w:val="-21"/>
        </w:rPr>
        <w:t xml:space="preserve"> </w:t>
      </w:r>
      <w:r>
        <w:rPr>
          <w:color w:val="231F20"/>
          <w:spacing w:val="-1"/>
        </w:rPr>
        <w:t>man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1"/>
        </w:rPr>
        <w:t>in</w:t>
      </w:r>
      <w:r>
        <w:rPr>
          <w:color w:val="231F20"/>
          <w:spacing w:val="-21"/>
        </w:rPr>
        <w:t xml:space="preserve"> </w:t>
      </w:r>
      <w:r>
        <w:rPr>
          <w:color w:val="231F20"/>
          <w:spacing w:val="-1"/>
        </w:rPr>
        <w:t>his</w:t>
      </w:r>
      <w:r>
        <w:rPr>
          <w:color w:val="231F20"/>
          <w:spacing w:val="-19"/>
        </w:rPr>
        <w:t xml:space="preserve"> </w:t>
      </w:r>
      <w:r>
        <w:rPr>
          <w:color w:val="231F20"/>
          <w:spacing w:val="-1"/>
        </w:rPr>
        <w:t>70s</w:t>
      </w:r>
      <w:r>
        <w:rPr>
          <w:color w:val="231F20"/>
          <w:spacing w:val="-19"/>
        </w:rPr>
        <w:t xml:space="preserve"> </w:t>
      </w:r>
      <w:r>
        <w:rPr>
          <w:color w:val="231F20"/>
          <w:spacing w:val="-1"/>
        </w:rPr>
        <w:t>who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1"/>
        </w:rPr>
        <w:t>daily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patrons the shops said to us, ‘I like to see her there. It’s comforting.’ Sometimes,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there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votive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candles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lit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altar,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small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food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flower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offerings.</w:t>
      </w:r>
    </w:p>
    <w:p w14:paraId="1B74F6A1" w14:textId="77777777" w:rsidR="004F795B" w:rsidRDefault="001272C4">
      <w:pPr>
        <w:pStyle w:val="BodyText"/>
        <w:spacing w:before="2" w:line="247" w:lineRule="auto"/>
        <w:ind w:right="888" w:firstLine="298"/>
      </w:pPr>
      <w:r>
        <w:rPr>
          <w:color w:val="231F20"/>
        </w:rPr>
        <w:t>The fourth appearance of the Virgin is even more discrete, perhaps slightly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subversive in its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placement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behind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thick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green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foliage of a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potted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plant.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This time the Virgin was on the shirt of a rock musician, who was given homage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as a five-foot bronze s</w:t>
      </w:r>
      <w:r>
        <w:rPr>
          <w:color w:val="231F20"/>
        </w:rPr>
        <w:t>culpture in front of the Mexican chainstore Cafe</w:t>
      </w:r>
      <w:r>
        <w:rPr>
          <w:color w:val="231F20"/>
          <w:position w:val="1"/>
        </w:rPr>
        <w:t xml:space="preserve">´ </w:t>
      </w:r>
      <w:r>
        <w:rPr>
          <w:color w:val="231F20"/>
        </w:rPr>
        <w:t>Canela.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It is perhaps fitting that she was found on a shirt of a </w:t>
      </w:r>
      <w:r>
        <w:rPr>
          <w:i/>
          <w:color w:val="231F20"/>
        </w:rPr>
        <w:t xml:space="preserve">rockero </w:t>
      </w:r>
      <w:r>
        <w:rPr>
          <w:color w:val="231F20"/>
        </w:rPr>
        <w:t>in front of the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Mexican-owned coffee chain Cafe</w:t>
      </w:r>
      <w:r>
        <w:rPr>
          <w:color w:val="231F20"/>
          <w:w w:val="95"/>
          <w:position w:val="1"/>
        </w:rPr>
        <w:t xml:space="preserve">´ </w:t>
      </w:r>
      <w:r>
        <w:rPr>
          <w:color w:val="231F20"/>
          <w:w w:val="95"/>
        </w:rPr>
        <w:t>Canela. Although Starbuck’s had sought a spot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within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Mexico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two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years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prior,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chain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rejected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management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favour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‘authentic’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Mexican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coffee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shop.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Why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would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want Starbuck’s when we have Cafe</w:t>
      </w:r>
      <w:r>
        <w:rPr>
          <w:color w:val="231F20"/>
          <w:position w:val="1"/>
        </w:rPr>
        <w:t xml:space="preserve">´ </w:t>
      </w:r>
      <w:r>
        <w:rPr>
          <w:color w:val="231F20"/>
        </w:rPr>
        <w:t>Canela?” asked one patron. In this fourth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location, we can disentangle how the Virgen has a wide-ranging, hy</w:t>
      </w:r>
      <w:r>
        <w:rPr>
          <w:color w:val="231F20"/>
          <w:w w:val="95"/>
        </w:rPr>
        <w:t>brid global and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postmodern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posture,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but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also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expresses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nationalist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position.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While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four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locations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less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permanent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–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least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seasonal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–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displays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Virgin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Guadalupe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Mexico,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image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also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adorns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many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goods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sold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mall,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key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chains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posters.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addition,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night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12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December,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La Virgen de Guadalupe was expressively evoked by hundreds of worshippers,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emblazoned as face paint, and on the clothes of those came with their children,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parents, spouses, lovers, friends, and </w:t>
      </w:r>
      <w:r>
        <w:rPr>
          <w:i/>
          <w:color w:val="231F20"/>
        </w:rPr>
        <w:t>homies</w:t>
      </w:r>
      <w:r>
        <w:rPr>
          <w:color w:val="231F20"/>
        </w:rPr>
        <w:t>. At one point late in the evening,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dozens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Mexico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posters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Virgin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Guadalupe’s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image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given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to the crowd. By</w:t>
      </w:r>
      <w:r>
        <w:rPr>
          <w:color w:val="231F20"/>
        </w:rPr>
        <w:t xml:space="preserve"> the end of the night, t-shirts, sweatshirts, flags, and other goods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boasted the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image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Virgin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had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been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sold.</w:t>
      </w:r>
    </w:p>
    <w:p w14:paraId="71264C30" w14:textId="77777777" w:rsidR="004F795B" w:rsidRDefault="001272C4">
      <w:pPr>
        <w:pStyle w:val="BodyText"/>
        <w:spacing w:before="22" w:line="249" w:lineRule="auto"/>
        <w:ind w:right="889" w:firstLine="298"/>
      </w:pPr>
      <w:r>
        <w:rPr>
          <w:color w:val="231F20"/>
        </w:rPr>
        <w:t>While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majority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visitors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originally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Mexico,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celebration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12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December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also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drew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broad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range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Latino/a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Latin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American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patrons.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instance,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met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group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five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young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Central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American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Mexican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men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who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identified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themselves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gang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affiliated,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two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whom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had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just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been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released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prison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gang-related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crimes.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Two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five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young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men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Salvadoran,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one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had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Nicaraguan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parents,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one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had</w:t>
      </w:r>
    </w:p>
    <w:p w14:paraId="6545B523" w14:textId="77777777" w:rsidR="004F795B" w:rsidRDefault="004F795B">
      <w:pPr>
        <w:spacing w:line="249" w:lineRule="auto"/>
        <w:sectPr w:rsidR="004F795B">
          <w:pgSz w:w="9920" w:h="14180"/>
          <w:pgMar w:top="1960" w:right="1380" w:bottom="280" w:left="1080" w:header="1762" w:footer="0" w:gutter="0"/>
          <w:cols w:space="720"/>
        </w:sectPr>
      </w:pPr>
    </w:p>
    <w:p w14:paraId="3E42E88A" w14:textId="77777777" w:rsidR="004F795B" w:rsidRDefault="001272C4">
      <w:pPr>
        <w:pStyle w:val="BodyText"/>
        <w:spacing w:before="152" w:line="249" w:lineRule="auto"/>
        <w:ind w:right="888"/>
      </w:pPr>
      <w:r>
        <w:rPr>
          <w:color w:val="231F20"/>
        </w:rPr>
        <w:lastRenderedPageBreak/>
        <w:t>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parent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each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Salvador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Mexico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fifth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‘puro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Mexicano’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described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himself.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One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Salvadoran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young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men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‘puro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Mexicano’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wore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Virgin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Guadalupe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pendants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around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necks,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saying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‘their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lady’ and provided a form of protection. The young men talked about how they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there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show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‘their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love’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Virgen,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important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figure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lives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someone they regularly praye</w:t>
      </w:r>
      <w:r>
        <w:rPr>
          <w:color w:val="231F20"/>
        </w:rPr>
        <w:t>d to and who they felt offered them all forms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protection within their troubled burrios. When asked why they attended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evening’s festivities, they all claimed that this was the place to be – a way 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honour La Virgin, a response that was echoed by alm</w:t>
      </w:r>
      <w:r>
        <w:rPr>
          <w:color w:val="231F20"/>
        </w:rPr>
        <w:t>ost all of the attendees we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spoke to that evening. In talking further with these young men, they suggested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they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travelled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Pico Union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area to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Mexico as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way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stay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off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the streets. As one young boy who had just got out of a juvenile detention centre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 xml:space="preserve">after a six-month stay stated, ‘all there is to do </w:t>
      </w:r>
      <w:r>
        <w:rPr>
          <w:i/>
          <w:color w:val="231F20"/>
        </w:rPr>
        <w:t xml:space="preserve">en la calle </w:t>
      </w:r>
      <w:r>
        <w:rPr>
          <w:color w:val="231F20"/>
        </w:rPr>
        <w:t>(the street) is to get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trouble. Here it is clean and we do not have to worry about being safe’.</w:t>
      </w:r>
      <w:r>
        <w:rPr>
          <w:color w:val="231F20"/>
          <w:vertAlign w:val="superscript"/>
        </w:rPr>
        <w:t>4</w:t>
      </w:r>
      <w:r>
        <w:rPr>
          <w:color w:val="231F20"/>
        </w:rPr>
        <w:t xml:space="preserve"> 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Manuelo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(a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17-year-old),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‘being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safe’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synonymous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taking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break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gang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territories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coming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into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‘neutral’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spaces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like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Mexico,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resided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outside of the traditional gang circuits, a place that provided temporary relief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from gangs and the police in equal measure. The celebration of the Virgin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Guadalupe allowed these young men to feel freer to come together with their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fellow ethnics and co-</w:t>
      </w:r>
      <w:r>
        <w:rPr>
          <w:color w:val="231F20"/>
        </w:rPr>
        <w:t>nationals to celebrate their identity as Latinos, Mexicanos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what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they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referred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8"/>
        </w:rPr>
        <w:t xml:space="preserve"> </w:t>
      </w:r>
      <w:r>
        <w:rPr>
          <w:i/>
          <w:color w:val="231F20"/>
        </w:rPr>
        <w:t>halfies</w:t>
      </w:r>
      <w:r>
        <w:rPr>
          <w:color w:val="231F20"/>
        </w:rPr>
        <w:t>.</w:t>
      </w:r>
    </w:p>
    <w:p w14:paraId="27DFD465" w14:textId="77777777" w:rsidR="004F795B" w:rsidRDefault="001272C4">
      <w:pPr>
        <w:pStyle w:val="BodyText"/>
        <w:spacing w:before="6" w:line="249" w:lineRule="auto"/>
        <w:ind w:right="888" w:firstLine="298"/>
      </w:pPr>
      <w:r>
        <w:rPr>
          <w:color w:val="231F20"/>
        </w:rPr>
        <w:t>Besides the notion of Plaza Mexico as a kind of sanctuary during religious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festivities, during our field work at Plaza Mexico many young people described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how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fun,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eat,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hang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out,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‘cruise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girls/boys’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shop. When asked if they had been there before, repeatedly we found that young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people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frequented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Mexico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key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celebrations,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like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Mexican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Independence Day (</w:t>
      </w:r>
      <w:r>
        <w:rPr>
          <w:i/>
          <w:color w:val="231F20"/>
        </w:rPr>
        <w:t>El Grito de la Independencia</w:t>
      </w:r>
      <w:r>
        <w:rPr>
          <w:color w:val="231F20"/>
        </w:rPr>
        <w:t>, 16 September), Day of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Dead (</w:t>
      </w:r>
      <w:r>
        <w:rPr>
          <w:i/>
          <w:color w:val="231F20"/>
        </w:rPr>
        <w:t>D</w:t>
      </w:r>
      <w:r>
        <w:rPr>
          <w:i/>
          <w:color w:val="231F20"/>
          <w:position w:val="1"/>
        </w:rPr>
        <w:t>´</w:t>
      </w:r>
      <w:r>
        <w:rPr>
          <w:i/>
          <w:color w:val="231F20"/>
        </w:rPr>
        <w:t>ıa de los Muertos</w:t>
      </w:r>
      <w:r>
        <w:rPr>
          <w:color w:val="231F20"/>
        </w:rPr>
        <w:t>, 2 November) and the day dedicated to the Virgin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Guadalupe (</w:t>
      </w:r>
      <w:r>
        <w:rPr>
          <w:i/>
          <w:color w:val="231F20"/>
        </w:rPr>
        <w:t>El D</w:t>
      </w:r>
      <w:r>
        <w:rPr>
          <w:i/>
          <w:color w:val="231F20"/>
          <w:position w:val="1"/>
        </w:rPr>
        <w:t>´</w:t>
      </w:r>
      <w:r>
        <w:rPr>
          <w:i/>
          <w:color w:val="231F20"/>
        </w:rPr>
        <w:t>ıa de la Virgen de Guadelupe</w:t>
      </w:r>
      <w:r>
        <w:rPr>
          <w:color w:val="231F20"/>
        </w:rPr>
        <w:t>, 12 December). In follow-up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responses,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clear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particular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grou</w:t>
      </w:r>
      <w:r>
        <w:rPr>
          <w:color w:val="231F20"/>
        </w:rPr>
        <w:t>p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young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men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saw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Virgin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central icon of their cultural heritage and as an anchor for their ongoing ethnic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identity in a transnational setting that presented to them many new challenges.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 18-year-old Joel summed up, ‘She’s part of us, man, and no matter if you be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Mexicano or Salvatrucha, you gotta be cool with </w:t>
      </w:r>
      <w:r>
        <w:rPr>
          <w:i/>
          <w:color w:val="231F20"/>
        </w:rPr>
        <w:t>La Virgen</w:t>
      </w:r>
      <w:r>
        <w:rPr>
          <w:color w:val="231F20"/>
        </w:rPr>
        <w:t>. She takes care of</w:t>
      </w:r>
      <w:r>
        <w:rPr>
          <w:color w:val="231F20"/>
          <w:spacing w:val="1"/>
        </w:rPr>
        <w:t xml:space="preserve"> </w:t>
      </w:r>
      <w:r>
        <w:rPr>
          <w:i/>
          <w:color w:val="231F20"/>
        </w:rPr>
        <w:t>nuestra</w:t>
      </w:r>
      <w:r>
        <w:rPr>
          <w:i/>
          <w:color w:val="231F20"/>
          <w:spacing w:val="-4"/>
        </w:rPr>
        <w:t xml:space="preserve"> </w:t>
      </w:r>
      <w:r>
        <w:rPr>
          <w:i/>
          <w:color w:val="231F20"/>
        </w:rPr>
        <w:t>gente</w:t>
      </w:r>
      <w:r>
        <w:rPr>
          <w:i/>
          <w:color w:val="231F20"/>
          <w:spacing w:val="-3"/>
        </w:rPr>
        <w:t xml:space="preserve"> </w:t>
      </w:r>
      <w:r>
        <w:rPr>
          <w:color w:val="231F20"/>
        </w:rPr>
        <w:t>(our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</w:t>
      </w:r>
      <w:r>
        <w:rPr>
          <w:color w:val="231F20"/>
        </w:rPr>
        <w:t>eople),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man.</w:t>
      </w:r>
      <w:r>
        <w:rPr>
          <w:color w:val="231F20"/>
          <w:spacing w:val="-4"/>
        </w:rPr>
        <w:t xml:space="preserve"> </w:t>
      </w:r>
      <w:r>
        <w:rPr>
          <w:i/>
          <w:color w:val="231F20"/>
        </w:rPr>
        <w:t>Es</w:t>
      </w:r>
      <w:r>
        <w:rPr>
          <w:i/>
          <w:color w:val="231F20"/>
          <w:spacing w:val="-2"/>
        </w:rPr>
        <w:t xml:space="preserve"> </w:t>
      </w:r>
      <w:r>
        <w:rPr>
          <w:i/>
          <w:color w:val="231F20"/>
        </w:rPr>
        <w:t>muy</w:t>
      </w:r>
      <w:r>
        <w:rPr>
          <w:i/>
          <w:color w:val="231F20"/>
          <w:spacing w:val="-3"/>
        </w:rPr>
        <w:t xml:space="preserve"> </w:t>
      </w:r>
      <w:r>
        <w:rPr>
          <w:i/>
          <w:color w:val="231F20"/>
        </w:rPr>
        <w:t>buena</w:t>
      </w:r>
      <w:r>
        <w:rPr>
          <w:i/>
          <w:color w:val="231F20"/>
          <w:spacing w:val="-2"/>
        </w:rPr>
        <w:t xml:space="preserve"> </w:t>
      </w:r>
      <w:r>
        <w:rPr>
          <w:i/>
          <w:color w:val="231F20"/>
        </w:rPr>
        <w:t>con</w:t>
      </w:r>
      <w:r>
        <w:rPr>
          <w:i/>
          <w:color w:val="231F20"/>
          <w:spacing w:val="-4"/>
        </w:rPr>
        <w:t xml:space="preserve"> </w:t>
      </w:r>
      <w:r>
        <w:rPr>
          <w:i/>
          <w:color w:val="231F20"/>
        </w:rPr>
        <w:t>nosotros</w:t>
      </w:r>
      <w:r>
        <w:rPr>
          <w:i/>
          <w:color w:val="231F20"/>
          <w:spacing w:val="-2"/>
        </w:rPr>
        <w:t xml:space="preserve"> </w:t>
      </w:r>
      <w:r>
        <w:rPr>
          <w:color w:val="231F20"/>
        </w:rPr>
        <w:t>(She’s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good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us)’.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Encapsulated in Joel’s statement is a thoughtful analysis of the interrelationship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between culture, religion and identity that shows up at Plaza Mexico. In these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young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people’s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eyes,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Virgin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sees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beyond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national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origins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territories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to be inscribed as a protector of Central Americans as well as Mexicans across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borders,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particularly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nurturing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presence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population that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face challenges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 xml:space="preserve">their identity and sense of belonging in </w:t>
      </w:r>
      <w:r>
        <w:rPr>
          <w:color w:val="231F20"/>
        </w:rPr>
        <w:t>the process of becoming ‘Latinos’ in the</w:t>
      </w:r>
      <w:r>
        <w:rPr>
          <w:color w:val="231F20"/>
          <w:spacing w:val="1"/>
        </w:rPr>
        <w:t xml:space="preserve"> </w:t>
      </w:r>
      <w:r>
        <w:rPr>
          <w:color w:val="231F20"/>
          <w:w w:val="99"/>
        </w:rPr>
        <w:t>USA</w:t>
      </w:r>
      <w:r>
        <w:rPr>
          <w:color w:val="231F20"/>
          <w:spacing w:val="4"/>
        </w:rPr>
        <w:t xml:space="preserve"> </w:t>
      </w:r>
      <w:r>
        <w:rPr>
          <w:color w:val="231F20"/>
          <w:w w:val="99"/>
        </w:rPr>
        <w:t>(D</w:t>
      </w:r>
      <w:r>
        <w:rPr>
          <w:color w:val="231F20"/>
          <w:spacing w:val="-76"/>
        </w:rPr>
        <w:t>a</w:t>
      </w:r>
      <w:r>
        <w:rPr>
          <w:color w:val="231F20"/>
          <w:spacing w:val="9"/>
          <w:w w:val="99"/>
          <w:position w:val="1"/>
        </w:rPr>
        <w:t>´</w:t>
      </w:r>
      <w:r>
        <w:rPr>
          <w:color w:val="231F20"/>
        </w:rPr>
        <w:t>vila</w:t>
      </w:r>
      <w:r>
        <w:rPr>
          <w:color w:val="231F20"/>
          <w:spacing w:val="4"/>
        </w:rPr>
        <w:t xml:space="preserve"> </w:t>
      </w:r>
      <w:r>
        <w:rPr>
          <w:color w:val="231F20"/>
          <w:w w:val="99"/>
        </w:rPr>
        <w:t>200</w:t>
      </w:r>
      <w:r>
        <w:rPr>
          <w:color w:val="231F20"/>
          <w:spacing w:val="1"/>
          <w:w w:val="99"/>
        </w:rPr>
        <w:t>4</w:t>
      </w:r>
      <w:r>
        <w:rPr>
          <w:color w:val="231F20"/>
          <w:w w:val="99"/>
        </w:rPr>
        <w:t>).</w:t>
      </w:r>
      <w:r>
        <w:rPr>
          <w:color w:val="231F20"/>
          <w:spacing w:val="2"/>
        </w:rPr>
        <w:t xml:space="preserve"> </w:t>
      </w:r>
      <w:r>
        <w:rPr>
          <w:color w:val="231F20"/>
          <w:w w:val="99"/>
        </w:rPr>
        <w:t>T</w:t>
      </w:r>
      <w:r>
        <w:rPr>
          <w:color w:val="231F20"/>
          <w:spacing w:val="1"/>
          <w:w w:val="99"/>
        </w:rPr>
        <w:t>h</w:t>
      </w:r>
      <w:r>
        <w:rPr>
          <w:color w:val="231F20"/>
          <w:w w:val="99"/>
        </w:rPr>
        <w:t>us,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"/>
        </w:rPr>
        <w:t xml:space="preserve"> </w:t>
      </w:r>
      <w:r>
        <w:rPr>
          <w:color w:val="231F20"/>
          <w:w w:val="99"/>
        </w:rPr>
        <w:t>V</w:t>
      </w:r>
      <w:r>
        <w:rPr>
          <w:color w:val="231F20"/>
          <w:spacing w:val="1"/>
          <w:w w:val="99"/>
        </w:rPr>
        <w:t>i</w:t>
      </w:r>
      <w:r>
        <w:rPr>
          <w:color w:val="231F20"/>
          <w:w w:val="99"/>
        </w:rPr>
        <w:t>rgin</w:t>
      </w:r>
      <w:r>
        <w:rPr>
          <w:color w:val="231F20"/>
          <w:spacing w:val="3"/>
        </w:rPr>
        <w:t xml:space="preserve"> </w:t>
      </w:r>
      <w:r>
        <w:rPr>
          <w:color w:val="231F20"/>
          <w:w w:val="99"/>
        </w:rPr>
        <w:t>becomes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3"/>
        </w:rPr>
        <w:t xml:space="preserve"> </w:t>
      </w:r>
      <w:r>
        <w:rPr>
          <w:color w:val="231F20"/>
          <w:w w:val="99"/>
        </w:rPr>
        <w:t>sy</w:t>
      </w:r>
      <w:r>
        <w:rPr>
          <w:color w:val="231F20"/>
          <w:spacing w:val="1"/>
          <w:w w:val="99"/>
        </w:rPr>
        <w:t>m</w:t>
      </w:r>
      <w:r>
        <w:rPr>
          <w:color w:val="231F20"/>
        </w:rPr>
        <w:t>bolic,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cata</w:t>
      </w:r>
      <w:r>
        <w:rPr>
          <w:color w:val="231F20"/>
          <w:spacing w:val="1"/>
        </w:rPr>
        <w:t>l</w:t>
      </w:r>
      <w:r>
        <w:rPr>
          <w:color w:val="231F20"/>
        </w:rPr>
        <w:t>ytic</w:t>
      </w:r>
      <w:r>
        <w:rPr>
          <w:color w:val="231F20"/>
          <w:spacing w:val="4"/>
        </w:rPr>
        <w:t xml:space="preserve"> </w:t>
      </w:r>
      <w:r>
        <w:rPr>
          <w:color w:val="231F20"/>
          <w:w w:val="99"/>
        </w:rPr>
        <w:t>transf</w:t>
      </w:r>
      <w:r>
        <w:rPr>
          <w:color w:val="231F20"/>
          <w:spacing w:val="1"/>
          <w:w w:val="99"/>
        </w:rPr>
        <w:t>o</w:t>
      </w:r>
      <w:r>
        <w:rPr>
          <w:color w:val="231F20"/>
          <w:w w:val="99"/>
        </w:rPr>
        <w:t xml:space="preserve">rmer </w:t>
      </w:r>
      <w:r>
        <w:rPr>
          <w:color w:val="231F20"/>
        </w:rPr>
        <w:t>of a more encompassing pan-Latino identity that is celebrated in the space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Mexico.</w:t>
      </w:r>
    </w:p>
    <w:p w14:paraId="50E3ED7F" w14:textId="77777777" w:rsidR="004F795B" w:rsidRDefault="004F795B">
      <w:pPr>
        <w:spacing w:line="249" w:lineRule="auto"/>
        <w:sectPr w:rsidR="004F795B">
          <w:pgSz w:w="9920" w:h="14180"/>
          <w:pgMar w:top="1960" w:right="1380" w:bottom="280" w:left="1080" w:header="1767" w:footer="0" w:gutter="0"/>
          <w:cols w:space="720"/>
        </w:sectPr>
      </w:pPr>
    </w:p>
    <w:p w14:paraId="531B13ED" w14:textId="77777777" w:rsidR="004F795B" w:rsidRDefault="001272C4">
      <w:pPr>
        <w:pStyle w:val="BodyText"/>
        <w:spacing w:before="152" w:line="249" w:lineRule="auto"/>
        <w:ind w:right="888" w:firstLine="298"/>
      </w:pPr>
      <w:r>
        <w:rPr>
          <w:color w:val="231F20"/>
        </w:rPr>
        <w:lastRenderedPageBreak/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multifold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image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appearances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Virgen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Guadalupe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is consistent with the mall’s ‘authentic’ Mexican representation, sedimented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through its integrative design of icons, landscape and architecture. Returning 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question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practices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objective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Mexico’s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owners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managers to rep</w:t>
      </w:r>
      <w:r>
        <w:rPr>
          <w:color w:val="231F20"/>
        </w:rPr>
        <w:t>roduce an authentic sense of homeland, the use of the Virgin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Guadalupe’s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image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raises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important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question: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traditional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image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become a hegemonic Mexican national and religious symbol to be incorporated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into the repertoire of other Christmas ico</w:t>
      </w:r>
      <w:r>
        <w:rPr>
          <w:color w:val="231F20"/>
        </w:rPr>
        <w:t>ns to appeal to the growing Mexican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immigrant and Latina/o clientelle? During the Christmas holiday season, in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middle of the Plaza patrons could take their picture with a white Santa Claus, 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setting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completed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Christmas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tree,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presents,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little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green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elves.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many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the stores around the plaza, posters, handbags, sweaters, t-shirts, and officially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sanctioned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imagery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Virgin,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sold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alongside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Santa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Claus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merchandise. The figure of the Virgin has a prominent role during the Christmas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season,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underlying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ethno-Catholic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nature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holiday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most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-47"/>
        </w:rPr>
        <w:t xml:space="preserve"> </w:t>
      </w:r>
      <w:r>
        <w:rPr>
          <w:color w:val="231F20"/>
          <w:w w:val="95"/>
        </w:rPr>
        <w:t>patrons, and the fact that it shares space – both physically and symbolically – with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more Anglo-expre</w:t>
      </w:r>
      <w:r>
        <w:rPr>
          <w:color w:val="231F20"/>
        </w:rPr>
        <w:t>ssions of the holiday, such as Santa Claus. Yet, the Virgin is a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permanent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feature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mall,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transcending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fads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seasonal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rhythms,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providing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anchoring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otherwise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impermanent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flow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goods,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fashions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people.</w:t>
      </w:r>
    </w:p>
    <w:p w14:paraId="50D84F6D" w14:textId="77777777" w:rsidR="004F795B" w:rsidRDefault="001272C4">
      <w:pPr>
        <w:pStyle w:val="BodyText"/>
        <w:spacing w:line="249" w:lineRule="auto"/>
        <w:ind w:right="888" w:firstLine="298"/>
      </w:pPr>
      <w:r>
        <w:rPr>
          <w:color w:val="231F20"/>
        </w:rPr>
        <w:t>What kind of identities does Plaza Mexico promote? In one sense, the forms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 identity that Plaza Mexico makes available could be labelled essentialist,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where either a Mexicana/o identity is made legible through nationalist symbols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 celebrations, or a p</w:t>
      </w:r>
      <w:r>
        <w:rPr>
          <w:color w:val="231F20"/>
        </w:rPr>
        <w:t>an-Latino identity is constructed through the marketplace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and held relatively stable by other relational identities. However, what surprised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us most in our interviews was that despite the obvious architectural efforts 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recreate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Mexican-ness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mall,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resulting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clearly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pastiche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post-modern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place, almost all of the patrons asserted to us that Plaza Mexico indeed felt like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homeland.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term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consistently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came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up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our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fieldwork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‘authenticity’: Plaza Mexico seemed authentically Mexican to its clientele, in its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food, its plaza design, and especially during the celebrations of events such 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Day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Dead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Virgin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Guadalupe.</w:t>
      </w:r>
    </w:p>
    <w:p w14:paraId="156BEAC2" w14:textId="77777777" w:rsidR="004F795B" w:rsidRDefault="004F795B">
      <w:pPr>
        <w:pStyle w:val="BodyText"/>
        <w:ind w:left="0"/>
        <w:jc w:val="left"/>
      </w:pPr>
    </w:p>
    <w:p w14:paraId="6819C601" w14:textId="77777777" w:rsidR="004F795B" w:rsidRDefault="004F795B">
      <w:pPr>
        <w:pStyle w:val="BodyText"/>
        <w:spacing w:before="7"/>
        <w:ind w:left="0"/>
        <w:jc w:val="left"/>
        <w:rPr>
          <w:sz w:val="17"/>
        </w:rPr>
      </w:pPr>
    </w:p>
    <w:p w14:paraId="3FCDF0AD" w14:textId="77777777" w:rsidR="004F795B" w:rsidRDefault="001272C4">
      <w:pPr>
        <w:pStyle w:val="BodyText"/>
      </w:pPr>
      <w:r>
        <w:rPr>
          <w:color w:val="231F20"/>
          <w:w w:val="105"/>
        </w:rPr>
        <w:t>‘Authentic’</w:t>
      </w:r>
      <w:r>
        <w:rPr>
          <w:color w:val="231F20"/>
          <w:spacing w:val="8"/>
          <w:w w:val="105"/>
        </w:rPr>
        <w:t xml:space="preserve"> </w:t>
      </w:r>
      <w:r>
        <w:rPr>
          <w:color w:val="231F20"/>
          <w:w w:val="105"/>
        </w:rPr>
        <w:t>cultural</w:t>
      </w:r>
      <w:r>
        <w:rPr>
          <w:color w:val="231F20"/>
          <w:spacing w:val="8"/>
          <w:w w:val="105"/>
        </w:rPr>
        <w:t xml:space="preserve"> </w:t>
      </w:r>
      <w:r>
        <w:rPr>
          <w:color w:val="231F20"/>
          <w:w w:val="105"/>
        </w:rPr>
        <w:t>spaces</w:t>
      </w:r>
      <w:r>
        <w:rPr>
          <w:color w:val="231F20"/>
          <w:spacing w:val="10"/>
          <w:w w:val="105"/>
        </w:rPr>
        <w:t xml:space="preserve"> </w:t>
      </w:r>
      <w:r>
        <w:rPr>
          <w:color w:val="231F20"/>
          <w:w w:val="105"/>
        </w:rPr>
        <w:t>in</w:t>
      </w:r>
      <w:r>
        <w:rPr>
          <w:color w:val="231F20"/>
          <w:spacing w:val="8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8"/>
          <w:w w:val="105"/>
        </w:rPr>
        <w:t xml:space="preserve"> </w:t>
      </w:r>
      <w:r>
        <w:rPr>
          <w:color w:val="231F20"/>
          <w:w w:val="105"/>
        </w:rPr>
        <w:t>Angeles</w:t>
      </w:r>
    </w:p>
    <w:p w14:paraId="5A96EE4B" w14:textId="77777777" w:rsidR="004F795B" w:rsidRDefault="001272C4">
      <w:pPr>
        <w:pStyle w:val="BodyText"/>
        <w:spacing w:before="69" w:line="249" w:lineRule="auto"/>
        <w:ind w:right="888"/>
      </w:pPr>
      <w:r>
        <w:rPr>
          <w:color w:val="231F20"/>
        </w:rPr>
        <w:t>At</w:t>
      </w:r>
      <w:r>
        <w:rPr>
          <w:color w:val="231F20"/>
        </w:rPr>
        <w:t xml:space="preserve"> Plaza Mexico, the most obvious way that ‘authenticity’ registers (besides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mall’s name) is through architectural design or what its designers would refer to</w:t>
      </w:r>
      <w:r>
        <w:rPr>
          <w:color w:val="231F20"/>
          <w:spacing w:val="-47"/>
        </w:rPr>
        <w:t xml:space="preserve"> </w:t>
      </w:r>
      <w:r>
        <w:rPr>
          <w:color w:val="231F20"/>
          <w:w w:val="99"/>
        </w:rPr>
        <w:t>as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21"/>
        </w:rPr>
        <w:t xml:space="preserve"> </w:t>
      </w:r>
      <w:r>
        <w:rPr>
          <w:color w:val="231F20"/>
          <w:w w:val="99"/>
        </w:rPr>
        <w:t>‘classic</w:t>
      </w:r>
      <w:r>
        <w:rPr>
          <w:color w:val="231F20"/>
          <w:spacing w:val="2"/>
          <w:w w:val="99"/>
        </w:rPr>
        <w:t>a</w:t>
      </w:r>
      <w:r>
        <w:rPr>
          <w:color w:val="231F20"/>
        </w:rPr>
        <w:t>l’</w:t>
      </w:r>
      <w:r>
        <w:rPr>
          <w:color w:val="231F20"/>
          <w:spacing w:val="21"/>
        </w:rPr>
        <w:t xml:space="preserve"> </w:t>
      </w:r>
      <w:r>
        <w:rPr>
          <w:color w:val="231F20"/>
          <w:w w:val="99"/>
        </w:rPr>
        <w:t>Mexican</w:t>
      </w:r>
      <w:r>
        <w:rPr>
          <w:color w:val="231F20"/>
          <w:spacing w:val="23"/>
        </w:rPr>
        <w:t xml:space="preserve"> </w:t>
      </w:r>
      <w:r>
        <w:rPr>
          <w:color w:val="231F20"/>
          <w:w w:val="99"/>
        </w:rPr>
        <w:t>style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22"/>
        </w:rPr>
        <w:t xml:space="preserve"> </w:t>
      </w:r>
      <w:r>
        <w:rPr>
          <w:color w:val="231F20"/>
          <w:w w:val="99"/>
        </w:rPr>
        <w:t>its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arc</w:t>
      </w:r>
      <w:r>
        <w:rPr>
          <w:color w:val="231F20"/>
          <w:spacing w:val="1"/>
        </w:rPr>
        <w:t>h</w:t>
      </w:r>
      <w:r>
        <w:rPr>
          <w:color w:val="231F20"/>
        </w:rPr>
        <w:t>itectur</w:t>
      </w:r>
      <w:r>
        <w:rPr>
          <w:color w:val="231F20"/>
          <w:spacing w:val="2"/>
        </w:rPr>
        <w:t>a</w:t>
      </w:r>
      <w:r>
        <w:rPr>
          <w:color w:val="231F20"/>
        </w:rPr>
        <w:t>l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fa</w:t>
      </w:r>
      <w:r>
        <w:rPr>
          <w:color w:val="231F20"/>
          <w:spacing w:val="-77"/>
        </w:rPr>
        <w:t>c</w:t>
      </w:r>
      <w:r>
        <w:rPr>
          <w:color w:val="231F20"/>
          <w:spacing w:val="10"/>
          <w:w w:val="99"/>
        </w:rPr>
        <w:t>¸</w:t>
      </w:r>
      <w:r>
        <w:rPr>
          <w:color w:val="231F20"/>
          <w:w w:val="99"/>
        </w:rPr>
        <w:t>ades</w:t>
      </w:r>
      <w:r>
        <w:rPr>
          <w:color w:val="231F20"/>
          <w:spacing w:val="22"/>
        </w:rPr>
        <w:t xml:space="preserve"> </w:t>
      </w:r>
      <w:r>
        <w:rPr>
          <w:color w:val="231F20"/>
          <w:w w:val="99"/>
        </w:rPr>
        <w:t>and</w:t>
      </w:r>
      <w:r>
        <w:rPr>
          <w:color w:val="231F20"/>
          <w:spacing w:val="22"/>
        </w:rPr>
        <w:t xml:space="preserve"> </w:t>
      </w:r>
      <w:r>
        <w:rPr>
          <w:color w:val="231F20"/>
          <w:w w:val="99"/>
        </w:rPr>
        <w:t>deco</w:t>
      </w:r>
      <w:r>
        <w:rPr>
          <w:color w:val="231F20"/>
          <w:spacing w:val="1"/>
          <w:w w:val="99"/>
        </w:rPr>
        <w:t>r</w:t>
      </w:r>
      <w:r>
        <w:rPr>
          <w:color w:val="231F20"/>
          <w:w w:val="99"/>
        </w:rPr>
        <w:t>ations</w:t>
      </w:r>
      <w:r>
        <w:rPr>
          <w:color w:val="231F20"/>
          <w:spacing w:val="22"/>
        </w:rPr>
        <w:t xml:space="preserve"> </w:t>
      </w:r>
      <w:r>
        <w:rPr>
          <w:color w:val="231F20"/>
          <w:w w:val="99"/>
        </w:rPr>
        <w:t>with bright</w:t>
      </w:r>
      <w:r>
        <w:rPr>
          <w:color w:val="231F20"/>
        </w:rPr>
        <w:t xml:space="preserve">  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col</w:t>
      </w:r>
      <w:r>
        <w:rPr>
          <w:color w:val="231F20"/>
          <w:spacing w:val="1"/>
        </w:rPr>
        <w:t>o</w:t>
      </w:r>
      <w:r>
        <w:rPr>
          <w:color w:val="231F20"/>
          <w:w w:val="99"/>
        </w:rPr>
        <w:t>urs,</w:t>
      </w:r>
      <w:r>
        <w:rPr>
          <w:color w:val="231F20"/>
        </w:rPr>
        <w:t xml:space="preserve">  </w:t>
      </w:r>
      <w:r>
        <w:rPr>
          <w:color w:val="231F20"/>
          <w:spacing w:val="-20"/>
        </w:rPr>
        <w:t xml:space="preserve"> </w:t>
      </w:r>
      <w:r>
        <w:rPr>
          <w:color w:val="231F20"/>
          <w:w w:val="99"/>
        </w:rPr>
        <w:t>Span</w:t>
      </w:r>
      <w:r>
        <w:rPr>
          <w:color w:val="231F20"/>
          <w:spacing w:val="1"/>
          <w:w w:val="99"/>
        </w:rPr>
        <w:t>i</w:t>
      </w:r>
      <w:r>
        <w:rPr>
          <w:color w:val="231F20"/>
          <w:w w:val="99"/>
        </w:rPr>
        <w:t>sh</w:t>
      </w:r>
      <w:r>
        <w:rPr>
          <w:color w:val="231F20"/>
        </w:rPr>
        <w:t xml:space="preserve">  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tiles</w:t>
      </w:r>
      <w:r>
        <w:rPr>
          <w:color w:val="231F20"/>
        </w:rPr>
        <w:t xml:space="preserve">  </w:t>
      </w:r>
      <w:r>
        <w:rPr>
          <w:color w:val="231F20"/>
          <w:spacing w:val="-19"/>
        </w:rPr>
        <w:t xml:space="preserve"> </w:t>
      </w:r>
      <w:r>
        <w:rPr>
          <w:color w:val="231F20"/>
          <w:w w:val="99"/>
        </w:rPr>
        <w:t>and</w:t>
      </w:r>
      <w:r>
        <w:rPr>
          <w:color w:val="231F20"/>
        </w:rPr>
        <w:t xml:space="preserve">  </w:t>
      </w:r>
      <w:r>
        <w:rPr>
          <w:color w:val="231F20"/>
          <w:spacing w:val="-20"/>
        </w:rPr>
        <w:t xml:space="preserve"> </w:t>
      </w:r>
      <w:r>
        <w:rPr>
          <w:color w:val="231F20"/>
          <w:w w:val="99"/>
        </w:rPr>
        <w:t>two-</w:t>
      </w:r>
      <w:r>
        <w:rPr>
          <w:color w:val="231F20"/>
          <w:spacing w:val="1"/>
          <w:w w:val="99"/>
        </w:rPr>
        <w:t>s</w:t>
      </w:r>
      <w:r>
        <w:rPr>
          <w:color w:val="231F20"/>
        </w:rPr>
        <w:t>toried</w:t>
      </w:r>
      <w:r>
        <w:rPr>
          <w:color w:val="231F20"/>
        </w:rPr>
        <w:t xml:space="preserve">  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1"/>
          <w:w w:val="99"/>
        </w:rPr>
        <w:t>b</w:t>
      </w:r>
      <w:r>
        <w:rPr>
          <w:color w:val="231F20"/>
          <w:w w:val="99"/>
        </w:rPr>
        <w:t>uildings</w:t>
      </w:r>
      <w:r>
        <w:rPr>
          <w:color w:val="231F20"/>
        </w:rPr>
        <w:t xml:space="preserve">  </w:t>
      </w:r>
      <w:r>
        <w:rPr>
          <w:color w:val="231F20"/>
          <w:spacing w:val="-19"/>
        </w:rPr>
        <w:t xml:space="preserve"> </w:t>
      </w:r>
      <w:r>
        <w:rPr>
          <w:color w:val="231F20"/>
          <w:w w:val="99"/>
        </w:rPr>
        <w:t>(or</w:t>
      </w:r>
      <w:r>
        <w:rPr>
          <w:color w:val="231F20"/>
        </w:rPr>
        <w:t xml:space="preserve">  </w:t>
      </w:r>
      <w:r>
        <w:rPr>
          <w:color w:val="231F20"/>
          <w:spacing w:val="-20"/>
        </w:rPr>
        <w:t xml:space="preserve"> </w:t>
      </w:r>
      <w:r>
        <w:rPr>
          <w:color w:val="231F20"/>
          <w:w w:val="99"/>
        </w:rPr>
        <w:t>faux</w:t>
      </w:r>
      <w:r>
        <w:rPr>
          <w:color w:val="231F20"/>
        </w:rPr>
        <w:t xml:space="preserve">  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fa</w:t>
      </w:r>
      <w:r>
        <w:rPr>
          <w:color w:val="231F20"/>
          <w:spacing w:val="-77"/>
        </w:rPr>
        <w:t>c</w:t>
      </w:r>
      <w:r>
        <w:rPr>
          <w:color w:val="231F20"/>
          <w:spacing w:val="10"/>
          <w:w w:val="99"/>
        </w:rPr>
        <w:t>¸</w:t>
      </w:r>
      <w:r>
        <w:rPr>
          <w:color w:val="231F20"/>
          <w:w w:val="99"/>
        </w:rPr>
        <w:t xml:space="preserve">ades) </w:t>
      </w:r>
      <w:r>
        <w:rPr>
          <w:color w:val="231F20"/>
        </w:rPr>
        <w:t>organised around a central plaza and kiosk space, rather than the more subdued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early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Californian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style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prevalent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themed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commercial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environments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region.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owners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managers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Mexico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fact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gone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painstaking lengths to produce stylistic elements and architecture of authentic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Mexican origins. For instance, a replica of the iconic Angel of Independence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Mexico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City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sits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main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entrance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Plaza,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iron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benches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depicting</w:t>
      </w:r>
    </w:p>
    <w:p w14:paraId="6B409E17" w14:textId="77777777" w:rsidR="004F795B" w:rsidRDefault="004F795B">
      <w:pPr>
        <w:spacing w:line="249" w:lineRule="auto"/>
        <w:sectPr w:rsidR="004F795B">
          <w:pgSz w:w="9920" w:h="14180"/>
          <w:pgMar w:top="1960" w:right="1380" w:bottom="280" w:left="1080" w:header="1762" w:footer="0" w:gutter="0"/>
          <w:cols w:space="720"/>
        </w:sectPr>
      </w:pPr>
    </w:p>
    <w:p w14:paraId="28FDD94F" w14:textId="77777777" w:rsidR="004F795B" w:rsidRDefault="001272C4">
      <w:pPr>
        <w:pStyle w:val="BodyText"/>
        <w:spacing w:before="152" w:line="249" w:lineRule="auto"/>
        <w:ind w:right="890"/>
      </w:pPr>
      <w:r>
        <w:rPr>
          <w:color w:val="231F20"/>
        </w:rPr>
        <w:lastRenderedPageBreak/>
        <w:t>patriotic or pastoral Mexican scenes were brought from Jalisco, and the main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fa</w:t>
      </w:r>
      <w:r>
        <w:rPr>
          <w:color w:val="231F20"/>
          <w:spacing w:val="-77"/>
        </w:rPr>
        <w:t>c</w:t>
      </w:r>
      <w:r>
        <w:rPr>
          <w:color w:val="231F20"/>
          <w:spacing w:val="10"/>
          <w:w w:val="99"/>
        </w:rPr>
        <w:t>¸</w:t>
      </w:r>
      <w:r>
        <w:rPr>
          <w:color w:val="231F20"/>
        </w:rPr>
        <w:t>ad</w:t>
      </w:r>
      <w:r>
        <w:rPr>
          <w:color w:val="231F20"/>
        </w:rPr>
        <w:t>e</w:t>
      </w:r>
      <w:r>
        <w:rPr>
          <w:color w:val="231F20"/>
          <w:spacing w:val="11"/>
        </w:rPr>
        <w:t xml:space="preserve"> </w:t>
      </w:r>
      <w:r>
        <w:rPr>
          <w:color w:val="231F20"/>
          <w:w w:val="99"/>
        </w:rPr>
        <w:t>on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0"/>
        </w:rPr>
        <w:t xml:space="preserve"> </w:t>
      </w:r>
      <w:r>
        <w:rPr>
          <w:color w:val="231F20"/>
          <w:w w:val="99"/>
        </w:rPr>
        <w:t>side</w:t>
      </w:r>
      <w:r>
        <w:rPr>
          <w:color w:val="231F20"/>
          <w:spacing w:val="10"/>
        </w:rPr>
        <w:t xml:space="preserve"> </w:t>
      </w:r>
      <w:r>
        <w:rPr>
          <w:color w:val="231F20"/>
          <w:w w:val="99"/>
        </w:rPr>
        <w:t>of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main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11"/>
        </w:rPr>
        <w:t xml:space="preserve"> </w:t>
      </w:r>
      <w:r>
        <w:rPr>
          <w:color w:val="231F20"/>
          <w:w w:val="99"/>
        </w:rPr>
        <w:t>is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repli</w:t>
      </w:r>
      <w:r>
        <w:rPr>
          <w:color w:val="231F20"/>
          <w:spacing w:val="2"/>
        </w:rPr>
        <w:t>c</w:t>
      </w:r>
      <w:r>
        <w:rPr>
          <w:color w:val="231F20"/>
        </w:rPr>
        <w:t>a</w:t>
      </w:r>
      <w:r>
        <w:rPr>
          <w:color w:val="231F20"/>
          <w:spacing w:val="9"/>
        </w:rPr>
        <w:t xml:space="preserve"> </w:t>
      </w:r>
      <w:r>
        <w:rPr>
          <w:color w:val="231F20"/>
          <w:w w:val="99"/>
        </w:rPr>
        <w:t>of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Palace</w:t>
      </w:r>
      <w:r>
        <w:rPr>
          <w:color w:val="231F20"/>
          <w:spacing w:val="11"/>
        </w:rPr>
        <w:t xml:space="preserve"> </w:t>
      </w:r>
      <w:r>
        <w:rPr>
          <w:color w:val="231F20"/>
          <w:w w:val="99"/>
        </w:rPr>
        <w:t>of</w:t>
      </w:r>
      <w:r>
        <w:rPr>
          <w:color w:val="231F20"/>
          <w:spacing w:val="9"/>
        </w:rPr>
        <w:t xml:space="preserve"> </w:t>
      </w:r>
      <w:r>
        <w:rPr>
          <w:color w:val="231F20"/>
          <w:w w:val="99"/>
        </w:rPr>
        <w:t>Jalis</w:t>
      </w:r>
      <w:r>
        <w:rPr>
          <w:color w:val="231F20"/>
          <w:spacing w:val="2"/>
          <w:w w:val="99"/>
        </w:rPr>
        <w:t>c</w:t>
      </w:r>
      <w:r>
        <w:rPr>
          <w:color w:val="231F20"/>
          <w:w w:val="99"/>
        </w:rPr>
        <w:t>o.</w:t>
      </w:r>
    </w:p>
    <w:p w14:paraId="2D867667" w14:textId="77777777" w:rsidR="004F795B" w:rsidRDefault="001272C4">
      <w:pPr>
        <w:pStyle w:val="BodyText"/>
        <w:spacing w:line="249" w:lineRule="auto"/>
        <w:ind w:right="888" w:firstLine="298"/>
      </w:pPr>
      <w:r>
        <w:rPr>
          <w:color w:val="231F20"/>
        </w:rPr>
        <w:t>As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manager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Christina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Aguilar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explained,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‘we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tried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create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place a sense of Mexican regional and national identity, right down to the iron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benches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crafted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local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artisans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Mexico’.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According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Aguilar,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there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five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elements which make Plaza Mexico ‘really Mexican’: (1) the Aztec Calendar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(Sun Dial), (2) the Mexican Flag, (3) the Mexican Independence Bell, (4)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image of La Virgen de Guadalupe and (5) the market place. Aguilar’s view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Mexican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identity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bounds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place,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symbols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traditions,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placing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visible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 xml:space="preserve">widely accepted elements of </w:t>
      </w:r>
      <w:r>
        <w:rPr>
          <w:color w:val="231F20"/>
        </w:rPr>
        <w:t>national culture at the centre of her definition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what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means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-8"/>
        </w:rPr>
        <w:t xml:space="preserve"> </w:t>
      </w:r>
      <w:r>
        <w:rPr>
          <w:i/>
          <w:color w:val="231F20"/>
        </w:rPr>
        <w:t>Mexicano/a</w:t>
      </w:r>
      <w:r>
        <w:rPr>
          <w:color w:val="231F20"/>
        </w:rPr>
        <w:t>.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Aguilar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seems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suggest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such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arrangements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present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seamless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transition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living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Mexico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migrating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residing within the USA, in that Mexicans in the States will continue to identify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historically-sanctioned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indicators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collective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Mexican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identity.</w:t>
      </w:r>
    </w:p>
    <w:p w14:paraId="1A792AEE" w14:textId="77777777" w:rsidR="004F795B" w:rsidRDefault="001272C4">
      <w:pPr>
        <w:pStyle w:val="BodyText"/>
        <w:spacing w:before="3" w:line="249" w:lineRule="auto"/>
        <w:ind w:right="888" w:firstLine="298"/>
      </w:pP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space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itself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resembles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conceptually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modelled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after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thousands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of cities across L</w:t>
      </w:r>
      <w:r>
        <w:rPr>
          <w:color w:val="231F20"/>
        </w:rPr>
        <w:t>atin America imprinted by Spanish colonial urban planning,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where plazas form the heart of community life. Besides, attempting a kind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Mexican ‘authenticity’, it could be argued that Plaza Mexico is not that different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many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themed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malls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across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America,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combine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shopping,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leisure,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dining and the ability to engage in other activities with plentiful parking in order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to provide</w:t>
      </w:r>
      <w:r>
        <w:rPr>
          <w:color w:val="231F20"/>
        </w:rPr>
        <w:t xml:space="preserve"> a ‘one-stop’ leisure experience for consumers. Even in Los Angeles,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creation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themed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environments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recent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outdoor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shopping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malls,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strategy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followed in Plaza Mexico, is also adopted in other entertainment-retail centres,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such as The Grove or Holl</w:t>
      </w:r>
      <w:r>
        <w:rPr>
          <w:color w:val="231F20"/>
        </w:rPr>
        <w:t>ywood and Highland. Such design trends enable 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simulation of other places, other countries and other time periods that have</w:t>
      </w:r>
      <w:r>
        <w:rPr>
          <w:color w:val="231F20"/>
          <w:spacing w:val="1"/>
        </w:rPr>
        <w:t xml:space="preserve"> </w:t>
      </w:r>
      <w:r>
        <w:rPr>
          <w:color w:val="231F20"/>
          <w:w w:val="99"/>
        </w:rPr>
        <w:t>proven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comm</w:t>
      </w:r>
      <w:r>
        <w:rPr>
          <w:color w:val="231F20"/>
          <w:spacing w:val="1"/>
        </w:rPr>
        <w:t>e</w:t>
      </w:r>
      <w:r>
        <w:rPr>
          <w:color w:val="231F20"/>
        </w:rPr>
        <w:t>rcially</w:t>
      </w:r>
      <w:r>
        <w:rPr>
          <w:color w:val="231F20"/>
          <w:spacing w:val="10"/>
        </w:rPr>
        <w:t xml:space="preserve"> </w:t>
      </w:r>
      <w:r>
        <w:rPr>
          <w:color w:val="231F20"/>
          <w:w w:val="98"/>
        </w:rPr>
        <w:t>profitab</w:t>
      </w:r>
      <w:r>
        <w:rPr>
          <w:color w:val="231F20"/>
          <w:spacing w:val="1"/>
          <w:w w:val="98"/>
        </w:rPr>
        <w:t>l</w:t>
      </w:r>
      <w:r>
        <w:rPr>
          <w:color w:val="231F20"/>
        </w:rPr>
        <w:t>e</w:t>
      </w:r>
      <w:r>
        <w:rPr>
          <w:color w:val="231F20"/>
          <w:spacing w:val="9"/>
        </w:rPr>
        <w:t xml:space="preserve"> </w:t>
      </w:r>
      <w:r>
        <w:rPr>
          <w:color w:val="231F20"/>
          <w:w w:val="99"/>
        </w:rPr>
        <w:t>(Iraz</w:t>
      </w:r>
      <w:r>
        <w:rPr>
          <w:color w:val="231F20"/>
          <w:spacing w:val="-76"/>
        </w:rPr>
        <w:t>a</w:t>
      </w:r>
      <w:r>
        <w:rPr>
          <w:color w:val="231F20"/>
          <w:spacing w:val="10"/>
          <w:w w:val="99"/>
          <w:position w:val="1"/>
        </w:rPr>
        <w:t>´</w:t>
      </w:r>
      <w:r>
        <w:rPr>
          <w:color w:val="231F20"/>
        </w:rPr>
        <w:t>bal</w:t>
      </w:r>
      <w:r>
        <w:rPr>
          <w:color w:val="231F20"/>
          <w:spacing w:val="10"/>
        </w:rPr>
        <w:t xml:space="preserve"> </w:t>
      </w:r>
      <w:r>
        <w:rPr>
          <w:color w:val="231F20"/>
          <w:w w:val="99"/>
        </w:rPr>
        <w:t>and</w:t>
      </w:r>
      <w:r>
        <w:rPr>
          <w:color w:val="231F20"/>
          <w:spacing w:val="9"/>
        </w:rPr>
        <w:t xml:space="preserve"> </w:t>
      </w:r>
      <w:r>
        <w:rPr>
          <w:color w:val="231F20"/>
          <w:w w:val="99"/>
        </w:rPr>
        <w:t>Chakr</w:t>
      </w:r>
      <w:r>
        <w:rPr>
          <w:color w:val="231F20"/>
          <w:spacing w:val="1"/>
          <w:w w:val="99"/>
        </w:rPr>
        <w:t>a</w:t>
      </w:r>
      <w:r>
        <w:rPr>
          <w:color w:val="231F20"/>
          <w:w w:val="99"/>
        </w:rPr>
        <w:t>varty</w:t>
      </w:r>
      <w:r>
        <w:rPr>
          <w:color w:val="231F20"/>
          <w:spacing w:val="9"/>
        </w:rPr>
        <w:t xml:space="preserve"> </w:t>
      </w:r>
      <w:r>
        <w:rPr>
          <w:color w:val="231F20"/>
          <w:w w:val="99"/>
        </w:rPr>
        <w:t>2007).</w:t>
      </w:r>
      <w:r>
        <w:rPr>
          <w:color w:val="231F20"/>
          <w:spacing w:val="10"/>
        </w:rPr>
        <w:t xml:space="preserve"> </w:t>
      </w:r>
      <w:r>
        <w:rPr>
          <w:color w:val="231F20"/>
          <w:w w:val="99"/>
        </w:rPr>
        <w:t>Pla</w:t>
      </w:r>
      <w:r>
        <w:rPr>
          <w:color w:val="231F20"/>
          <w:spacing w:val="1"/>
          <w:w w:val="99"/>
        </w:rPr>
        <w:t>z</w:t>
      </w:r>
      <w:r>
        <w:rPr>
          <w:color w:val="231F20"/>
        </w:rPr>
        <w:t>a</w:t>
      </w:r>
      <w:r>
        <w:rPr>
          <w:color w:val="231F20"/>
          <w:spacing w:val="9"/>
        </w:rPr>
        <w:t xml:space="preserve"> </w:t>
      </w:r>
      <w:r>
        <w:rPr>
          <w:color w:val="231F20"/>
          <w:w w:val="99"/>
        </w:rPr>
        <w:t xml:space="preserve">Mexico </w:t>
      </w:r>
      <w:r>
        <w:rPr>
          <w:color w:val="231F20"/>
        </w:rPr>
        <w:t>occupies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different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space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within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imaginary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Mexican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Latino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immigrant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clientele, one that provides a unique parallel and counter-point experience 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other Latino/a cultural spaces in Los Angeles. The celebrations that take place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integral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displays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culture,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community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life,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faith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national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belonging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context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transnational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migration.</w:t>
      </w:r>
    </w:p>
    <w:p w14:paraId="3570BA50" w14:textId="77777777" w:rsidR="004F795B" w:rsidRDefault="001272C4">
      <w:pPr>
        <w:pStyle w:val="BodyText"/>
        <w:spacing w:line="249" w:lineRule="auto"/>
        <w:ind w:right="888" w:firstLine="298"/>
      </w:pPr>
      <w:r>
        <w:rPr>
          <w:color w:val="231F20"/>
        </w:rPr>
        <w:t>Whether or not, one is critical of Plaza Mexico as a place that capitalises on</w:t>
      </w:r>
      <w:r>
        <w:rPr>
          <w:color w:val="231F20"/>
          <w:spacing w:val="1"/>
        </w:rPr>
        <w:t xml:space="preserve"> </w:t>
      </w:r>
      <w:r>
        <w:rPr>
          <w:color w:val="231F20"/>
          <w:w w:val="99"/>
        </w:rPr>
        <w:t>nostalgia</w:t>
      </w:r>
      <w:r>
        <w:rPr>
          <w:color w:val="231F20"/>
        </w:rPr>
        <w:t xml:space="preserve"> </w:t>
      </w:r>
      <w:r>
        <w:rPr>
          <w:color w:val="231F20"/>
          <w:spacing w:val="13"/>
        </w:rPr>
        <w:t xml:space="preserve"> </w:t>
      </w:r>
      <w:r>
        <w:rPr>
          <w:color w:val="231F20"/>
          <w:w w:val="99"/>
        </w:rPr>
        <w:t>and</w:t>
      </w:r>
      <w:r>
        <w:rPr>
          <w:color w:val="231F20"/>
        </w:rPr>
        <w:t xml:space="preserve"> 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a</w:t>
      </w:r>
      <w:r>
        <w:rPr>
          <w:color w:val="231F20"/>
        </w:rPr>
        <w:t xml:space="preserve"> </w:t>
      </w:r>
      <w:r>
        <w:rPr>
          <w:color w:val="231F20"/>
          <w:spacing w:val="12"/>
        </w:rPr>
        <w:t xml:space="preserve"> </w:t>
      </w:r>
      <w:r>
        <w:rPr>
          <w:color w:val="231F20"/>
          <w:spacing w:val="1"/>
          <w:w w:val="99"/>
        </w:rPr>
        <w:t>d</w:t>
      </w:r>
      <w:r>
        <w:rPr>
          <w:color w:val="231F20"/>
          <w:w w:val="99"/>
        </w:rPr>
        <w:t>esire</w:t>
      </w:r>
      <w:r>
        <w:rPr>
          <w:color w:val="231F20"/>
        </w:rPr>
        <w:t xml:space="preserve"> 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to</w:t>
      </w:r>
      <w:r>
        <w:rPr>
          <w:color w:val="231F20"/>
        </w:rPr>
        <w:t xml:space="preserve"> 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bel</w:t>
      </w:r>
      <w:r>
        <w:rPr>
          <w:color w:val="231F20"/>
          <w:spacing w:val="1"/>
        </w:rPr>
        <w:t>o</w:t>
      </w:r>
      <w:r>
        <w:rPr>
          <w:color w:val="231F20"/>
          <w:w w:val="99"/>
        </w:rPr>
        <w:t>ng</w:t>
      </w:r>
      <w:r>
        <w:rPr>
          <w:color w:val="231F20"/>
        </w:rPr>
        <w:t xml:space="preserve"> 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in</w:t>
      </w:r>
      <w:r>
        <w:rPr>
          <w:color w:val="231F20"/>
        </w:rPr>
        <w:t xml:space="preserve"> 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the</w:t>
      </w:r>
      <w:r>
        <w:rPr>
          <w:color w:val="231F20"/>
        </w:rPr>
        <w:t xml:space="preserve"> </w:t>
      </w:r>
      <w:r>
        <w:rPr>
          <w:color w:val="231F20"/>
          <w:spacing w:val="13"/>
        </w:rPr>
        <w:t xml:space="preserve"> </w:t>
      </w:r>
      <w:r>
        <w:rPr>
          <w:color w:val="231F20"/>
          <w:w w:val="99"/>
        </w:rPr>
        <w:t>hosting</w:t>
      </w:r>
      <w:r>
        <w:rPr>
          <w:color w:val="231F20"/>
        </w:rPr>
        <w:t xml:space="preserve"> 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 xml:space="preserve">nation </w:t>
      </w:r>
      <w:r>
        <w:rPr>
          <w:color w:val="231F20"/>
          <w:spacing w:val="13"/>
        </w:rPr>
        <w:t xml:space="preserve"> </w:t>
      </w:r>
      <w:r>
        <w:rPr>
          <w:color w:val="231F20"/>
          <w:w w:val="99"/>
        </w:rPr>
        <w:t>vis-</w:t>
      </w:r>
      <w:r>
        <w:rPr>
          <w:color w:val="231F20"/>
          <w:spacing w:val="-75"/>
        </w:rPr>
        <w:t>a</w:t>
      </w:r>
      <w:r>
        <w:rPr>
          <w:color w:val="231F20"/>
          <w:spacing w:val="9"/>
          <w:w w:val="99"/>
          <w:position w:val="1"/>
        </w:rPr>
        <w:t>`</w:t>
      </w:r>
      <w:r>
        <w:rPr>
          <w:color w:val="231F20"/>
          <w:w w:val="99"/>
        </w:rPr>
        <w:t>-v</w:t>
      </w:r>
      <w:r>
        <w:rPr>
          <w:color w:val="231F20"/>
          <w:spacing w:val="1"/>
          <w:w w:val="99"/>
        </w:rPr>
        <w:t>i</w:t>
      </w:r>
      <w:r>
        <w:rPr>
          <w:color w:val="231F20"/>
          <w:w w:val="98"/>
        </w:rPr>
        <w:t>s</w:t>
      </w:r>
      <w:r>
        <w:rPr>
          <w:color w:val="231F20"/>
        </w:rPr>
        <w:t xml:space="preserve"> </w:t>
      </w:r>
      <w:r>
        <w:rPr>
          <w:color w:val="231F20"/>
          <w:spacing w:val="12"/>
        </w:rPr>
        <w:t xml:space="preserve"> </w:t>
      </w:r>
      <w:r>
        <w:rPr>
          <w:color w:val="231F20"/>
          <w:w w:val="99"/>
        </w:rPr>
        <w:t>structur</w:t>
      </w:r>
      <w:r>
        <w:rPr>
          <w:color w:val="231F20"/>
          <w:spacing w:val="1"/>
          <w:w w:val="99"/>
        </w:rPr>
        <w:t>a</w:t>
      </w:r>
      <w:r>
        <w:rPr>
          <w:color w:val="231F20"/>
        </w:rPr>
        <w:t xml:space="preserve">l </w:t>
      </w:r>
      <w:r>
        <w:rPr>
          <w:color w:val="231F20"/>
        </w:rPr>
        <w:t>conditions of national exclusion, the mall does fulfil an important gap in Latino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cultural life in the city. With the reduction and privatisation of public spaces that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 xml:space="preserve">has occurred throughout the city in the last 20 years, places like The Grove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Hollywood and Highland shopping malls have become the hearts of leisure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activities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metropolis.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case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Mexico,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its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rise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popular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destination among an almost exclusively Latino clientele is due to the marketing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 xml:space="preserve">of cultural </w:t>
      </w:r>
      <w:r>
        <w:rPr>
          <w:color w:val="231F20"/>
        </w:rPr>
        <w:t>authenticity, producing the place as linked to traditional Mexican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cultural heritage. The place appeals to mass consumer ethnic tastes and political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orientations. Interestingly, the fact that the clientele is primarily immigrant lends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itself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pro-immigrant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stance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some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contexts.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instance,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during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Student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Walkouts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protesting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against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anti-immigrant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legislation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2006,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students</w:t>
      </w:r>
    </w:p>
    <w:p w14:paraId="40A85E56" w14:textId="77777777" w:rsidR="004F795B" w:rsidRDefault="004F795B">
      <w:pPr>
        <w:spacing w:line="249" w:lineRule="auto"/>
        <w:sectPr w:rsidR="004F795B">
          <w:pgSz w:w="9920" w:h="14180"/>
          <w:pgMar w:top="1960" w:right="1380" w:bottom="280" w:left="1080" w:header="1767" w:footer="0" w:gutter="0"/>
          <w:cols w:space="720"/>
        </w:sectPr>
      </w:pPr>
    </w:p>
    <w:p w14:paraId="1637E9D4" w14:textId="77777777" w:rsidR="004F795B" w:rsidRDefault="001272C4">
      <w:pPr>
        <w:pStyle w:val="BodyText"/>
        <w:spacing w:before="152" w:line="249" w:lineRule="auto"/>
        <w:ind w:right="888"/>
      </w:pPr>
      <w:r>
        <w:rPr>
          <w:color w:val="231F20"/>
        </w:rPr>
        <w:lastRenderedPageBreak/>
        <w:t>congregated for rallies at the Plaza. And there have been numerous instances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anti-Minute M</w:t>
      </w:r>
      <w:r>
        <w:rPr>
          <w:color w:val="231F20"/>
        </w:rPr>
        <w:t>en rallies or informational sections for immigrant rights. Unlike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 Grove or Hollywood and Highland, the cultural politics that emerge at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site are tied to immigrants’ inherently politically marginalised status. Thus,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Day of the Dead celebration h</w:t>
      </w:r>
      <w:r>
        <w:rPr>
          <w:color w:val="231F20"/>
        </w:rPr>
        <w:t>as elements of artistic and political expression that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 xml:space="preserve">challenge easy notions of </w:t>
      </w:r>
      <w:r>
        <w:rPr>
          <w:i/>
          <w:color w:val="231F20"/>
        </w:rPr>
        <w:t>Mexicanidad</w:t>
      </w:r>
      <w:r>
        <w:rPr>
          <w:color w:val="231F20"/>
        </w:rPr>
        <w:t>, and some of the displays incorporate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critiques of the US government, its imperial politics and the racism immigrants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experience there. One example of this is the a</w:t>
      </w:r>
      <w:r>
        <w:rPr>
          <w:color w:val="231F20"/>
        </w:rPr>
        <w:t>nti-Bush pins and bumper stickers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both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languages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show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up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corners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some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displays.</w:t>
      </w:r>
    </w:p>
    <w:p w14:paraId="7A1222A8" w14:textId="77777777" w:rsidR="004F795B" w:rsidRDefault="001272C4">
      <w:pPr>
        <w:pStyle w:val="BodyText"/>
        <w:spacing w:before="3" w:line="249" w:lineRule="auto"/>
        <w:ind w:right="887" w:firstLine="298"/>
      </w:pPr>
      <w:r>
        <w:rPr>
          <w:color w:val="231F20"/>
        </w:rPr>
        <w:t>Although its explicit focus is not to be a politically progressive space, Plaza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Mexico does fulfil a community and cultural function that is somewhat absent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from the Los Angeles landscape. Latino/a cultural spaces, or ‘third spaces’, have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indeed increasing</w:t>
      </w:r>
      <w:r>
        <w:rPr>
          <w:color w:val="231F20"/>
        </w:rPr>
        <w:t>ly diminished in the region. In part, it is difficult for relatively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small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community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centres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face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onslaught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retail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real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estate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speculation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seen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soaring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increase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rental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costs.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2007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closing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Tia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Chucha’s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cultural centre, which then went through the process of raising funds for a new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space since its old space was converted into a laundromat centre, serves as 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important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reminder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difficulties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spaces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exist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under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brutal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real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estate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mark</w:t>
      </w:r>
      <w:r>
        <w:rPr>
          <w:color w:val="231F20"/>
        </w:rPr>
        <w:t>et</w:t>
      </w:r>
      <w:r>
        <w:rPr>
          <w:color w:val="231F20"/>
          <w:spacing w:val="8"/>
        </w:rPr>
        <w:t xml:space="preserve"> </w:t>
      </w:r>
      <w:r>
        <w:rPr>
          <w:color w:val="231F20"/>
          <w:w w:val="99"/>
        </w:rPr>
        <w:t>pressures.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Like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6"/>
        </w:rPr>
        <w:t xml:space="preserve"> </w:t>
      </w:r>
      <w:r>
        <w:rPr>
          <w:color w:val="231F20"/>
          <w:w w:val="99"/>
        </w:rPr>
        <w:t>Eas</w:t>
      </w:r>
      <w:r>
        <w:rPr>
          <w:color w:val="231F20"/>
          <w:spacing w:val="1"/>
          <w:w w:val="99"/>
        </w:rPr>
        <w:t>t</w:t>
      </w:r>
      <w:r>
        <w:rPr>
          <w:color w:val="231F20"/>
          <w:w w:val="99"/>
        </w:rPr>
        <w:t>side</w:t>
      </w:r>
      <w:r>
        <w:rPr>
          <w:color w:val="231F20"/>
          <w:spacing w:val="7"/>
        </w:rPr>
        <w:t xml:space="preserve"> </w:t>
      </w:r>
      <w:r>
        <w:rPr>
          <w:color w:val="231F20"/>
          <w:w w:val="99"/>
        </w:rPr>
        <w:t>Caf</w:t>
      </w:r>
      <w:r>
        <w:rPr>
          <w:color w:val="231F20"/>
          <w:spacing w:val="-76"/>
        </w:rPr>
        <w:t>e</w:t>
      </w:r>
      <w:r>
        <w:rPr>
          <w:color w:val="231F20"/>
          <w:spacing w:val="10"/>
          <w:w w:val="99"/>
          <w:position w:val="1"/>
        </w:rPr>
        <w:t>´</w:t>
      </w:r>
      <w:r>
        <w:rPr>
          <w:color w:val="231F20"/>
          <w:w w:val="99"/>
        </w:rPr>
        <w:t>,</w:t>
      </w:r>
      <w:r>
        <w:rPr>
          <w:color w:val="231F20"/>
          <w:spacing w:val="6"/>
        </w:rPr>
        <w:t xml:space="preserve"> </w:t>
      </w:r>
      <w:r>
        <w:rPr>
          <w:color w:val="231F20"/>
          <w:w w:val="99"/>
        </w:rPr>
        <w:t>these</w:t>
      </w:r>
      <w:r>
        <w:rPr>
          <w:color w:val="231F20"/>
          <w:spacing w:val="7"/>
        </w:rPr>
        <w:t xml:space="preserve"> </w:t>
      </w:r>
      <w:r>
        <w:rPr>
          <w:color w:val="231F20"/>
          <w:w w:val="99"/>
        </w:rPr>
        <w:t>independ</w:t>
      </w:r>
      <w:r>
        <w:rPr>
          <w:color w:val="231F20"/>
          <w:spacing w:val="1"/>
          <w:w w:val="99"/>
        </w:rPr>
        <w:t>e</w:t>
      </w:r>
      <w:r>
        <w:rPr>
          <w:color w:val="231F20"/>
        </w:rPr>
        <w:t>nt</w:t>
      </w:r>
      <w:r>
        <w:rPr>
          <w:color w:val="231F20"/>
          <w:spacing w:val="7"/>
        </w:rPr>
        <w:t xml:space="preserve"> </w:t>
      </w:r>
      <w:r>
        <w:rPr>
          <w:color w:val="231F20"/>
          <w:w w:val="99"/>
        </w:rPr>
        <w:t>or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politic</w:t>
      </w:r>
      <w:r>
        <w:rPr>
          <w:color w:val="231F20"/>
          <w:spacing w:val="1"/>
        </w:rPr>
        <w:t>a</w:t>
      </w:r>
      <w:r>
        <w:rPr>
          <w:color w:val="231F20"/>
        </w:rPr>
        <w:t xml:space="preserve">lly </w:t>
      </w:r>
      <w:r>
        <w:rPr>
          <w:color w:val="231F20"/>
        </w:rPr>
        <w:t>Leftist cultural spaces continue to be an important backbone of the progressive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Latino/a community in the region, sustaining a vision of culture and politics that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independent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critical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large-scale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economic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interests.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But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restructured economy focused on global competition, where expensive corporate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venues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(e.g.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Disney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Co</w:t>
      </w:r>
      <w:r>
        <w:rPr>
          <w:color w:val="231F20"/>
        </w:rPr>
        <w:t>ncert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Hall)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favoured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market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political establishment, independent cultural centres have become increasingly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difficult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sustain.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Dispersed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under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funded,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experience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revolving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door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member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participation,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both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terms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leadership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constituencies.</w:t>
      </w:r>
    </w:p>
    <w:p w14:paraId="24C89386" w14:textId="77777777" w:rsidR="004F795B" w:rsidRDefault="001272C4">
      <w:pPr>
        <w:pStyle w:val="BodyText"/>
        <w:spacing w:line="249" w:lineRule="auto"/>
        <w:ind w:right="888" w:firstLine="298"/>
      </w:pPr>
      <w:r>
        <w:rPr>
          <w:color w:val="231F20"/>
        </w:rPr>
        <w:t>In Los Angeles, the challenges of distance, scale, transportation and uneven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political and economic conditions of the urban landscape make these spaces less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accessible for the immig</w:t>
      </w:r>
      <w:r>
        <w:rPr>
          <w:color w:val="231F20"/>
        </w:rPr>
        <w:t>rant population. Usually those involved in such places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are also integrated into other political and social struggles, which is also the case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some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participants at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Mexico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(especially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light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immigrant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rights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movement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last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two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years),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but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clearly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mainstream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immigrant</w:t>
      </w:r>
      <w:r>
        <w:rPr>
          <w:color w:val="231F20"/>
        </w:rPr>
        <w:t xml:space="preserve"> 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audience</w:t>
      </w:r>
      <w:r>
        <w:rPr>
          <w:color w:val="231F20"/>
        </w:rPr>
        <w:t xml:space="preserve"> 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that</w:t>
      </w:r>
      <w:r>
        <w:rPr>
          <w:color w:val="231F20"/>
        </w:rPr>
        <w:t xml:space="preserve"> 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Plaza</w:t>
      </w:r>
      <w:r>
        <w:rPr>
          <w:color w:val="231F20"/>
        </w:rPr>
        <w:t xml:space="preserve"> </w:t>
      </w:r>
      <w:r>
        <w:rPr>
          <w:color w:val="231F20"/>
          <w:spacing w:val="-19"/>
        </w:rPr>
        <w:t xml:space="preserve"> </w:t>
      </w:r>
      <w:r>
        <w:rPr>
          <w:color w:val="231F20"/>
          <w:w w:val="99"/>
        </w:rPr>
        <w:t>Mexico</w:t>
      </w:r>
      <w:r>
        <w:rPr>
          <w:color w:val="231F20"/>
        </w:rPr>
        <w:t xml:space="preserve"> 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attr</w:t>
      </w:r>
      <w:r>
        <w:rPr>
          <w:color w:val="231F20"/>
          <w:spacing w:val="1"/>
        </w:rPr>
        <w:t>a</w:t>
      </w:r>
      <w:r>
        <w:rPr>
          <w:color w:val="231F20"/>
          <w:w w:val="99"/>
        </w:rPr>
        <w:t>cts</w:t>
      </w:r>
      <w:r>
        <w:rPr>
          <w:color w:val="231F20"/>
        </w:rPr>
        <w:t xml:space="preserve"> </w:t>
      </w:r>
      <w:r>
        <w:rPr>
          <w:color w:val="231F20"/>
          <w:spacing w:val="-20"/>
        </w:rPr>
        <w:t xml:space="preserve"> </w:t>
      </w:r>
      <w:r>
        <w:rPr>
          <w:color w:val="231F20"/>
          <w:w w:val="99"/>
        </w:rPr>
        <w:t>vis-</w:t>
      </w:r>
      <w:r>
        <w:rPr>
          <w:color w:val="231F20"/>
          <w:spacing w:val="-76"/>
        </w:rPr>
        <w:t>a</w:t>
      </w:r>
      <w:r>
        <w:rPr>
          <w:color w:val="231F20"/>
          <w:spacing w:val="10"/>
          <w:w w:val="99"/>
          <w:position w:val="1"/>
        </w:rPr>
        <w:t>`</w:t>
      </w:r>
      <w:r>
        <w:rPr>
          <w:color w:val="231F20"/>
          <w:w w:val="99"/>
        </w:rPr>
        <w:t>-vis</w:t>
      </w:r>
      <w:r>
        <w:rPr>
          <w:color w:val="231F20"/>
        </w:rPr>
        <w:t xml:space="preserve"> 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the</w:t>
      </w:r>
      <w:r>
        <w:rPr>
          <w:color w:val="231F20"/>
        </w:rPr>
        <w:t xml:space="preserve"> 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oth</w:t>
      </w:r>
      <w:r>
        <w:rPr>
          <w:color w:val="231F20"/>
          <w:spacing w:val="1"/>
        </w:rPr>
        <w:t>e</w:t>
      </w:r>
      <w:r>
        <w:rPr>
          <w:color w:val="231F20"/>
          <w:w w:val="99"/>
        </w:rPr>
        <w:t>r</w:t>
      </w:r>
      <w:r>
        <w:rPr>
          <w:color w:val="231F20"/>
        </w:rPr>
        <w:t xml:space="preserve"> 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co</w:t>
      </w:r>
      <w:r>
        <w:rPr>
          <w:color w:val="231F20"/>
          <w:spacing w:val="1"/>
        </w:rPr>
        <w:t>m</w:t>
      </w:r>
      <w:r>
        <w:rPr>
          <w:color w:val="231F20"/>
          <w:w w:val="99"/>
        </w:rPr>
        <w:t xml:space="preserve">munity </w:t>
      </w:r>
      <w:r>
        <w:rPr>
          <w:color w:val="231F20"/>
        </w:rPr>
        <w:t>centres.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While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there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many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Latino/a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centres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been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heart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of social and political movements, few have the mass appeal and ability to tap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into new Latino/a immigrant markets that Plaza Mexico has had in a relatively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short amount of time. As such, the Plaza provides an important place for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on-going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reproduction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enactment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ethno-cultural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religious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identity.</w:t>
      </w:r>
    </w:p>
    <w:p w14:paraId="3DD04556" w14:textId="77777777" w:rsidR="004F795B" w:rsidRDefault="001272C4">
      <w:pPr>
        <w:pStyle w:val="BodyText"/>
        <w:spacing w:line="249" w:lineRule="auto"/>
        <w:ind w:right="889" w:firstLine="298"/>
      </w:pPr>
      <w:r>
        <w:rPr>
          <w:color w:val="231F20"/>
        </w:rPr>
        <w:t>Within the restricted space of consumption, Plaza Mexico provides a setting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 expanded possibilities, including a Mexican-themed environment that creates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inspiring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background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religious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rituals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related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homeland.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addition,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entrepreneurial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approach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running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mall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attracted</w:t>
      </w:r>
    </w:p>
    <w:p w14:paraId="7A00BCEB" w14:textId="77777777" w:rsidR="004F795B" w:rsidRDefault="004F795B">
      <w:pPr>
        <w:spacing w:line="249" w:lineRule="auto"/>
        <w:sectPr w:rsidR="004F795B">
          <w:pgSz w:w="9920" w:h="14180"/>
          <w:pgMar w:top="1960" w:right="1380" w:bottom="280" w:left="1080" w:header="1762" w:footer="0" w:gutter="0"/>
          <w:cols w:space="720"/>
        </w:sectPr>
      </w:pPr>
    </w:p>
    <w:p w14:paraId="095C8AEC" w14:textId="77777777" w:rsidR="004F795B" w:rsidRDefault="001272C4">
      <w:pPr>
        <w:pStyle w:val="BodyText"/>
        <w:spacing w:before="152" w:line="249" w:lineRule="auto"/>
        <w:ind w:right="886"/>
      </w:pPr>
      <w:r>
        <w:rPr>
          <w:color w:val="231F20"/>
        </w:rPr>
        <w:lastRenderedPageBreak/>
        <w:t>ethno-cultural groups that, despite their communal orientation, have opted to use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this location for their cultural events. Such is the case of a bi-national annual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festival of Jarocho music,</w:t>
      </w:r>
      <w:r>
        <w:rPr>
          <w:color w:val="231F20"/>
          <w:vertAlign w:val="superscript"/>
        </w:rPr>
        <w:t>5</w:t>
      </w:r>
      <w:r>
        <w:rPr>
          <w:color w:val="231F20"/>
        </w:rPr>
        <w:t xml:space="preserve"> which used to be held at Placita Olvera. An organiser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of the event revealed to us that, in previous occasions, dealings with the city 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planning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event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been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difficult,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including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unreliable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unpredictable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representatives,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complicated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bur</w:t>
      </w:r>
      <w:r>
        <w:rPr>
          <w:color w:val="231F20"/>
        </w:rPr>
        <w:t>eaucratic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procedures,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difficulties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related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management,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maintenance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safety.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experience, all those challenges practically disappeared or were addressed more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effectively by the managers at Plaza Mexico, which allowed both the organis</w:t>
      </w:r>
      <w:r>
        <w:rPr>
          <w:color w:val="231F20"/>
        </w:rPr>
        <w:t>ers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 participants of the event to focus on the artistic aspects of their encounter.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This is also the condition of other cultural events celebrated at Plaza Mexico,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including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religious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ones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discussed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here.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There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seems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growing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trend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8"/>
        </w:rPr>
        <w:t xml:space="preserve"> </w:t>
      </w:r>
      <w:r>
        <w:rPr>
          <w:i/>
          <w:color w:val="231F20"/>
        </w:rPr>
        <w:t xml:space="preserve">displacing </w:t>
      </w:r>
      <w:r>
        <w:rPr>
          <w:color w:val="231F20"/>
        </w:rPr>
        <w:t xml:space="preserve">these events from the public realm and </w:t>
      </w:r>
      <w:r>
        <w:rPr>
          <w:i/>
          <w:color w:val="231F20"/>
        </w:rPr>
        <w:t xml:space="preserve">replacing </w:t>
      </w:r>
      <w:r>
        <w:rPr>
          <w:color w:val="231F20"/>
        </w:rPr>
        <w:t>them in private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venues.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only does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reorient these events to one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conducive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capitalist consumption, effectively making the events part of the commodities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offered,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but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also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streaml</w:t>
      </w:r>
      <w:r>
        <w:rPr>
          <w:color w:val="231F20"/>
        </w:rPr>
        <w:t>ines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production,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line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common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entrepreneurial approach of the managerial agents in the private sector. While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many urban scholars find this global trend where the urban public realm shrinks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while the private one expands worrisome (Low and Smith 2006; Harvey 1998;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Mitchell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2003),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fact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matter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remains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definition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management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city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public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spaces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(by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designers,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planners,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developers,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policymakers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city managers) nee</w:t>
      </w:r>
      <w:r>
        <w:rPr>
          <w:color w:val="231F20"/>
        </w:rPr>
        <w:t>d to be carried out in a manner that is more sensitive 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community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needs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facilitates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efforts,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while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minimising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bureaucratic barriers. In Los Angeles, this is a challenge that Plaza Mexico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makes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particularly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evident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through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popular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appropriations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Mexican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celebrations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traditionally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taken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place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public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spaces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city.</w:t>
      </w:r>
    </w:p>
    <w:p w14:paraId="3E4A237A" w14:textId="77777777" w:rsidR="004F795B" w:rsidRDefault="004F795B">
      <w:pPr>
        <w:pStyle w:val="BodyText"/>
        <w:ind w:left="0"/>
        <w:jc w:val="left"/>
      </w:pPr>
    </w:p>
    <w:p w14:paraId="3D3FCB73" w14:textId="77777777" w:rsidR="004F795B" w:rsidRDefault="001272C4">
      <w:pPr>
        <w:pStyle w:val="BodyText"/>
        <w:spacing w:before="123"/>
      </w:pPr>
      <w:r>
        <w:rPr>
          <w:color w:val="231F20"/>
          <w:w w:val="105"/>
        </w:rPr>
        <w:t>Religious</w:t>
      </w:r>
      <w:r>
        <w:rPr>
          <w:color w:val="231F20"/>
          <w:spacing w:val="12"/>
          <w:w w:val="105"/>
        </w:rPr>
        <w:t xml:space="preserve"> </w:t>
      </w:r>
      <w:r>
        <w:rPr>
          <w:color w:val="231F20"/>
          <w:w w:val="105"/>
        </w:rPr>
        <w:t>frames</w:t>
      </w:r>
      <w:r>
        <w:rPr>
          <w:color w:val="231F20"/>
          <w:spacing w:val="12"/>
          <w:w w:val="105"/>
        </w:rPr>
        <w:t xml:space="preserve"> </w:t>
      </w:r>
      <w:r>
        <w:rPr>
          <w:color w:val="231F20"/>
          <w:w w:val="105"/>
        </w:rPr>
        <w:t>and</w:t>
      </w:r>
      <w:r>
        <w:rPr>
          <w:color w:val="231F20"/>
          <w:spacing w:val="12"/>
          <w:w w:val="105"/>
        </w:rPr>
        <w:t xml:space="preserve"> </w:t>
      </w:r>
      <w:r>
        <w:rPr>
          <w:color w:val="231F20"/>
          <w:w w:val="105"/>
        </w:rPr>
        <w:t>transmissions</w:t>
      </w:r>
    </w:p>
    <w:p w14:paraId="536CC33B" w14:textId="77777777" w:rsidR="004F795B" w:rsidRDefault="001272C4">
      <w:pPr>
        <w:pStyle w:val="BodyText"/>
        <w:spacing w:before="69" w:line="249" w:lineRule="auto"/>
        <w:ind w:right="888"/>
      </w:pPr>
      <w:r>
        <w:rPr>
          <w:color w:val="231F20"/>
        </w:rPr>
        <w:t>Over the last few years, Plaza Mexico has been transformed into one of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epicentres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Mexican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religi</w:t>
      </w:r>
      <w:r>
        <w:rPr>
          <w:color w:val="231F20"/>
        </w:rPr>
        <w:t>ous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community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life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Angeles,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even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though it is a privatised space. Why has it come to occupy such a critical role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reconstituting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religious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community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Mexican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immigrant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megalopolis?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Donald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Miller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et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al.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state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that,</w:t>
      </w:r>
    </w:p>
    <w:p w14:paraId="0E8AA114" w14:textId="77777777" w:rsidR="004F795B" w:rsidRDefault="001272C4">
      <w:pPr>
        <w:spacing w:before="104" w:line="230" w:lineRule="auto"/>
        <w:ind w:left="352" w:right="1127"/>
        <w:jc w:val="both"/>
        <w:rPr>
          <w:sz w:val="18"/>
        </w:rPr>
      </w:pPr>
      <w:r>
        <w:rPr>
          <w:color w:val="231F20"/>
          <w:sz w:val="18"/>
        </w:rPr>
        <w:t>The assimilation or incorporation function is still a major role of religion in the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United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States.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But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since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mid-1960s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churches,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temples,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mosques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synagogues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have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expanded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their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roles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as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they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mediate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between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country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origin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and the country of residence for many immigrants and their offspring, serving as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one of the most important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points of reference as individuals create bicultural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identification. Indeed, the immigrant congregation is unrivalled as the place where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homeland val</w:t>
      </w:r>
      <w:r>
        <w:rPr>
          <w:color w:val="231F20"/>
          <w:sz w:val="18"/>
        </w:rPr>
        <w:t>ues are maintained, celebrated and passed on to the next generation.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And in performing this function is permanently changing the face of religion in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Southern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California.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(2007,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25)</w:t>
      </w:r>
    </w:p>
    <w:p w14:paraId="77522C4B" w14:textId="77777777" w:rsidR="004F795B" w:rsidRDefault="001272C4">
      <w:pPr>
        <w:pStyle w:val="BodyText"/>
        <w:spacing w:before="100" w:line="249" w:lineRule="auto"/>
        <w:ind w:right="889" w:firstLine="298"/>
      </w:pPr>
      <w:r>
        <w:rPr>
          <w:color w:val="231F20"/>
        </w:rPr>
        <w:t>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religious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front,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locations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such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Mexico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provide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welcome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alternative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traditional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congregational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spaces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urban</w:t>
      </w:r>
    </w:p>
    <w:p w14:paraId="267A23A5" w14:textId="77777777" w:rsidR="004F795B" w:rsidRDefault="004F795B">
      <w:pPr>
        <w:spacing w:line="249" w:lineRule="auto"/>
        <w:sectPr w:rsidR="004F795B">
          <w:pgSz w:w="9920" w:h="14180"/>
          <w:pgMar w:top="1960" w:right="1380" w:bottom="280" w:left="1080" w:header="1767" w:footer="0" w:gutter="0"/>
          <w:cols w:space="720"/>
        </w:sectPr>
      </w:pPr>
    </w:p>
    <w:p w14:paraId="36B64815" w14:textId="77777777" w:rsidR="004F795B" w:rsidRDefault="001272C4">
      <w:pPr>
        <w:pStyle w:val="BodyText"/>
        <w:spacing w:before="152" w:line="252" w:lineRule="auto"/>
        <w:ind w:right="888"/>
      </w:pPr>
      <w:r>
        <w:rPr>
          <w:color w:val="231F20"/>
        </w:rPr>
        <w:lastRenderedPageBreak/>
        <w:t>locations may ‘face daunting challenges if they decide to remain in urban areas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despite population expansion to the suburbs’ (Kinney and Winter 2006). Since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there</w:t>
      </w:r>
      <w:r>
        <w:rPr>
          <w:color w:val="231F20"/>
        </w:rPr>
        <w:t xml:space="preserve"> is a strong correlation between the density of immigrant populations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 concentration of poverty, as social and community indicators suggest, it 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relatively difficult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maintain stable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centres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attract community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partici-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pation.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Kinney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Winter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state,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‘[h]igh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poverty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neighbourhoods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also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struggle to maintain the various social systems that contribute to community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strength and cohesion’ (Putnam 1995; Warren, Thompson, and Saegert 2001,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quoted in Kinney and Winter 2006, 335). Plaza Mexico may</w:t>
      </w:r>
      <w:r>
        <w:rPr>
          <w:color w:val="231F20"/>
        </w:rPr>
        <w:t xml:space="preserve"> to some extent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replace such traditional forms of cohesion such as barrios and churches. Unlike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 a traditional church setting, participation at religious events, services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programmes varies at Plaza Mexico. Indeed, the strength of identity-making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prac</w:t>
      </w:r>
      <w:r>
        <w:rPr>
          <w:color w:val="231F20"/>
        </w:rPr>
        <w:t>tices does not depend on the cohesiveness of a congregation, but instead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upon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wider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range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affective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attachments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homeland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through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ethno-religious expressions that are resonant for a large population, even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non-faithful.</w:t>
      </w:r>
    </w:p>
    <w:p w14:paraId="09F830FD" w14:textId="77777777" w:rsidR="004F795B" w:rsidRDefault="001272C4">
      <w:pPr>
        <w:pStyle w:val="BodyText"/>
        <w:spacing w:line="212" w:lineRule="exact"/>
        <w:ind w:left="412"/>
        <w:jc w:val="left"/>
      </w:pPr>
      <w:r>
        <w:rPr>
          <w:color w:val="231F20"/>
        </w:rPr>
        <w:t>In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section,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offer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examples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Day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Dead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celebrations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Plaza</w:t>
      </w:r>
    </w:p>
    <w:p w14:paraId="117C07D8" w14:textId="77777777" w:rsidR="004F795B" w:rsidRDefault="001272C4">
      <w:pPr>
        <w:pStyle w:val="BodyText"/>
        <w:spacing w:before="10" w:line="252" w:lineRule="auto"/>
        <w:ind w:right="888"/>
      </w:pPr>
      <w:r>
        <w:rPr>
          <w:color w:val="231F20"/>
        </w:rPr>
        <w:t>Mexico to show how the construction of ethnic and cultural identities matters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context.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following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field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notes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indicate,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Day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Dead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celebration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takes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different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tone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meaning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USA,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yet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Mexico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constitutes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important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location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its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celebration,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expands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yearly.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notes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field:</w:t>
      </w:r>
    </w:p>
    <w:p w14:paraId="5E45AA35" w14:textId="77777777" w:rsidR="004F795B" w:rsidRDefault="001272C4">
      <w:pPr>
        <w:spacing w:before="100" w:line="230" w:lineRule="auto"/>
        <w:ind w:left="352" w:right="1127"/>
        <w:jc w:val="both"/>
        <w:rPr>
          <w:sz w:val="18"/>
        </w:rPr>
      </w:pPr>
      <w:r>
        <w:rPr>
          <w:color w:val="231F20"/>
          <w:sz w:val="18"/>
        </w:rPr>
        <w:t>I first met Jorge during El Grito (Mexican Independence Day). Jorge felt it did not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w w:val="95"/>
          <w:sz w:val="18"/>
        </w:rPr>
        <w:t>seem as if D</w:t>
      </w:r>
      <w:r>
        <w:rPr>
          <w:color w:val="231F20"/>
          <w:w w:val="95"/>
          <w:position w:val="1"/>
          <w:sz w:val="18"/>
        </w:rPr>
        <w:t>´</w:t>
      </w:r>
      <w:r>
        <w:rPr>
          <w:color w:val="231F20"/>
          <w:w w:val="95"/>
          <w:sz w:val="18"/>
        </w:rPr>
        <w:t>ıa de Los Muertos in the US was recognised as strongly or celebrated in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the same way [as in Mexico]. When I asked in what ways he saw it as different, he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responded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that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there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are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many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regional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differences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Mexico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that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cemeteries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do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not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close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at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dusk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but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remain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open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all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night.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He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also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shared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his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opinion</w:t>
      </w:r>
      <w:r>
        <w:rPr>
          <w:color w:val="231F20"/>
          <w:spacing w:val="-43"/>
          <w:sz w:val="18"/>
        </w:rPr>
        <w:t xml:space="preserve"> </w:t>
      </w:r>
      <w:r>
        <w:rPr>
          <w:color w:val="231F20"/>
          <w:sz w:val="18"/>
        </w:rPr>
        <w:t>on</w:t>
      </w:r>
      <w:r>
        <w:rPr>
          <w:color w:val="231F20"/>
          <w:spacing w:val="-1"/>
          <w:sz w:val="18"/>
        </w:rPr>
        <w:t xml:space="preserve"> </w:t>
      </w:r>
      <w:r>
        <w:rPr>
          <w:color w:val="231F20"/>
          <w:sz w:val="18"/>
        </w:rPr>
        <w:t>how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he</w:t>
      </w:r>
      <w:r>
        <w:rPr>
          <w:color w:val="231F20"/>
          <w:spacing w:val="-1"/>
          <w:sz w:val="18"/>
        </w:rPr>
        <w:t xml:space="preserve"> </w:t>
      </w:r>
      <w:r>
        <w:rPr>
          <w:color w:val="231F20"/>
          <w:sz w:val="18"/>
        </w:rPr>
        <w:t>also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felt that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things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were changing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-1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-1"/>
          <w:sz w:val="18"/>
        </w:rPr>
        <w:t xml:space="preserve"> </w:t>
      </w:r>
      <w:r>
        <w:rPr>
          <w:color w:val="231F20"/>
          <w:sz w:val="18"/>
        </w:rPr>
        <w:t>US</w:t>
      </w:r>
      <w:r>
        <w:rPr>
          <w:color w:val="231F20"/>
          <w:spacing w:val="-1"/>
          <w:sz w:val="18"/>
        </w:rPr>
        <w:t xml:space="preserve"> </w:t>
      </w:r>
      <w:r>
        <w:rPr>
          <w:color w:val="231F20"/>
          <w:sz w:val="18"/>
        </w:rPr>
        <w:t>with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respect</w:t>
      </w:r>
      <w:r>
        <w:rPr>
          <w:color w:val="231F20"/>
          <w:spacing w:val="-1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what</w:t>
      </w:r>
      <w:r>
        <w:rPr>
          <w:color w:val="231F20"/>
          <w:spacing w:val="-1"/>
          <w:sz w:val="18"/>
        </w:rPr>
        <w:t xml:space="preserve"> </w:t>
      </w:r>
      <w:r>
        <w:rPr>
          <w:color w:val="231F20"/>
          <w:sz w:val="18"/>
        </w:rPr>
        <w:t>he</w:t>
      </w:r>
      <w:r>
        <w:rPr>
          <w:color w:val="231F20"/>
          <w:spacing w:val="-1"/>
          <w:sz w:val="18"/>
        </w:rPr>
        <w:t xml:space="preserve"> </w:t>
      </w:r>
      <w:r>
        <w:rPr>
          <w:color w:val="231F20"/>
          <w:sz w:val="18"/>
        </w:rPr>
        <w:t>has</w:t>
      </w:r>
      <w:r>
        <w:rPr>
          <w:color w:val="231F20"/>
          <w:spacing w:val="-43"/>
          <w:sz w:val="18"/>
        </w:rPr>
        <w:t xml:space="preserve"> </w:t>
      </w:r>
      <w:r>
        <w:rPr>
          <w:color w:val="231F20"/>
          <w:sz w:val="18"/>
        </w:rPr>
        <w:t>seen in Plaza Mexico over the past 3 years. He felt that Mexican culture and Plaza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Mexico have grown simultaneously and exponentially [in the LA region] and that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this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year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would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also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be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big.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He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also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mentioned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that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he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was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going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erect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an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altar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as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w w:val="99"/>
          <w:sz w:val="18"/>
        </w:rPr>
        <w:t>well.</w:t>
      </w:r>
      <w:r>
        <w:rPr>
          <w:color w:val="231F20"/>
          <w:spacing w:val="-1"/>
          <w:sz w:val="18"/>
        </w:rPr>
        <w:t xml:space="preserve"> </w:t>
      </w:r>
      <w:r>
        <w:rPr>
          <w:color w:val="231F20"/>
          <w:w w:val="99"/>
          <w:sz w:val="18"/>
        </w:rPr>
        <w:t>In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fact,</w:t>
      </w:r>
      <w:r>
        <w:rPr>
          <w:color w:val="231F20"/>
          <w:spacing w:val="-1"/>
          <w:sz w:val="18"/>
        </w:rPr>
        <w:t xml:space="preserve"> </w:t>
      </w:r>
      <w:r>
        <w:rPr>
          <w:color w:val="231F20"/>
          <w:w w:val="99"/>
          <w:sz w:val="18"/>
        </w:rPr>
        <w:t>he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w w:val="99"/>
          <w:sz w:val="18"/>
        </w:rPr>
        <w:t>brought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special</w:t>
      </w:r>
      <w:r>
        <w:rPr>
          <w:color w:val="231F20"/>
          <w:spacing w:val="-1"/>
          <w:sz w:val="18"/>
        </w:rPr>
        <w:t xml:space="preserve"> </w:t>
      </w:r>
      <w:r>
        <w:rPr>
          <w:color w:val="231F20"/>
          <w:w w:val="97"/>
          <w:sz w:val="18"/>
        </w:rPr>
        <w:t>figurine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all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w w:val="99"/>
          <w:sz w:val="18"/>
        </w:rPr>
        <w:t>way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w w:val="99"/>
          <w:sz w:val="18"/>
        </w:rPr>
        <w:t>from</w:t>
      </w:r>
      <w:r>
        <w:rPr>
          <w:color w:val="231F20"/>
          <w:spacing w:val="-2"/>
          <w:sz w:val="18"/>
        </w:rPr>
        <w:t xml:space="preserve"> </w:t>
      </w:r>
      <w:r>
        <w:rPr>
          <w:i/>
          <w:color w:val="231F20"/>
          <w:w w:val="99"/>
          <w:sz w:val="18"/>
        </w:rPr>
        <w:t>Teotihuac</w:t>
      </w:r>
      <w:r>
        <w:rPr>
          <w:i/>
          <w:color w:val="231F20"/>
          <w:spacing w:val="-74"/>
          <w:w w:val="99"/>
          <w:sz w:val="18"/>
        </w:rPr>
        <w:t>a</w:t>
      </w:r>
      <w:r>
        <w:rPr>
          <w:i/>
          <w:color w:val="231F20"/>
          <w:spacing w:val="13"/>
          <w:w w:val="99"/>
          <w:position w:val="1"/>
          <w:sz w:val="18"/>
        </w:rPr>
        <w:t>´</w:t>
      </w:r>
      <w:r>
        <w:rPr>
          <w:i/>
          <w:color w:val="231F20"/>
          <w:w w:val="99"/>
          <w:sz w:val="18"/>
        </w:rPr>
        <w:t>n</w:t>
      </w:r>
      <w:r>
        <w:rPr>
          <w:i/>
          <w:color w:val="231F20"/>
          <w:spacing w:val="-1"/>
          <w:sz w:val="18"/>
        </w:rPr>
        <w:t xml:space="preserve"> </w:t>
      </w:r>
      <w:r>
        <w:rPr>
          <w:color w:val="231F20"/>
          <w:w w:val="99"/>
          <w:sz w:val="18"/>
        </w:rPr>
        <w:t>for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w w:val="99"/>
          <w:sz w:val="18"/>
        </w:rPr>
        <w:t>just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 xml:space="preserve">the </w:t>
      </w:r>
      <w:r>
        <w:rPr>
          <w:color w:val="231F20"/>
          <w:sz w:val="18"/>
        </w:rPr>
        <w:t>occasion:</w:t>
      </w:r>
      <w:r>
        <w:rPr>
          <w:color w:val="231F20"/>
          <w:spacing w:val="-7"/>
          <w:sz w:val="18"/>
        </w:rPr>
        <w:t xml:space="preserve"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7"/>
          <w:sz w:val="18"/>
        </w:rPr>
        <w:t xml:space="preserve"> </w:t>
      </w:r>
      <w:r>
        <w:rPr>
          <w:i/>
          <w:color w:val="231F20"/>
          <w:sz w:val="18"/>
        </w:rPr>
        <w:t>Santa</w:t>
      </w:r>
      <w:r>
        <w:rPr>
          <w:i/>
          <w:color w:val="231F20"/>
          <w:spacing w:val="-8"/>
          <w:sz w:val="18"/>
        </w:rPr>
        <w:t xml:space="preserve"> </w:t>
      </w:r>
      <w:r>
        <w:rPr>
          <w:i/>
          <w:color w:val="231F20"/>
          <w:sz w:val="18"/>
        </w:rPr>
        <w:t>Muerte</w:t>
      </w:r>
      <w:r>
        <w:rPr>
          <w:i/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figurine,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holding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earth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on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its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left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palm.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(Jorge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Ortega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Ortega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7"/>
          <w:sz w:val="18"/>
        </w:rPr>
        <w:t xml:space="preserve"> </w:t>
      </w:r>
      <w:r>
        <w:rPr>
          <w:i/>
          <w:color w:val="231F20"/>
          <w:sz w:val="18"/>
        </w:rPr>
        <w:t>Artesan</w:t>
      </w:r>
      <w:r>
        <w:rPr>
          <w:i/>
          <w:color w:val="231F20"/>
          <w:position w:val="1"/>
          <w:sz w:val="18"/>
        </w:rPr>
        <w:t>´</w:t>
      </w:r>
      <w:r>
        <w:rPr>
          <w:i/>
          <w:color w:val="231F20"/>
          <w:sz w:val="18"/>
        </w:rPr>
        <w:t>ıas</w:t>
      </w:r>
      <w:r>
        <w:rPr>
          <w:i/>
          <w:color w:val="231F20"/>
          <w:spacing w:val="8"/>
          <w:sz w:val="18"/>
        </w:rPr>
        <w:t xml:space="preserve"> </w:t>
      </w:r>
      <w:r>
        <w:rPr>
          <w:i/>
          <w:color w:val="231F20"/>
          <w:sz w:val="18"/>
        </w:rPr>
        <w:t>‘Sol</w:t>
      </w:r>
      <w:r>
        <w:rPr>
          <w:i/>
          <w:color w:val="231F20"/>
          <w:spacing w:val="8"/>
          <w:sz w:val="18"/>
        </w:rPr>
        <w:t xml:space="preserve"> </w:t>
      </w:r>
      <w:r>
        <w:rPr>
          <w:i/>
          <w:color w:val="231F20"/>
          <w:sz w:val="18"/>
        </w:rPr>
        <w:t>y</w:t>
      </w:r>
      <w:r>
        <w:rPr>
          <w:i/>
          <w:color w:val="231F20"/>
          <w:spacing w:val="7"/>
          <w:sz w:val="18"/>
        </w:rPr>
        <w:t xml:space="preserve"> </w:t>
      </w:r>
      <w:r>
        <w:rPr>
          <w:i/>
          <w:color w:val="231F20"/>
          <w:sz w:val="18"/>
        </w:rPr>
        <w:t>Luna’</w:t>
      </w:r>
      <w:r>
        <w:rPr>
          <w:color w:val="231F20"/>
          <w:sz w:val="18"/>
        </w:rPr>
        <w:t>)</w:t>
      </w:r>
    </w:p>
    <w:p w14:paraId="319F8AB2" w14:textId="77777777" w:rsidR="004F795B" w:rsidRDefault="001272C4">
      <w:pPr>
        <w:pStyle w:val="BodyText"/>
        <w:spacing w:before="85" w:line="252" w:lineRule="auto"/>
        <w:ind w:right="888" w:firstLine="298"/>
      </w:pPr>
      <w:r>
        <w:rPr>
          <w:color w:val="231F20"/>
        </w:rPr>
        <w:t>While upon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first glance it may seem that there is not much to report from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this conversation, in actuality the fact that the informant has a strong connection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homeland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memory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his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discussion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significant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finding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us.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What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Mexico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events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offers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facilitates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bridge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continuity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between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Mexican cultural identification and Mexican identity in the USA, one that Jorge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seems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satisfied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expanding.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Jorge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seems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suggest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pivotal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difference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between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celebrations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Mexico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those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Mexico,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difference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ultimately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matters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terms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people’s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identities,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Mexico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Day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Dead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celebrations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regional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character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each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distinct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region having a slightly different twist to its festivities, material expressions and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rituals.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However,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unlike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Mexico,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USA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Day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Dead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not</w:t>
      </w:r>
    </w:p>
    <w:p w14:paraId="5098A787" w14:textId="77777777" w:rsidR="004F795B" w:rsidRDefault="004F795B">
      <w:pPr>
        <w:spacing w:line="252" w:lineRule="auto"/>
        <w:sectPr w:rsidR="004F795B">
          <w:pgSz w:w="9920" w:h="14180"/>
          <w:pgMar w:top="1960" w:right="1380" w:bottom="280" w:left="1080" w:header="1762" w:footer="0" w:gutter="0"/>
          <w:cols w:space="720"/>
        </w:sectPr>
      </w:pPr>
    </w:p>
    <w:p w14:paraId="0B5FD038" w14:textId="77777777" w:rsidR="004F795B" w:rsidRDefault="001272C4">
      <w:pPr>
        <w:pStyle w:val="BodyText"/>
        <w:spacing w:before="152" w:line="247" w:lineRule="auto"/>
        <w:ind w:right="888"/>
      </w:pPr>
      <w:r>
        <w:rPr>
          <w:color w:val="231F20"/>
        </w:rPr>
        <w:lastRenderedPageBreak/>
        <w:t>celebrated all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night near the local cemetery,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but rather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at places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like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Mexico, which collide many Mexican regional expressions into a single space in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the USA. This va</w:t>
      </w:r>
      <w:r>
        <w:rPr>
          <w:color w:val="231F20"/>
        </w:rPr>
        <w:t>riegated cultural display allows Plaza Mexico to operate as 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pedagogical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museum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redefines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Mexican-ness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trasnational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context</w:t>
      </w:r>
      <w:r>
        <w:rPr>
          <w:color w:val="231F20"/>
          <w:spacing w:val="1"/>
        </w:rPr>
        <w:t xml:space="preserve"> </w:t>
      </w:r>
      <w:r>
        <w:rPr>
          <w:color w:val="231F20"/>
          <w:w w:val="99"/>
        </w:rPr>
        <w:t>(Iraz</w:t>
      </w:r>
      <w:r>
        <w:rPr>
          <w:color w:val="231F20"/>
          <w:spacing w:val="-76"/>
        </w:rPr>
        <w:t>a</w:t>
      </w:r>
      <w:r>
        <w:rPr>
          <w:color w:val="231F20"/>
          <w:spacing w:val="9"/>
          <w:w w:val="99"/>
          <w:position w:val="1"/>
        </w:rPr>
        <w:t>´</w:t>
      </w:r>
      <w:r>
        <w:rPr>
          <w:color w:val="231F20"/>
        </w:rPr>
        <w:t>bal</w:t>
      </w:r>
      <w:r>
        <w:rPr>
          <w:color w:val="231F20"/>
          <w:spacing w:val="10"/>
        </w:rPr>
        <w:t xml:space="preserve"> </w:t>
      </w:r>
      <w:r>
        <w:rPr>
          <w:color w:val="231F20"/>
          <w:w w:val="99"/>
        </w:rPr>
        <w:t>and</w:t>
      </w:r>
      <w:r>
        <w:rPr>
          <w:color w:val="231F20"/>
          <w:spacing w:val="10"/>
        </w:rPr>
        <w:t xml:space="preserve"> </w:t>
      </w:r>
      <w:r>
        <w:rPr>
          <w:color w:val="231F20"/>
          <w:w w:val="99"/>
        </w:rPr>
        <w:t>G</w:t>
      </w:r>
      <w:r>
        <w:rPr>
          <w:color w:val="231F20"/>
          <w:spacing w:val="-83"/>
          <w:w w:val="99"/>
        </w:rPr>
        <w:t>o</w:t>
      </w:r>
      <w:r>
        <w:rPr>
          <w:color w:val="231F20"/>
          <w:spacing w:val="17"/>
          <w:w w:val="99"/>
          <w:position w:val="1"/>
        </w:rPr>
        <w:t>´</w:t>
      </w:r>
      <w:r>
        <w:rPr>
          <w:color w:val="231F20"/>
          <w:w w:val="99"/>
        </w:rPr>
        <w:t>mez-Ba</w:t>
      </w:r>
      <w:r>
        <w:rPr>
          <w:color w:val="231F20"/>
          <w:spacing w:val="2"/>
          <w:w w:val="99"/>
        </w:rPr>
        <w:t>r</w:t>
      </w:r>
      <w:r>
        <w:rPr>
          <w:color w:val="231F20"/>
          <w:w w:val="99"/>
        </w:rPr>
        <w:t>ris</w:t>
      </w:r>
      <w:r>
        <w:rPr>
          <w:color w:val="231F20"/>
          <w:spacing w:val="9"/>
        </w:rPr>
        <w:t xml:space="preserve"> </w:t>
      </w:r>
      <w:r>
        <w:rPr>
          <w:color w:val="231F20"/>
          <w:w w:val="99"/>
        </w:rPr>
        <w:t>2007).</w:t>
      </w:r>
    </w:p>
    <w:p w14:paraId="75C3B694" w14:textId="77777777" w:rsidR="004F795B" w:rsidRDefault="001272C4">
      <w:pPr>
        <w:pStyle w:val="BodyText"/>
        <w:spacing w:before="1" w:line="249" w:lineRule="auto"/>
        <w:ind w:right="888" w:firstLine="298"/>
      </w:pPr>
      <w:r>
        <w:rPr>
          <w:color w:val="231F20"/>
        </w:rPr>
        <w:t>Perhaps the most important effect of the expressions of cultural religiosity at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Plaza Mexico, not necessarily distinct from the many celebrations that occur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around the USA but certainly facilitated by the large-scale production of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programming at the ma</w:t>
      </w:r>
      <w:r>
        <w:rPr>
          <w:color w:val="231F20"/>
        </w:rPr>
        <w:t>ll, is its means of cultural transmission. As Plaza visitor</w:t>
      </w:r>
      <w:r>
        <w:rPr>
          <w:color w:val="231F20"/>
          <w:spacing w:val="1"/>
        </w:rPr>
        <w:t xml:space="preserve"> </w:t>
      </w:r>
      <w:r>
        <w:rPr>
          <w:color w:val="231F20"/>
          <w:w w:val="99"/>
        </w:rPr>
        <w:t>Ana</w:t>
      </w:r>
      <w:r>
        <w:rPr>
          <w:color w:val="231F20"/>
          <w:spacing w:val="17"/>
        </w:rPr>
        <w:t xml:space="preserve"> </w:t>
      </w:r>
      <w:r>
        <w:rPr>
          <w:color w:val="231F20"/>
          <w:w w:val="99"/>
        </w:rPr>
        <w:t>Gu</w:t>
      </w:r>
      <w:r>
        <w:rPr>
          <w:color w:val="231F20"/>
          <w:spacing w:val="1"/>
          <w:w w:val="99"/>
        </w:rPr>
        <w:t>z</w:t>
      </w:r>
      <w:r>
        <w:rPr>
          <w:color w:val="231F20"/>
        </w:rPr>
        <w:t>m</w:t>
      </w:r>
      <w:r>
        <w:rPr>
          <w:color w:val="231F20"/>
          <w:spacing w:val="-77"/>
        </w:rPr>
        <w:t>a</w:t>
      </w:r>
      <w:r>
        <w:rPr>
          <w:color w:val="231F20"/>
          <w:spacing w:val="10"/>
          <w:w w:val="99"/>
          <w:position w:val="1"/>
        </w:rPr>
        <w:t>´</w:t>
      </w:r>
      <w:r>
        <w:rPr>
          <w:color w:val="231F20"/>
          <w:w w:val="99"/>
        </w:rPr>
        <w:t>n</w:t>
      </w:r>
      <w:r>
        <w:rPr>
          <w:color w:val="231F20"/>
          <w:spacing w:val="17"/>
        </w:rPr>
        <w:t xml:space="preserve"> </w:t>
      </w:r>
      <w:r>
        <w:rPr>
          <w:color w:val="231F20"/>
          <w:w w:val="99"/>
        </w:rPr>
        <w:t>said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6"/>
        </w:rPr>
        <w:t xml:space="preserve"> </w:t>
      </w:r>
      <w:r>
        <w:rPr>
          <w:color w:val="231F20"/>
          <w:w w:val="99"/>
        </w:rPr>
        <w:t>fro</w:t>
      </w:r>
      <w:r>
        <w:rPr>
          <w:color w:val="231F20"/>
          <w:spacing w:val="1"/>
          <w:w w:val="99"/>
        </w:rPr>
        <w:t>n</w:t>
      </w:r>
      <w:r>
        <w:rPr>
          <w:color w:val="231F20"/>
        </w:rPr>
        <w:t>t</w:t>
      </w:r>
      <w:r>
        <w:rPr>
          <w:color w:val="231F20"/>
          <w:spacing w:val="16"/>
        </w:rPr>
        <w:t xml:space="preserve"> </w:t>
      </w:r>
      <w:r>
        <w:rPr>
          <w:color w:val="231F20"/>
          <w:w w:val="99"/>
        </w:rPr>
        <w:t>of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8"/>
        </w:rPr>
        <w:t xml:space="preserve"> </w:t>
      </w:r>
      <w:r>
        <w:rPr>
          <w:color w:val="231F20"/>
          <w:w w:val="99"/>
        </w:rPr>
        <w:t>Oaxacan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alta</w:t>
      </w:r>
      <w:r>
        <w:rPr>
          <w:color w:val="231F20"/>
          <w:spacing w:val="1"/>
        </w:rPr>
        <w:t>r</w:t>
      </w:r>
      <w:r>
        <w:rPr>
          <w:color w:val="231F20"/>
          <w:w w:val="99"/>
        </w:rPr>
        <w:t>,</w:t>
      </w:r>
      <w:r>
        <w:rPr>
          <w:color w:val="231F20"/>
          <w:spacing w:val="16"/>
        </w:rPr>
        <w:t xml:space="preserve"> </w:t>
      </w:r>
      <w:r>
        <w:rPr>
          <w:color w:val="231F20"/>
          <w:w w:val="99"/>
        </w:rPr>
        <w:t>‘we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come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here</w:t>
      </w:r>
      <w:r>
        <w:rPr>
          <w:color w:val="231F20"/>
          <w:spacing w:val="18"/>
        </w:rPr>
        <w:t xml:space="preserve"> </w:t>
      </w:r>
      <w:r>
        <w:rPr>
          <w:color w:val="231F20"/>
          <w:w w:val="99"/>
        </w:rPr>
        <w:t>and</w:t>
      </w:r>
      <w:r>
        <w:rPr>
          <w:color w:val="231F20"/>
          <w:spacing w:val="17"/>
        </w:rPr>
        <w:t xml:space="preserve"> </w:t>
      </w:r>
      <w:r>
        <w:rPr>
          <w:color w:val="231F20"/>
          <w:w w:val="99"/>
        </w:rPr>
        <w:t>put</w:t>
      </w:r>
      <w:r>
        <w:rPr>
          <w:color w:val="231F20"/>
          <w:spacing w:val="17"/>
        </w:rPr>
        <w:t xml:space="preserve"> </w:t>
      </w:r>
      <w:r>
        <w:rPr>
          <w:color w:val="231F20"/>
          <w:w w:val="99"/>
        </w:rPr>
        <w:t xml:space="preserve">bread, </w:t>
      </w:r>
      <w:r>
        <w:rPr>
          <w:color w:val="231F20"/>
        </w:rPr>
        <w:t>flowers and treats for our dead to show our young children what it means to be</w:t>
      </w:r>
      <w:r>
        <w:rPr>
          <w:color w:val="231F20"/>
          <w:spacing w:val="1"/>
        </w:rPr>
        <w:t xml:space="preserve"> </w:t>
      </w:r>
      <w:r>
        <w:rPr>
          <w:color w:val="231F20"/>
          <w:w w:val="99"/>
        </w:rPr>
        <w:t>from</w:t>
      </w:r>
      <w:r>
        <w:rPr>
          <w:color w:val="231F20"/>
          <w:spacing w:val="3"/>
        </w:rPr>
        <w:t xml:space="preserve"> </w:t>
      </w:r>
      <w:r>
        <w:rPr>
          <w:color w:val="231F20"/>
          <w:w w:val="99"/>
        </w:rPr>
        <w:t>Oaxaca’.</w:t>
      </w:r>
      <w:r>
        <w:rPr>
          <w:color w:val="231F20"/>
          <w:spacing w:val="4"/>
        </w:rPr>
        <w:t xml:space="preserve"> </w:t>
      </w:r>
      <w:r>
        <w:rPr>
          <w:color w:val="231F20"/>
          <w:w w:val="99"/>
        </w:rPr>
        <w:t>Guzm</w:t>
      </w:r>
      <w:r>
        <w:rPr>
          <w:color w:val="231F20"/>
          <w:spacing w:val="-76"/>
        </w:rPr>
        <w:t>a</w:t>
      </w:r>
      <w:r>
        <w:rPr>
          <w:color w:val="231F20"/>
          <w:spacing w:val="9"/>
          <w:w w:val="99"/>
          <w:position w:val="1"/>
        </w:rPr>
        <w:t>´</w:t>
      </w:r>
      <w:r>
        <w:rPr>
          <w:color w:val="231F20"/>
          <w:w w:val="99"/>
        </w:rPr>
        <w:t>n’s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co</w:t>
      </w:r>
      <w:r>
        <w:rPr>
          <w:color w:val="231F20"/>
          <w:spacing w:val="1"/>
        </w:rPr>
        <w:t>m</w:t>
      </w:r>
      <w:r>
        <w:rPr>
          <w:color w:val="231F20"/>
        </w:rPr>
        <w:t>ment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indicates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3"/>
        </w:rPr>
        <w:t xml:space="preserve"> </w:t>
      </w:r>
      <w:r>
        <w:rPr>
          <w:color w:val="231F20"/>
          <w:w w:val="99"/>
        </w:rPr>
        <w:t>one</w:t>
      </w:r>
      <w:r>
        <w:rPr>
          <w:color w:val="231F20"/>
          <w:spacing w:val="2"/>
        </w:rPr>
        <w:t xml:space="preserve"> </w:t>
      </w:r>
      <w:r>
        <w:rPr>
          <w:color w:val="231F20"/>
          <w:w w:val="99"/>
        </w:rPr>
        <w:t>of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"/>
        </w:rPr>
        <w:t xml:space="preserve"> </w:t>
      </w:r>
      <w:r>
        <w:rPr>
          <w:color w:val="231F20"/>
          <w:w w:val="99"/>
        </w:rPr>
        <w:t>mo</w:t>
      </w:r>
      <w:r>
        <w:rPr>
          <w:color w:val="231F20"/>
          <w:spacing w:val="1"/>
          <w:w w:val="99"/>
        </w:rPr>
        <w:t>s</w:t>
      </w:r>
      <w:r>
        <w:rPr>
          <w:color w:val="231F20"/>
        </w:rPr>
        <w:t>t</w:t>
      </w:r>
      <w:r>
        <w:rPr>
          <w:color w:val="231F20"/>
          <w:spacing w:val="1"/>
        </w:rPr>
        <w:t xml:space="preserve"> </w:t>
      </w:r>
      <w:r>
        <w:rPr>
          <w:color w:val="231F20"/>
          <w:w w:val="99"/>
        </w:rPr>
        <w:t>salie</w:t>
      </w:r>
      <w:r>
        <w:rPr>
          <w:color w:val="231F20"/>
          <w:spacing w:val="1"/>
          <w:w w:val="99"/>
        </w:rPr>
        <w:t>n</w:t>
      </w:r>
      <w:r>
        <w:rPr>
          <w:color w:val="231F20"/>
        </w:rPr>
        <w:t>t</w:t>
      </w:r>
      <w:r>
        <w:rPr>
          <w:color w:val="231F20"/>
          <w:spacing w:val="1"/>
        </w:rPr>
        <w:t xml:space="preserve"> </w:t>
      </w:r>
      <w:r>
        <w:rPr>
          <w:color w:val="231F20"/>
          <w:w w:val="99"/>
        </w:rPr>
        <w:t>aspe</w:t>
      </w:r>
      <w:r>
        <w:rPr>
          <w:color w:val="231F20"/>
          <w:spacing w:val="2"/>
          <w:w w:val="99"/>
        </w:rPr>
        <w:t>c</w:t>
      </w:r>
      <w:r>
        <w:rPr>
          <w:color w:val="231F20"/>
          <w:w w:val="99"/>
        </w:rPr>
        <w:t xml:space="preserve">ts </w:t>
      </w:r>
      <w:r>
        <w:rPr>
          <w:color w:val="231F20"/>
        </w:rPr>
        <w:t>of how Plaza Mexico facilitates the making of cultural and religious identity 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through intergenerational education – that is, when an older generation (whether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parents,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grandparents,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aunts,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uncles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older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siblings)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uses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opportunities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such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religious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celebrations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strategy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maintenance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national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regional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identities.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Many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female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participants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communicated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Day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Dead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celebration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Mexico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important because of its cultural content and the ability it facilitated to transmit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important cultural and generational knowledge abou</w:t>
      </w:r>
      <w:r>
        <w:rPr>
          <w:color w:val="231F20"/>
        </w:rPr>
        <w:t>t how ‘things were done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back home’.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Showing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i/>
          <w:color w:val="231F20"/>
        </w:rPr>
        <w:t>copal</w:t>
      </w:r>
      <w:r>
        <w:rPr>
          <w:i/>
          <w:color w:val="231F20"/>
          <w:spacing w:val="1"/>
        </w:rPr>
        <w:t xml:space="preserve"> </w:t>
      </w:r>
      <w:r>
        <w:rPr>
          <w:color w:val="231F20"/>
        </w:rPr>
        <w:t>(Mexican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incense), </w:t>
      </w:r>
      <w:r>
        <w:rPr>
          <w:i/>
          <w:color w:val="231F20"/>
        </w:rPr>
        <w:t>comal</w:t>
      </w:r>
      <w:r>
        <w:rPr>
          <w:color w:val="231F20"/>
        </w:rPr>
        <w:t>, traditional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breads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foods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within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altar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much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about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honouring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dead as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having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opportunity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signify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regional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national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practices.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 course, in this signification there is an important affective dimension where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education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generations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way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transmit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nostalgia,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loss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homeland,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sense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belonging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nation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region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origin,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exclusion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incorporation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into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host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nation.</w:t>
      </w:r>
    </w:p>
    <w:p w14:paraId="70403B7B" w14:textId="77777777" w:rsidR="004F795B" w:rsidRDefault="004F795B">
      <w:pPr>
        <w:pStyle w:val="BodyText"/>
        <w:ind w:left="0"/>
        <w:jc w:val="left"/>
      </w:pPr>
    </w:p>
    <w:p w14:paraId="6B36D74A" w14:textId="77777777" w:rsidR="004F795B" w:rsidRDefault="004F795B">
      <w:pPr>
        <w:pStyle w:val="BodyText"/>
        <w:spacing w:before="10"/>
        <w:ind w:left="0"/>
        <w:jc w:val="left"/>
        <w:rPr>
          <w:sz w:val="15"/>
        </w:rPr>
      </w:pPr>
    </w:p>
    <w:p w14:paraId="31EE2A98" w14:textId="77777777" w:rsidR="004F795B" w:rsidRDefault="001272C4">
      <w:pPr>
        <w:pStyle w:val="BodyText"/>
        <w:spacing w:before="1"/>
        <w:jc w:val="left"/>
      </w:pPr>
      <w:r>
        <w:rPr>
          <w:color w:val="231F20"/>
          <w:w w:val="105"/>
        </w:rPr>
        <w:t>Conclusion</w:t>
      </w:r>
    </w:p>
    <w:p w14:paraId="18E4D4AD" w14:textId="77777777" w:rsidR="004F795B" w:rsidRDefault="001272C4">
      <w:pPr>
        <w:pStyle w:val="BodyText"/>
        <w:spacing w:before="69" w:line="249" w:lineRule="auto"/>
        <w:ind w:right="888"/>
      </w:pPr>
      <w:r>
        <w:rPr>
          <w:color w:val="231F20"/>
        </w:rPr>
        <w:t>Historically,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Ricardo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Ainslie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points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out,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researchers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approached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acculturation as if it were a linear construct and process, where immigrants’ ties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with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nation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origin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are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‘gradually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 xml:space="preserve">relinquished </w:t>
      </w:r>
      <w:r>
        <w:rPr>
          <w:rFonts w:ascii="Arial" w:hAnsi="Arial"/>
          <w:color w:val="231F20"/>
          <w:spacing w:val="21"/>
          <w:w w:val="95"/>
        </w:rPr>
        <w:t xml:space="preserve">... </w:t>
      </w:r>
      <w:r>
        <w:rPr>
          <w:color w:val="231F20"/>
          <w:w w:val="95"/>
        </w:rPr>
        <w:t>as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they</w:t>
      </w:r>
      <w:r>
        <w:rPr>
          <w:color w:val="231F20"/>
          <w:spacing w:val="46"/>
        </w:rPr>
        <w:t xml:space="preserve"> </w:t>
      </w:r>
      <w:r>
        <w:rPr>
          <w:color w:val="231F20"/>
          <w:w w:val="95"/>
        </w:rPr>
        <w:t>became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increasingly assimilated’. As Ainslie argues, scholars assumed that immigrants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live in an ‘in-betwee</w:t>
      </w:r>
      <w:r>
        <w:rPr>
          <w:color w:val="231F20"/>
        </w:rPr>
        <w:t>n’ state between a host nation towards which they gradually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lose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attachment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new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host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country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where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they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yet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fully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integrated.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produces,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scholars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argued,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culture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alienation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stress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immigrants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(ibid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291).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analyse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effects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how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well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immigrants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respond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social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psychodynamic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changes,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researchers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used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variables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such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situational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context,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communication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within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domestic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space,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values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awareness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(ibid).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discussion,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commercial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public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spaces,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especially</w:t>
      </w:r>
      <w:r>
        <w:rPr>
          <w:color w:val="231F20"/>
          <w:spacing w:val="-48"/>
        </w:rPr>
        <w:t xml:space="preserve"> </w:t>
      </w:r>
      <w:r>
        <w:rPr>
          <w:color w:val="231F20"/>
        </w:rPr>
        <w:t>the hybrid that Plaza Mexico represents in contemporary immigrant life have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been absent even while such spaces represent an important mediating spatial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venue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immigrant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life.</w:t>
      </w:r>
    </w:p>
    <w:p w14:paraId="1DBFA0F4" w14:textId="77777777" w:rsidR="004F795B" w:rsidRDefault="004F795B">
      <w:pPr>
        <w:spacing w:line="249" w:lineRule="auto"/>
        <w:sectPr w:rsidR="004F795B">
          <w:pgSz w:w="9920" w:h="14180"/>
          <w:pgMar w:top="1960" w:right="1380" w:bottom="280" w:left="1080" w:header="1767" w:footer="0" w:gutter="0"/>
          <w:cols w:space="720"/>
        </w:sectPr>
      </w:pPr>
    </w:p>
    <w:p w14:paraId="5B8E7BA4" w14:textId="77777777" w:rsidR="004F795B" w:rsidRDefault="001272C4">
      <w:pPr>
        <w:pStyle w:val="BodyText"/>
        <w:spacing w:before="152" w:line="256" w:lineRule="auto"/>
        <w:ind w:right="888" w:firstLine="298"/>
      </w:pPr>
      <w:r>
        <w:rPr>
          <w:color w:val="231F20"/>
        </w:rPr>
        <w:lastRenderedPageBreak/>
        <w:t xml:space="preserve">We </w:t>
      </w:r>
      <w:r>
        <w:rPr>
          <w:color w:val="231F20"/>
        </w:rPr>
        <w:t>adjust the question of assimilation to rethink what happens in locations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such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Angeles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wherein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entire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communities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continue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strong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cultural,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economic and social links with Mexico, facilitated by places such as Plaza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Mexico. The notion that a site of consumption can actually forge deeper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lasting links between communities is a paradoxical one given the presumption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 late consumer capitalis</w:t>
      </w:r>
      <w:r>
        <w:rPr>
          <w:color w:val="231F20"/>
        </w:rPr>
        <w:t>m is often a fragmenting social force. On the other</w:t>
      </w:r>
      <w:r>
        <w:rPr>
          <w:color w:val="231F20"/>
          <w:spacing w:val="1"/>
        </w:rPr>
        <w:t xml:space="preserve"> </w:t>
      </w:r>
      <w:r>
        <w:rPr>
          <w:color w:val="231F20"/>
          <w:w w:val="99"/>
        </w:rPr>
        <w:t>hand,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 xml:space="preserve"> </w:t>
      </w:r>
      <w:r>
        <w:rPr>
          <w:color w:val="231F20"/>
          <w:w w:val="99"/>
        </w:rPr>
        <w:t>N</w:t>
      </w:r>
      <w:r>
        <w:rPr>
          <w:color w:val="231F20"/>
          <w:spacing w:val="-76"/>
        </w:rPr>
        <w:t>e</w:t>
      </w:r>
      <w:r>
        <w:rPr>
          <w:color w:val="231F20"/>
          <w:spacing w:val="10"/>
          <w:w w:val="99"/>
          <w:position w:val="1"/>
        </w:rPr>
        <w:t>´</w:t>
      </w:r>
      <w:r>
        <w:rPr>
          <w:color w:val="231F20"/>
          <w:w w:val="99"/>
        </w:rPr>
        <w:t>stor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 xml:space="preserve"> </w:t>
      </w:r>
      <w:r>
        <w:rPr>
          <w:color w:val="231F20"/>
          <w:w w:val="99"/>
        </w:rPr>
        <w:t>Garcia</w:t>
      </w:r>
      <w:r>
        <w:rPr>
          <w:color w:val="231F20"/>
        </w:rPr>
        <w:t xml:space="preserve"> </w:t>
      </w:r>
      <w:r>
        <w:rPr>
          <w:color w:val="231F20"/>
          <w:spacing w:val="-5"/>
        </w:rPr>
        <w:t xml:space="preserve"> </w:t>
      </w:r>
      <w:r>
        <w:rPr>
          <w:color w:val="231F20"/>
          <w:w w:val="99"/>
        </w:rPr>
        <w:t>Canc</w:t>
      </w:r>
      <w:r>
        <w:rPr>
          <w:color w:val="231F20"/>
          <w:spacing w:val="1"/>
          <w:w w:val="99"/>
        </w:rPr>
        <w:t>l</w:t>
      </w:r>
      <w:r>
        <w:rPr>
          <w:color w:val="231F20"/>
        </w:rPr>
        <w:t>ini</w:t>
      </w:r>
      <w:r>
        <w:rPr>
          <w:color w:val="231F20"/>
        </w:rPr>
        <w:t xml:space="preserve"> 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exp</w:t>
      </w:r>
      <w:r>
        <w:rPr>
          <w:color w:val="231F20"/>
          <w:spacing w:val="1"/>
        </w:rPr>
        <w:t>l</w:t>
      </w:r>
      <w:r>
        <w:rPr>
          <w:color w:val="231F20"/>
          <w:w w:val="99"/>
        </w:rPr>
        <w:t>ains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that</w:t>
      </w:r>
      <w:r>
        <w:rPr>
          <w:color w:val="231F20"/>
        </w:rPr>
        <w:t xml:space="preserve"> 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market</w:t>
      </w:r>
      <w:r>
        <w:rPr>
          <w:color w:val="231F20"/>
        </w:rPr>
        <w:t xml:space="preserve"> 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can</w:t>
      </w:r>
      <w:r>
        <w:rPr>
          <w:color w:val="231F20"/>
        </w:rPr>
        <w:t xml:space="preserve"> 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actually</w:t>
      </w:r>
      <w:r>
        <w:rPr>
          <w:color w:val="231F20"/>
        </w:rPr>
        <w:t xml:space="preserve"> </w:t>
      </w:r>
      <w:r>
        <w:rPr>
          <w:color w:val="231F20"/>
          <w:spacing w:val="-5"/>
        </w:rPr>
        <w:t xml:space="preserve"> </w:t>
      </w:r>
      <w:r>
        <w:rPr>
          <w:color w:val="231F20"/>
          <w:w w:val="99"/>
        </w:rPr>
        <w:t xml:space="preserve">produce </w:t>
      </w:r>
      <w:r>
        <w:rPr>
          <w:color w:val="231F20"/>
        </w:rPr>
        <w:t>heterogeneous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outcomes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help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shape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social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identities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identifications,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even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in a positive direction (2000). We found that the confluent factors of increased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groups of migrants living and socialising together, combined with the ability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market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provide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places,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products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gatherings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feel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like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home,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produce bo</w:t>
      </w:r>
      <w:r>
        <w:rPr>
          <w:color w:val="231F20"/>
        </w:rPr>
        <w:t>nds between immigrants that augment rather than diminish homeland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identity. They also facilitate a ‘segmented assimilation’ to their host nation,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whereby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immigrants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selectively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preserve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traits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regional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national cultures while also adopti</w:t>
      </w:r>
      <w:r>
        <w:rPr>
          <w:color w:val="231F20"/>
        </w:rPr>
        <w:t>ng more mainstream American ones as they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deem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appropriate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(Portes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Rumbaut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2001;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Portes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Zhou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1993).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Our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point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that celebrations such as Day of the Dead at locations such as Olvera Street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Plaza Mexico become important expressions of cultural identification that help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immigrants enact agency at managing and negotiating their social, political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even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</w:t>
      </w:r>
      <w:r>
        <w:rPr>
          <w:color w:val="231F20"/>
        </w:rPr>
        <w:t>ligious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identities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ways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delivers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sense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well-being,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nurtures strong and bonded collective cultural identities, and works against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homogenising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tides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globalisation.</w:t>
      </w:r>
    </w:p>
    <w:p w14:paraId="042A3BF7" w14:textId="77777777" w:rsidR="004F795B" w:rsidRDefault="001272C4">
      <w:pPr>
        <w:pStyle w:val="BodyText"/>
        <w:spacing w:line="200" w:lineRule="exact"/>
        <w:ind w:left="412"/>
      </w:pPr>
      <w:r>
        <w:rPr>
          <w:color w:val="231F20"/>
        </w:rPr>
        <w:t>It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important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note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differences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between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Day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Dead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the</w:t>
      </w:r>
    </w:p>
    <w:p w14:paraId="634B3018" w14:textId="77777777" w:rsidR="004F795B" w:rsidRDefault="001272C4">
      <w:pPr>
        <w:pStyle w:val="BodyText"/>
        <w:spacing w:before="16" w:line="256" w:lineRule="auto"/>
        <w:ind w:right="888"/>
      </w:pPr>
      <w:r>
        <w:rPr>
          <w:color w:val="231F20"/>
        </w:rPr>
        <w:t>La Virgen de Guadelupe celebrations, since the latter is much more clearly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delineated as a space and format for religious expression. La Virgen’s presence,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while available and accessible in the mall year round, is transformed into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foreground of imm</w:t>
      </w:r>
      <w:r>
        <w:rPr>
          <w:color w:val="231F20"/>
        </w:rPr>
        <w:t>igrant expression on the night of 12 December, a form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maintaining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‘authentic’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forms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identity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space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transnational.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 importance of programming in places like this effectively reconstitutes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community in a transnational setting. Objectiv</w:t>
      </w:r>
      <w:r>
        <w:rPr>
          <w:color w:val="231F20"/>
        </w:rPr>
        <w:t>ely, however, the management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sense of community (as attained through rituals, holiday celebrations, masses,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festivals, and so on) occurs through the marketing of cultural authenticity, by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literally assigning meaning to the place as signifier of that whi</w:t>
      </w:r>
      <w:r>
        <w:rPr>
          <w:color w:val="231F20"/>
        </w:rPr>
        <w:t>ch is authentically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Mexican.</w:t>
      </w:r>
    </w:p>
    <w:p w14:paraId="5680FFDB" w14:textId="77777777" w:rsidR="004F795B" w:rsidRDefault="001272C4">
      <w:pPr>
        <w:pStyle w:val="BodyText"/>
        <w:spacing w:line="217" w:lineRule="exact"/>
        <w:ind w:left="412"/>
      </w:pPr>
      <w:r>
        <w:rPr>
          <w:color w:val="231F20"/>
        </w:rPr>
        <w:t>Finally,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term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‘affective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connectivity’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allows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us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highlight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multiple</w:t>
      </w:r>
    </w:p>
    <w:p w14:paraId="2DE4470E" w14:textId="77777777" w:rsidR="004F795B" w:rsidRDefault="001272C4">
      <w:pPr>
        <w:pStyle w:val="BodyText"/>
        <w:spacing w:before="15" w:line="256" w:lineRule="auto"/>
        <w:ind w:right="888"/>
      </w:pPr>
      <w:r>
        <w:rPr>
          <w:color w:val="231F20"/>
        </w:rPr>
        <w:t>ways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religiosity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public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space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provide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transnational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collective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experiences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ethnic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identification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renewal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younger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generations.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Through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 material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practices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i/>
          <w:color w:val="231F20"/>
        </w:rPr>
        <w:t>place-making</w:t>
      </w:r>
      <w:r>
        <w:rPr>
          <w:color w:val="231F20"/>
        </w:rPr>
        <w:t>, these affective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connections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manifest, however briefly, the emotional, symbolic and psychic ties produced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through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an(other) reimagined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recreated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homeland.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case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Plaza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Mexico, the mult</w:t>
      </w:r>
      <w:r>
        <w:rPr>
          <w:color w:val="231F20"/>
        </w:rPr>
        <w:t>iple celebrations offers a predominantly Latino/a immigrant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clientele the opportunity to also become a pan-Latino/a community, and express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belonging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across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multiple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borders.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Affective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connectivity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allows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closer</w:t>
      </w:r>
    </w:p>
    <w:p w14:paraId="2986BD67" w14:textId="77777777" w:rsidR="004F795B" w:rsidRDefault="004F795B">
      <w:pPr>
        <w:spacing w:line="256" w:lineRule="auto"/>
        <w:sectPr w:rsidR="004F795B">
          <w:pgSz w:w="9920" w:h="14180"/>
          <w:pgMar w:top="1960" w:right="1380" w:bottom="280" w:left="1080" w:header="1762" w:footer="0" w:gutter="0"/>
          <w:cols w:space="720"/>
        </w:sectPr>
      </w:pPr>
    </w:p>
    <w:p w14:paraId="311CDFAD" w14:textId="77777777" w:rsidR="004F795B" w:rsidRDefault="001272C4">
      <w:pPr>
        <w:pStyle w:val="BodyText"/>
        <w:spacing w:before="152" w:line="249" w:lineRule="auto"/>
        <w:ind w:right="880"/>
        <w:jc w:val="left"/>
      </w:pPr>
      <w:r>
        <w:rPr>
          <w:color w:val="231F20"/>
        </w:rPr>
        <w:lastRenderedPageBreak/>
        <w:t>examination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emotional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work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involved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within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productions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transformations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public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space.</w:t>
      </w:r>
    </w:p>
    <w:p w14:paraId="3BBDBFB9" w14:textId="77777777" w:rsidR="004F795B" w:rsidRDefault="004F795B">
      <w:pPr>
        <w:pStyle w:val="BodyText"/>
        <w:spacing w:before="10"/>
        <w:ind w:left="0"/>
        <w:jc w:val="left"/>
        <w:rPr>
          <w:sz w:val="28"/>
        </w:rPr>
      </w:pPr>
    </w:p>
    <w:p w14:paraId="7970E7CE" w14:textId="77777777" w:rsidR="004F795B" w:rsidRDefault="001272C4">
      <w:pPr>
        <w:pStyle w:val="BodyText"/>
        <w:jc w:val="left"/>
      </w:pPr>
      <w:r>
        <w:rPr>
          <w:color w:val="231F20"/>
        </w:rPr>
        <w:t>Notes</w:t>
      </w:r>
    </w:p>
    <w:p w14:paraId="7B79D49A" w14:textId="77777777" w:rsidR="004F795B" w:rsidRDefault="001272C4">
      <w:pPr>
        <w:pStyle w:val="ListParagraph"/>
        <w:numPr>
          <w:ilvl w:val="0"/>
          <w:numId w:val="1"/>
        </w:numPr>
        <w:tabs>
          <w:tab w:val="left" w:pos="338"/>
        </w:tabs>
        <w:spacing w:before="49" w:line="203" w:lineRule="exact"/>
        <w:ind w:hanging="225"/>
        <w:jc w:val="both"/>
        <w:rPr>
          <w:sz w:val="18"/>
        </w:rPr>
      </w:pPr>
      <w:r>
        <w:rPr>
          <w:color w:val="231F20"/>
          <w:sz w:val="18"/>
        </w:rPr>
        <w:t>Email:</w:t>
      </w:r>
      <w:r>
        <w:rPr>
          <w:color w:val="231F20"/>
          <w:spacing w:val="8"/>
          <w:sz w:val="18"/>
        </w:rPr>
        <w:t xml:space="preserve"> </w:t>
      </w:r>
      <w:hyperlink r:id="rId9">
        <w:r>
          <w:rPr>
            <w:color w:val="231F20"/>
            <w:sz w:val="18"/>
          </w:rPr>
          <w:t>cei2108@columbia.edu</w:t>
        </w:r>
      </w:hyperlink>
    </w:p>
    <w:p w14:paraId="0BDE0113" w14:textId="77777777" w:rsidR="004F795B" w:rsidRDefault="001272C4">
      <w:pPr>
        <w:pStyle w:val="ListParagraph"/>
        <w:numPr>
          <w:ilvl w:val="0"/>
          <w:numId w:val="1"/>
        </w:numPr>
        <w:tabs>
          <w:tab w:val="left" w:pos="338"/>
        </w:tabs>
        <w:spacing w:before="2" w:line="230" w:lineRule="auto"/>
        <w:ind w:right="889"/>
        <w:jc w:val="both"/>
        <w:rPr>
          <w:sz w:val="18"/>
        </w:rPr>
      </w:pPr>
      <w:r>
        <w:rPr>
          <w:color w:val="231F20"/>
          <w:sz w:val="18"/>
        </w:rPr>
        <w:t>In fact, in highly religious immigrant communities like those of Latino/a population,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congregations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congregational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spaces,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whether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it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is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conventional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Catholic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churches,</w:t>
      </w:r>
      <w:r>
        <w:rPr>
          <w:color w:val="231F20"/>
          <w:spacing w:val="-43"/>
          <w:sz w:val="18"/>
        </w:rPr>
        <w:t xml:space="preserve"> </w:t>
      </w:r>
      <w:r>
        <w:rPr>
          <w:color w:val="231F20"/>
          <w:sz w:val="18"/>
        </w:rPr>
        <w:t>storefront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spaces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or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Evangelical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spaces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converted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from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movie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theatres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have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conventi</w:t>
      </w:r>
      <w:r>
        <w:rPr>
          <w:color w:val="231F20"/>
          <w:sz w:val="18"/>
        </w:rPr>
        <w:t>onally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formed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backbone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community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(Espinosa,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Elizondo,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Mirando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2005;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Miller,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Jon,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Dyrness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2001,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2002).</w:t>
      </w:r>
    </w:p>
    <w:p w14:paraId="5EDBE362" w14:textId="77777777" w:rsidR="004F795B" w:rsidRDefault="001272C4">
      <w:pPr>
        <w:pStyle w:val="ListParagraph"/>
        <w:numPr>
          <w:ilvl w:val="0"/>
          <w:numId w:val="1"/>
        </w:numPr>
        <w:tabs>
          <w:tab w:val="left" w:pos="338"/>
        </w:tabs>
        <w:spacing w:line="230" w:lineRule="auto"/>
        <w:ind w:right="888"/>
        <w:jc w:val="both"/>
        <w:rPr>
          <w:sz w:val="18"/>
        </w:rPr>
      </w:pPr>
      <w:r>
        <w:rPr>
          <w:color w:val="231F20"/>
          <w:sz w:val="18"/>
        </w:rPr>
        <w:t>Here and subsequently, all names of informants have been given pseudonyms, except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for the Plaza managers who were too easily identifiable because of their position, to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ensure the privacy of responses. In the case of the Plaza managers, we obtained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permissi</w:t>
      </w:r>
      <w:r>
        <w:rPr>
          <w:color w:val="231F20"/>
          <w:sz w:val="18"/>
        </w:rPr>
        <w:t>on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cite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their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responses.</w:t>
      </w:r>
    </w:p>
    <w:p w14:paraId="34AF0A42" w14:textId="77777777" w:rsidR="004F795B" w:rsidRDefault="001272C4">
      <w:pPr>
        <w:pStyle w:val="ListParagraph"/>
        <w:numPr>
          <w:ilvl w:val="0"/>
          <w:numId w:val="1"/>
        </w:numPr>
        <w:tabs>
          <w:tab w:val="left" w:pos="338"/>
        </w:tabs>
        <w:spacing w:before="0" w:line="199" w:lineRule="exact"/>
        <w:ind w:hanging="225"/>
        <w:jc w:val="both"/>
        <w:rPr>
          <w:sz w:val="18"/>
        </w:rPr>
      </w:pPr>
      <w:r>
        <w:rPr>
          <w:color w:val="231F20"/>
          <w:w w:val="99"/>
          <w:sz w:val="18"/>
        </w:rPr>
        <w:t>Macarena</w:t>
      </w:r>
      <w:r>
        <w:rPr>
          <w:color w:val="231F20"/>
          <w:spacing w:val="10"/>
          <w:sz w:val="18"/>
        </w:rPr>
        <w:t xml:space="preserve"> </w:t>
      </w:r>
      <w:r>
        <w:rPr>
          <w:color w:val="231F20"/>
          <w:w w:val="99"/>
          <w:sz w:val="18"/>
        </w:rPr>
        <w:t>G</w:t>
      </w:r>
      <w:r>
        <w:rPr>
          <w:color w:val="231F20"/>
          <w:spacing w:val="-75"/>
          <w:w w:val="99"/>
          <w:sz w:val="18"/>
        </w:rPr>
        <w:t>o</w:t>
      </w:r>
      <w:r>
        <w:rPr>
          <w:color w:val="231F20"/>
          <w:spacing w:val="13"/>
          <w:w w:val="99"/>
          <w:position w:val="1"/>
          <w:sz w:val="18"/>
        </w:rPr>
        <w:t>´</w:t>
      </w:r>
      <w:r>
        <w:rPr>
          <w:color w:val="231F20"/>
          <w:w w:val="99"/>
          <w:sz w:val="18"/>
        </w:rPr>
        <w:t>mez-Barris,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w w:val="99"/>
          <w:sz w:val="18"/>
        </w:rPr>
        <w:t>Field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w w:val="99"/>
          <w:sz w:val="18"/>
        </w:rPr>
        <w:t>notes,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w w:val="99"/>
          <w:sz w:val="18"/>
        </w:rPr>
        <w:t>12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w w:val="99"/>
          <w:sz w:val="18"/>
        </w:rPr>
        <w:t>December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w w:val="99"/>
          <w:sz w:val="18"/>
        </w:rPr>
        <w:t>2007.</w:t>
      </w:r>
    </w:p>
    <w:p w14:paraId="3A294FC8" w14:textId="77777777" w:rsidR="004F795B" w:rsidRDefault="001272C4">
      <w:pPr>
        <w:pStyle w:val="ListParagraph"/>
        <w:numPr>
          <w:ilvl w:val="0"/>
          <w:numId w:val="1"/>
        </w:numPr>
        <w:tabs>
          <w:tab w:val="left" w:pos="338"/>
        </w:tabs>
        <w:spacing w:line="230" w:lineRule="auto"/>
        <w:ind w:right="888"/>
        <w:jc w:val="both"/>
        <w:rPr>
          <w:sz w:val="18"/>
        </w:rPr>
      </w:pPr>
      <w:r>
        <w:rPr>
          <w:color w:val="231F20"/>
          <w:sz w:val="18"/>
        </w:rPr>
        <w:t>Jarocho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is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kind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regional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Mexican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music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dance.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recent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years,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there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has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been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-43"/>
          <w:sz w:val="18"/>
        </w:rPr>
        <w:t xml:space="preserve"> </w:t>
      </w:r>
      <w:r>
        <w:rPr>
          <w:color w:val="231F20"/>
          <w:sz w:val="18"/>
        </w:rPr>
        <w:t>revival of this type of music and dance on both sides of the US/Mexico border,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including these bi-national festivals where bands from both countries get together for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an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intensive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cultural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exchange.</w:t>
      </w:r>
    </w:p>
    <w:p w14:paraId="5DE68246" w14:textId="77777777" w:rsidR="004F795B" w:rsidRDefault="004F795B">
      <w:pPr>
        <w:pStyle w:val="BodyText"/>
        <w:ind w:left="0"/>
        <w:jc w:val="left"/>
        <w:rPr>
          <w:sz w:val="18"/>
        </w:rPr>
      </w:pPr>
    </w:p>
    <w:p w14:paraId="6F20905E" w14:textId="77777777" w:rsidR="004F795B" w:rsidRDefault="004F795B">
      <w:pPr>
        <w:pStyle w:val="BodyText"/>
        <w:ind w:left="0"/>
        <w:jc w:val="left"/>
        <w:rPr>
          <w:sz w:val="15"/>
        </w:rPr>
      </w:pPr>
    </w:p>
    <w:p w14:paraId="4F4F574A" w14:textId="77777777" w:rsidR="004F795B" w:rsidRDefault="001272C4">
      <w:pPr>
        <w:pStyle w:val="BodyText"/>
        <w:jc w:val="left"/>
      </w:pPr>
      <w:r>
        <w:rPr>
          <w:color w:val="231F20"/>
          <w:w w:val="105"/>
        </w:rPr>
        <w:t>References</w:t>
      </w:r>
    </w:p>
    <w:p w14:paraId="31D49683" w14:textId="77777777" w:rsidR="004F795B" w:rsidRDefault="001272C4">
      <w:pPr>
        <w:spacing w:before="53" w:line="230" w:lineRule="auto"/>
        <w:ind w:left="409" w:right="889" w:hanging="296"/>
        <w:jc w:val="both"/>
        <w:rPr>
          <w:sz w:val="18"/>
        </w:rPr>
      </w:pPr>
      <w:r>
        <w:rPr>
          <w:color w:val="231F20"/>
          <w:sz w:val="18"/>
        </w:rPr>
        <w:t>Aguilar-San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Juan,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K.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2005.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Staying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Vietnamese: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Community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place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Orange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County</w:t>
      </w:r>
      <w:r>
        <w:rPr>
          <w:color w:val="231F20"/>
          <w:spacing w:val="-43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Boston.</w:t>
      </w:r>
      <w:r>
        <w:rPr>
          <w:color w:val="231F20"/>
          <w:spacing w:val="8"/>
          <w:sz w:val="18"/>
        </w:rPr>
        <w:t xml:space="preserve"> </w:t>
      </w:r>
      <w:r>
        <w:rPr>
          <w:i/>
          <w:color w:val="231F20"/>
          <w:sz w:val="18"/>
        </w:rPr>
        <w:t>City</w:t>
      </w:r>
      <w:r>
        <w:rPr>
          <w:i/>
          <w:color w:val="231F20"/>
          <w:spacing w:val="9"/>
          <w:sz w:val="18"/>
        </w:rPr>
        <w:t xml:space="preserve"> </w:t>
      </w:r>
      <w:r>
        <w:rPr>
          <w:i/>
          <w:color w:val="231F20"/>
          <w:sz w:val="18"/>
        </w:rPr>
        <w:t>and</w:t>
      </w:r>
      <w:r>
        <w:rPr>
          <w:i/>
          <w:color w:val="231F20"/>
          <w:spacing w:val="8"/>
          <w:sz w:val="18"/>
        </w:rPr>
        <w:t xml:space="preserve"> </w:t>
      </w:r>
      <w:r>
        <w:rPr>
          <w:i/>
          <w:color w:val="231F20"/>
          <w:sz w:val="18"/>
        </w:rPr>
        <w:t>Community</w:t>
      </w:r>
      <w:r>
        <w:rPr>
          <w:i/>
          <w:color w:val="231F20"/>
          <w:spacing w:val="10"/>
          <w:sz w:val="18"/>
        </w:rPr>
        <w:t xml:space="preserve"> </w:t>
      </w:r>
      <w:r>
        <w:rPr>
          <w:color w:val="231F20"/>
          <w:sz w:val="18"/>
        </w:rPr>
        <w:t>4,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no.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1: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37</w:t>
      </w:r>
      <w:r>
        <w:rPr>
          <w:color w:val="231F20"/>
          <w:spacing w:val="-28"/>
          <w:sz w:val="18"/>
        </w:rPr>
        <w:t xml:space="preserve"> </w:t>
      </w:r>
      <w:r>
        <w:rPr>
          <w:color w:val="231F20"/>
          <w:sz w:val="18"/>
        </w:rPr>
        <w:t>–</w:t>
      </w:r>
      <w:r>
        <w:rPr>
          <w:color w:val="231F20"/>
          <w:spacing w:val="-27"/>
          <w:sz w:val="18"/>
        </w:rPr>
        <w:t xml:space="preserve"> </w:t>
      </w:r>
      <w:r>
        <w:rPr>
          <w:color w:val="231F20"/>
          <w:sz w:val="18"/>
        </w:rPr>
        <w:t>65.</w:t>
      </w:r>
    </w:p>
    <w:p w14:paraId="439EF742" w14:textId="77777777" w:rsidR="004F795B" w:rsidRDefault="001272C4">
      <w:pPr>
        <w:spacing w:before="2" w:line="228" w:lineRule="auto"/>
        <w:ind w:left="409" w:right="888" w:hanging="296"/>
        <w:jc w:val="both"/>
        <w:rPr>
          <w:sz w:val="18"/>
        </w:rPr>
      </w:pPr>
      <w:r>
        <w:rPr>
          <w:color w:val="231F20"/>
          <w:sz w:val="18"/>
        </w:rPr>
        <w:t>Ainslie,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R.C.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2002.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plasticity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culture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psychodynamic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psychosocial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 xml:space="preserve">processes in Latino Immigrant Families. In </w:t>
      </w:r>
      <w:r>
        <w:rPr>
          <w:i/>
          <w:color w:val="231F20"/>
          <w:sz w:val="18"/>
        </w:rPr>
        <w:t>Latinos: Remaking America</w:t>
      </w:r>
      <w:r>
        <w:rPr>
          <w:color w:val="231F20"/>
          <w:sz w:val="18"/>
        </w:rPr>
        <w:t>, ed. M.M.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w w:val="99"/>
          <w:sz w:val="18"/>
        </w:rPr>
        <w:t>Su</w:t>
      </w:r>
      <w:r>
        <w:rPr>
          <w:color w:val="231F20"/>
          <w:spacing w:val="-70"/>
          <w:sz w:val="18"/>
        </w:rPr>
        <w:t>a</w:t>
      </w:r>
      <w:r>
        <w:rPr>
          <w:color w:val="231F20"/>
          <w:spacing w:val="9"/>
          <w:w w:val="99"/>
          <w:position w:val="1"/>
          <w:sz w:val="18"/>
        </w:rPr>
        <w:t>´</w:t>
      </w:r>
      <w:r>
        <w:rPr>
          <w:color w:val="231F20"/>
          <w:w w:val="99"/>
          <w:sz w:val="18"/>
        </w:rPr>
        <w:t>rez-Orozco</w:t>
      </w:r>
      <w:r>
        <w:rPr>
          <w:color w:val="231F20"/>
          <w:sz w:val="18"/>
        </w:rPr>
        <w:t xml:space="preserve"> 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w w:val="99"/>
          <w:sz w:val="18"/>
        </w:rPr>
        <w:t>and</w:t>
      </w:r>
      <w:r>
        <w:rPr>
          <w:color w:val="231F20"/>
          <w:sz w:val="18"/>
        </w:rPr>
        <w:t xml:space="preserve"> 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w w:val="99"/>
          <w:sz w:val="18"/>
        </w:rPr>
        <w:t>M.M.</w:t>
      </w:r>
      <w:r>
        <w:rPr>
          <w:color w:val="231F20"/>
          <w:sz w:val="18"/>
        </w:rPr>
        <w:t xml:space="preserve"> 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w w:val="98"/>
          <w:sz w:val="18"/>
        </w:rPr>
        <w:t>P</w:t>
      </w:r>
      <w:r>
        <w:rPr>
          <w:color w:val="231F20"/>
          <w:spacing w:val="-70"/>
          <w:sz w:val="18"/>
        </w:rPr>
        <w:t>a</w:t>
      </w:r>
      <w:r>
        <w:rPr>
          <w:color w:val="231F20"/>
          <w:spacing w:val="9"/>
          <w:w w:val="99"/>
          <w:position w:val="1"/>
          <w:sz w:val="18"/>
        </w:rPr>
        <w:t>´</w:t>
      </w:r>
      <w:r>
        <w:rPr>
          <w:color w:val="231F20"/>
          <w:sz w:val="18"/>
        </w:rPr>
        <w:t>ez.</w:t>
      </w:r>
      <w:r>
        <w:rPr>
          <w:color w:val="231F20"/>
          <w:sz w:val="18"/>
        </w:rPr>
        <w:t xml:space="preserve"> 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w w:val="99"/>
          <w:sz w:val="18"/>
        </w:rPr>
        <w:t>Berkeley,</w:t>
      </w:r>
      <w:r>
        <w:rPr>
          <w:color w:val="231F20"/>
          <w:sz w:val="18"/>
        </w:rPr>
        <w:t xml:space="preserve"> 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w w:val="99"/>
          <w:sz w:val="18"/>
        </w:rPr>
        <w:t>CA</w:t>
      </w:r>
      <w:r>
        <w:rPr>
          <w:color w:val="231F20"/>
          <w:sz w:val="18"/>
        </w:rPr>
        <w:t xml:space="preserve"> 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w w:val="99"/>
          <w:sz w:val="18"/>
        </w:rPr>
        <w:t>and</w:t>
      </w:r>
      <w:r>
        <w:rPr>
          <w:color w:val="231F20"/>
          <w:sz w:val="18"/>
        </w:rPr>
        <w:t xml:space="preserve"> 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w w:val="99"/>
          <w:sz w:val="18"/>
        </w:rPr>
        <w:t>Los</w:t>
      </w:r>
      <w:r>
        <w:rPr>
          <w:color w:val="231F20"/>
          <w:sz w:val="18"/>
        </w:rPr>
        <w:t xml:space="preserve"> 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w w:val="99"/>
          <w:sz w:val="18"/>
        </w:rPr>
        <w:t>Angeles,</w:t>
      </w:r>
      <w:r>
        <w:rPr>
          <w:color w:val="231F20"/>
          <w:sz w:val="18"/>
        </w:rPr>
        <w:t xml:space="preserve"> 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w w:val="99"/>
          <w:sz w:val="18"/>
        </w:rPr>
        <w:t>CA:</w:t>
      </w:r>
      <w:r>
        <w:rPr>
          <w:color w:val="231F20"/>
          <w:sz w:val="18"/>
        </w:rPr>
        <w:t xml:space="preserve"> 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w w:val="99"/>
          <w:sz w:val="18"/>
        </w:rPr>
        <w:t xml:space="preserve">DRCLAS/ </w:t>
      </w:r>
      <w:r>
        <w:rPr>
          <w:color w:val="231F20"/>
          <w:sz w:val="18"/>
        </w:rPr>
        <w:t>University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California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Press.</w:t>
      </w:r>
    </w:p>
    <w:p w14:paraId="44806662" w14:textId="77777777" w:rsidR="004F795B" w:rsidRDefault="001272C4">
      <w:pPr>
        <w:spacing w:line="230" w:lineRule="auto"/>
        <w:ind w:left="409" w:right="888" w:hanging="296"/>
        <w:jc w:val="both"/>
        <w:rPr>
          <w:sz w:val="18"/>
        </w:rPr>
      </w:pPr>
      <w:r>
        <w:rPr>
          <w:color w:val="231F20"/>
          <w:sz w:val="18"/>
        </w:rPr>
        <w:t>Anderson,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B.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1983,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1991.</w:t>
      </w:r>
      <w:r>
        <w:rPr>
          <w:color w:val="231F20"/>
          <w:spacing w:val="-6"/>
          <w:sz w:val="18"/>
        </w:rPr>
        <w:t xml:space="preserve"> </w:t>
      </w:r>
      <w:r>
        <w:rPr>
          <w:i/>
          <w:color w:val="231F20"/>
          <w:sz w:val="18"/>
        </w:rPr>
        <w:t>Imagined</w:t>
      </w:r>
      <w:r>
        <w:rPr>
          <w:i/>
          <w:color w:val="231F20"/>
          <w:spacing w:val="-7"/>
          <w:sz w:val="18"/>
        </w:rPr>
        <w:t xml:space="preserve"> </w:t>
      </w:r>
      <w:r>
        <w:rPr>
          <w:i/>
          <w:color w:val="231F20"/>
          <w:sz w:val="18"/>
        </w:rPr>
        <w:t>communities:</w:t>
      </w:r>
      <w:r>
        <w:rPr>
          <w:i/>
          <w:color w:val="231F20"/>
          <w:spacing w:val="-6"/>
          <w:sz w:val="18"/>
        </w:rPr>
        <w:t xml:space="preserve"> </w:t>
      </w:r>
      <w:r>
        <w:rPr>
          <w:i/>
          <w:color w:val="231F20"/>
          <w:sz w:val="18"/>
        </w:rPr>
        <w:t>Reflections</w:t>
      </w:r>
      <w:r>
        <w:rPr>
          <w:i/>
          <w:color w:val="231F20"/>
          <w:spacing w:val="-6"/>
          <w:sz w:val="18"/>
        </w:rPr>
        <w:t xml:space="preserve"> </w:t>
      </w:r>
      <w:r>
        <w:rPr>
          <w:i/>
          <w:color w:val="231F20"/>
          <w:sz w:val="18"/>
        </w:rPr>
        <w:t>on</w:t>
      </w:r>
      <w:r>
        <w:rPr>
          <w:i/>
          <w:color w:val="231F20"/>
          <w:spacing w:val="-7"/>
          <w:sz w:val="18"/>
        </w:rPr>
        <w:t xml:space="preserve"> </w:t>
      </w:r>
      <w:r>
        <w:rPr>
          <w:i/>
          <w:color w:val="231F20"/>
          <w:sz w:val="18"/>
        </w:rPr>
        <w:t>the</w:t>
      </w:r>
      <w:r>
        <w:rPr>
          <w:i/>
          <w:color w:val="231F20"/>
          <w:spacing w:val="-7"/>
          <w:sz w:val="18"/>
        </w:rPr>
        <w:t xml:space="preserve"> </w:t>
      </w:r>
      <w:r>
        <w:rPr>
          <w:i/>
          <w:color w:val="231F20"/>
          <w:sz w:val="18"/>
        </w:rPr>
        <w:t>origins</w:t>
      </w:r>
      <w:r>
        <w:rPr>
          <w:i/>
          <w:color w:val="231F20"/>
          <w:spacing w:val="-6"/>
          <w:sz w:val="18"/>
        </w:rPr>
        <w:t xml:space="preserve"> </w:t>
      </w:r>
      <w:r>
        <w:rPr>
          <w:i/>
          <w:color w:val="231F20"/>
          <w:sz w:val="18"/>
        </w:rPr>
        <w:t>and</w:t>
      </w:r>
      <w:r>
        <w:rPr>
          <w:i/>
          <w:color w:val="231F20"/>
          <w:spacing w:val="-7"/>
          <w:sz w:val="18"/>
        </w:rPr>
        <w:t xml:space="preserve"> </w:t>
      </w:r>
      <w:r>
        <w:rPr>
          <w:i/>
          <w:color w:val="231F20"/>
          <w:sz w:val="18"/>
        </w:rPr>
        <w:t>spread</w:t>
      </w:r>
      <w:r>
        <w:rPr>
          <w:i/>
          <w:color w:val="231F20"/>
          <w:spacing w:val="-6"/>
          <w:sz w:val="18"/>
        </w:rPr>
        <w:t xml:space="preserve"> </w:t>
      </w:r>
      <w:r>
        <w:rPr>
          <w:i/>
          <w:color w:val="231F20"/>
          <w:sz w:val="18"/>
        </w:rPr>
        <w:t>of</w:t>
      </w:r>
      <w:r>
        <w:rPr>
          <w:i/>
          <w:color w:val="231F20"/>
          <w:spacing w:val="-43"/>
          <w:sz w:val="18"/>
        </w:rPr>
        <w:t xml:space="preserve"> </w:t>
      </w:r>
      <w:r>
        <w:rPr>
          <w:i/>
          <w:color w:val="231F20"/>
          <w:sz w:val="18"/>
        </w:rPr>
        <w:t>nationalism</w:t>
      </w:r>
      <w:r>
        <w:rPr>
          <w:color w:val="231F20"/>
          <w:sz w:val="18"/>
        </w:rPr>
        <w:t>.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London: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Verso.</w:t>
      </w:r>
    </w:p>
    <w:p w14:paraId="0CE49B6A" w14:textId="77777777" w:rsidR="004F795B" w:rsidRDefault="001272C4">
      <w:pPr>
        <w:spacing w:line="197" w:lineRule="exact"/>
        <w:ind w:left="113"/>
        <w:jc w:val="both"/>
        <w:rPr>
          <w:sz w:val="18"/>
        </w:rPr>
      </w:pPr>
      <w:r>
        <w:rPr>
          <w:color w:val="231F20"/>
          <w:w w:val="99"/>
          <w:sz w:val="18"/>
        </w:rPr>
        <w:t>D</w:t>
      </w:r>
      <w:r>
        <w:rPr>
          <w:color w:val="231F20"/>
          <w:spacing w:val="-70"/>
          <w:sz w:val="18"/>
        </w:rPr>
        <w:t>a</w:t>
      </w:r>
      <w:r>
        <w:rPr>
          <w:color w:val="231F20"/>
          <w:spacing w:val="9"/>
          <w:w w:val="99"/>
          <w:position w:val="1"/>
          <w:sz w:val="18"/>
        </w:rPr>
        <w:t>´</w:t>
      </w:r>
      <w:r>
        <w:rPr>
          <w:color w:val="231F20"/>
          <w:sz w:val="18"/>
        </w:rPr>
        <w:t>vila,</w:t>
      </w:r>
      <w:r>
        <w:rPr>
          <w:color w:val="231F20"/>
          <w:sz w:val="18"/>
        </w:rPr>
        <w:t xml:space="preserve"> 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w w:val="99"/>
          <w:sz w:val="18"/>
        </w:rPr>
        <w:t>A.</w:t>
      </w:r>
      <w:r>
        <w:rPr>
          <w:color w:val="231F20"/>
          <w:sz w:val="18"/>
        </w:rPr>
        <w:t xml:space="preserve"> 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w w:val="99"/>
          <w:sz w:val="18"/>
        </w:rPr>
        <w:t>2004.</w:t>
      </w:r>
      <w:r>
        <w:rPr>
          <w:color w:val="231F20"/>
          <w:sz w:val="18"/>
        </w:rPr>
        <w:t xml:space="preserve"> </w:t>
      </w:r>
      <w:r>
        <w:rPr>
          <w:color w:val="231F20"/>
          <w:spacing w:val="7"/>
          <w:sz w:val="18"/>
        </w:rPr>
        <w:t xml:space="preserve"> </w:t>
      </w:r>
      <w:r>
        <w:rPr>
          <w:i/>
          <w:color w:val="231F20"/>
          <w:w w:val="99"/>
          <w:sz w:val="18"/>
        </w:rPr>
        <w:t>Barrio</w:t>
      </w:r>
      <w:r>
        <w:rPr>
          <w:i/>
          <w:color w:val="231F20"/>
          <w:sz w:val="18"/>
        </w:rPr>
        <w:t xml:space="preserve"> </w:t>
      </w:r>
      <w:r>
        <w:rPr>
          <w:i/>
          <w:color w:val="231F20"/>
          <w:spacing w:val="8"/>
          <w:sz w:val="18"/>
        </w:rPr>
        <w:t xml:space="preserve"> </w:t>
      </w:r>
      <w:r>
        <w:rPr>
          <w:i/>
          <w:color w:val="231F20"/>
          <w:w w:val="99"/>
          <w:sz w:val="18"/>
        </w:rPr>
        <w:t>dreams:</w:t>
      </w:r>
      <w:r>
        <w:rPr>
          <w:i/>
          <w:color w:val="231F20"/>
          <w:sz w:val="18"/>
        </w:rPr>
        <w:t xml:space="preserve"> </w:t>
      </w:r>
      <w:r>
        <w:rPr>
          <w:i/>
          <w:color w:val="231F20"/>
          <w:spacing w:val="8"/>
          <w:sz w:val="18"/>
        </w:rPr>
        <w:t xml:space="preserve"> </w:t>
      </w:r>
      <w:r>
        <w:rPr>
          <w:i/>
          <w:color w:val="231F20"/>
          <w:w w:val="99"/>
          <w:sz w:val="18"/>
        </w:rPr>
        <w:t>Puerto</w:t>
      </w:r>
      <w:r>
        <w:rPr>
          <w:i/>
          <w:color w:val="231F20"/>
          <w:sz w:val="18"/>
        </w:rPr>
        <w:t xml:space="preserve"> </w:t>
      </w:r>
      <w:r>
        <w:rPr>
          <w:i/>
          <w:color w:val="231F20"/>
          <w:spacing w:val="8"/>
          <w:sz w:val="18"/>
        </w:rPr>
        <w:t xml:space="preserve"> </w:t>
      </w:r>
      <w:r>
        <w:rPr>
          <w:i/>
          <w:color w:val="231F20"/>
          <w:w w:val="99"/>
          <w:sz w:val="18"/>
        </w:rPr>
        <w:t>Ricans,</w:t>
      </w:r>
      <w:r>
        <w:rPr>
          <w:i/>
          <w:color w:val="231F20"/>
          <w:sz w:val="18"/>
        </w:rPr>
        <w:t xml:space="preserve"> </w:t>
      </w:r>
      <w:r>
        <w:rPr>
          <w:i/>
          <w:color w:val="231F20"/>
          <w:spacing w:val="7"/>
          <w:sz w:val="18"/>
        </w:rPr>
        <w:t xml:space="preserve"> </w:t>
      </w:r>
      <w:r>
        <w:rPr>
          <w:i/>
          <w:color w:val="231F20"/>
          <w:w w:val="99"/>
          <w:sz w:val="18"/>
        </w:rPr>
        <w:t>Latinos,</w:t>
      </w:r>
      <w:r>
        <w:rPr>
          <w:i/>
          <w:color w:val="231F20"/>
          <w:sz w:val="18"/>
        </w:rPr>
        <w:t xml:space="preserve"> </w:t>
      </w:r>
      <w:r>
        <w:rPr>
          <w:i/>
          <w:color w:val="231F20"/>
          <w:spacing w:val="8"/>
          <w:sz w:val="18"/>
        </w:rPr>
        <w:t xml:space="preserve"> </w:t>
      </w:r>
      <w:r>
        <w:rPr>
          <w:i/>
          <w:color w:val="231F20"/>
          <w:w w:val="99"/>
          <w:sz w:val="18"/>
        </w:rPr>
        <w:t>and</w:t>
      </w:r>
      <w:r>
        <w:rPr>
          <w:i/>
          <w:color w:val="231F20"/>
          <w:sz w:val="18"/>
        </w:rPr>
        <w:t xml:space="preserve"> </w:t>
      </w:r>
      <w:r>
        <w:rPr>
          <w:i/>
          <w:color w:val="231F20"/>
          <w:spacing w:val="8"/>
          <w:sz w:val="18"/>
        </w:rPr>
        <w:t xml:space="preserve"> </w:t>
      </w:r>
      <w:r>
        <w:rPr>
          <w:i/>
          <w:color w:val="231F20"/>
          <w:sz w:val="18"/>
        </w:rPr>
        <w:t>the</w:t>
      </w:r>
      <w:r>
        <w:rPr>
          <w:i/>
          <w:color w:val="231F20"/>
          <w:sz w:val="18"/>
        </w:rPr>
        <w:t xml:space="preserve"> </w:t>
      </w:r>
      <w:r>
        <w:rPr>
          <w:i/>
          <w:color w:val="231F20"/>
          <w:spacing w:val="7"/>
          <w:sz w:val="18"/>
        </w:rPr>
        <w:t xml:space="preserve"> </w:t>
      </w:r>
      <w:r>
        <w:rPr>
          <w:i/>
          <w:color w:val="231F20"/>
          <w:w w:val="99"/>
          <w:sz w:val="18"/>
        </w:rPr>
        <w:t>Neoliberal</w:t>
      </w:r>
      <w:r>
        <w:rPr>
          <w:i/>
          <w:color w:val="231F20"/>
          <w:sz w:val="18"/>
        </w:rPr>
        <w:t xml:space="preserve"> </w:t>
      </w:r>
      <w:r>
        <w:rPr>
          <w:i/>
          <w:color w:val="231F20"/>
          <w:spacing w:val="9"/>
          <w:sz w:val="18"/>
        </w:rPr>
        <w:t xml:space="preserve"> </w:t>
      </w:r>
      <w:r>
        <w:rPr>
          <w:i/>
          <w:color w:val="231F20"/>
          <w:sz w:val="18"/>
        </w:rPr>
        <w:t>City</w:t>
      </w:r>
      <w:r>
        <w:rPr>
          <w:color w:val="231F20"/>
          <w:w w:val="99"/>
          <w:sz w:val="18"/>
        </w:rPr>
        <w:t>.</w:t>
      </w:r>
    </w:p>
    <w:p w14:paraId="392AF4DE" w14:textId="77777777" w:rsidR="004F795B" w:rsidRDefault="001272C4">
      <w:pPr>
        <w:spacing w:line="200" w:lineRule="exact"/>
        <w:ind w:left="409"/>
        <w:jc w:val="both"/>
        <w:rPr>
          <w:sz w:val="18"/>
        </w:rPr>
      </w:pPr>
      <w:r>
        <w:rPr>
          <w:color w:val="231F20"/>
          <w:sz w:val="18"/>
        </w:rPr>
        <w:t>Berkeley,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CA: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University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California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Press.</w:t>
      </w:r>
    </w:p>
    <w:p w14:paraId="4000CDCD" w14:textId="77777777" w:rsidR="004F795B" w:rsidRDefault="001272C4">
      <w:pPr>
        <w:spacing w:before="2" w:line="230" w:lineRule="auto"/>
        <w:ind w:left="409" w:right="872" w:hanging="296"/>
        <w:rPr>
          <w:sz w:val="18"/>
        </w:rPr>
      </w:pPr>
      <w:r>
        <w:rPr>
          <w:color w:val="231F20"/>
          <w:sz w:val="18"/>
        </w:rPr>
        <w:t xml:space="preserve">Davis, M. 2000. </w:t>
      </w:r>
      <w:r>
        <w:rPr>
          <w:i/>
          <w:color w:val="231F20"/>
          <w:sz w:val="18"/>
        </w:rPr>
        <w:t>Magical urbanism: Latinos reinvent the US city</w:t>
      </w:r>
      <w:r>
        <w:rPr>
          <w:color w:val="231F20"/>
          <w:sz w:val="18"/>
        </w:rPr>
        <w:t>. London and New York: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Verso.</w:t>
      </w:r>
    </w:p>
    <w:p w14:paraId="79E4138D" w14:textId="77777777" w:rsidR="004F795B" w:rsidRDefault="001272C4">
      <w:pPr>
        <w:spacing w:before="1" w:line="230" w:lineRule="auto"/>
        <w:ind w:left="409" w:right="888" w:hanging="296"/>
        <w:rPr>
          <w:sz w:val="18"/>
        </w:rPr>
      </w:pPr>
      <w:r>
        <w:rPr>
          <w:color w:val="231F20"/>
          <w:sz w:val="18"/>
        </w:rPr>
        <w:t>Diaz,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D.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2005.</w:t>
      </w:r>
      <w:r>
        <w:rPr>
          <w:color w:val="231F20"/>
          <w:spacing w:val="-5"/>
          <w:sz w:val="18"/>
        </w:rPr>
        <w:t xml:space="preserve"> </w:t>
      </w:r>
      <w:r>
        <w:rPr>
          <w:i/>
          <w:color w:val="231F20"/>
          <w:sz w:val="18"/>
        </w:rPr>
        <w:t>Barrio</w:t>
      </w:r>
      <w:r>
        <w:rPr>
          <w:i/>
          <w:color w:val="231F20"/>
          <w:spacing w:val="-5"/>
          <w:sz w:val="18"/>
        </w:rPr>
        <w:t xml:space="preserve"> </w:t>
      </w:r>
      <w:r>
        <w:rPr>
          <w:i/>
          <w:color w:val="231F20"/>
          <w:sz w:val="18"/>
        </w:rPr>
        <w:t>urbanism:</w:t>
      </w:r>
      <w:r>
        <w:rPr>
          <w:i/>
          <w:color w:val="231F20"/>
          <w:spacing w:val="-4"/>
          <w:sz w:val="18"/>
        </w:rPr>
        <w:t xml:space="preserve"> </w:t>
      </w:r>
      <w:r>
        <w:rPr>
          <w:i/>
          <w:color w:val="231F20"/>
          <w:sz w:val="18"/>
        </w:rPr>
        <w:t>Chicanos,</w:t>
      </w:r>
      <w:r>
        <w:rPr>
          <w:i/>
          <w:color w:val="231F20"/>
          <w:spacing w:val="-6"/>
          <w:sz w:val="18"/>
        </w:rPr>
        <w:t xml:space="preserve"> </w:t>
      </w:r>
      <w:r>
        <w:rPr>
          <w:i/>
          <w:color w:val="231F20"/>
          <w:sz w:val="18"/>
        </w:rPr>
        <w:t>planning,</w:t>
      </w:r>
      <w:r>
        <w:rPr>
          <w:i/>
          <w:color w:val="231F20"/>
          <w:spacing w:val="-4"/>
          <w:sz w:val="18"/>
        </w:rPr>
        <w:t xml:space="preserve"> </w:t>
      </w:r>
      <w:r>
        <w:rPr>
          <w:i/>
          <w:color w:val="231F20"/>
          <w:sz w:val="18"/>
        </w:rPr>
        <w:t>and</w:t>
      </w:r>
      <w:r>
        <w:rPr>
          <w:i/>
          <w:color w:val="231F20"/>
          <w:spacing w:val="-6"/>
          <w:sz w:val="18"/>
        </w:rPr>
        <w:t xml:space="preserve"> </w:t>
      </w:r>
      <w:r>
        <w:rPr>
          <w:i/>
          <w:color w:val="231F20"/>
          <w:sz w:val="18"/>
        </w:rPr>
        <w:t>American</w:t>
      </w:r>
      <w:r>
        <w:rPr>
          <w:i/>
          <w:color w:val="231F20"/>
          <w:spacing w:val="-4"/>
          <w:sz w:val="18"/>
        </w:rPr>
        <w:t xml:space="preserve"> </w:t>
      </w:r>
      <w:r>
        <w:rPr>
          <w:i/>
          <w:color w:val="231F20"/>
          <w:sz w:val="18"/>
        </w:rPr>
        <w:t>cities</w:t>
      </w:r>
      <w:r>
        <w:rPr>
          <w:color w:val="231F20"/>
          <w:sz w:val="18"/>
        </w:rPr>
        <w:t>.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New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York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London: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Routledge.</w:t>
      </w:r>
    </w:p>
    <w:p w14:paraId="3DCEFF82" w14:textId="77777777" w:rsidR="004F795B" w:rsidRDefault="001272C4">
      <w:pPr>
        <w:spacing w:before="1" w:line="230" w:lineRule="auto"/>
        <w:ind w:left="409" w:right="878" w:hanging="296"/>
        <w:rPr>
          <w:sz w:val="18"/>
        </w:rPr>
      </w:pPr>
      <w:r>
        <w:rPr>
          <w:color w:val="231F20"/>
          <w:sz w:val="18"/>
        </w:rPr>
        <w:t>Espinosa,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G.,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V.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Elizondo,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J.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Mirando.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2005.</w:t>
      </w:r>
      <w:r>
        <w:rPr>
          <w:color w:val="231F20"/>
          <w:spacing w:val="-8"/>
          <w:sz w:val="18"/>
        </w:rPr>
        <w:t xml:space="preserve"> </w:t>
      </w:r>
      <w:r>
        <w:rPr>
          <w:i/>
          <w:color w:val="231F20"/>
          <w:sz w:val="18"/>
        </w:rPr>
        <w:t>Latino</w:t>
      </w:r>
      <w:r>
        <w:rPr>
          <w:i/>
          <w:color w:val="231F20"/>
          <w:spacing w:val="-6"/>
          <w:sz w:val="18"/>
        </w:rPr>
        <w:t xml:space="preserve"> </w:t>
      </w:r>
      <w:r>
        <w:rPr>
          <w:i/>
          <w:color w:val="231F20"/>
          <w:sz w:val="18"/>
        </w:rPr>
        <w:t>religions</w:t>
      </w:r>
      <w:r>
        <w:rPr>
          <w:i/>
          <w:color w:val="231F20"/>
          <w:spacing w:val="-7"/>
          <w:sz w:val="18"/>
        </w:rPr>
        <w:t xml:space="preserve"> </w:t>
      </w:r>
      <w:r>
        <w:rPr>
          <w:i/>
          <w:color w:val="231F20"/>
          <w:sz w:val="18"/>
        </w:rPr>
        <w:t>and</w:t>
      </w:r>
      <w:r>
        <w:rPr>
          <w:i/>
          <w:color w:val="231F20"/>
          <w:spacing w:val="-6"/>
          <w:sz w:val="18"/>
        </w:rPr>
        <w:t xml:space="preserve"> </w:t>
      </w:r>
      <w:r>
        <w:rPr>
          <w:i/>
          <w:color w:val="231F20"/>
          <w:sz w:val="18"/>
        </w:rPr>
        <w:t>civic</w:t>
      </w:r>
      <w:r>
        <w:rPr>
          <w:i/>
          <w:color w:val="231F20"/>
          <w:spacing w:val="-7"/>
          <w:sz w:val="18"/>
        </w:rPr>
        <w:t xml:space="preserve"> </w:t>
      </w:r>
      <w:r>
        <w:rPr>
          <w:i/>
          <w:color w:val="231F20"/>
          <w:sz w:val="18"/>
        </w:rPr>
        <w:t>activism</w:t>
      </w:r>
      <w:r>
        <w:rPr>
          <w:i/>
          <w:color w:val="231F20"/>
          <w:spacing w:val="-6"/>
          <w:sz w:val="18"/>
        </w:rPr>
        <w:t xml:space="preserve"> </w:t>
      </w:r>
      <w:r>
        <w:rPr>
          <w:i/>
          <w:color w:val="231F20"/>
          <w:sz w:val="18"/>
        </w:rPr>
        <w:t>in</w:t>
      </w:r>
      <w:r>
        <w:rPr>
          <w:i/>
          <w:color w:val="231F20"/>
          <w:spacing w:val="-6"/>
          <w:sz w:val="18"/>
        </w:rPr>
        <w:t xml:space="preserve"> </w:t>
      </w:r>
      <w:r>
        <w:rPr>
          <w:i/>
          <w:color w:val="231F20"/>
          <w:sz w:val="18"/>
        </w:rPr>
        <w:t>the</w:t>
      </w:r>
      <w:r>
        <w:rPr>
          <w:i/>
          <w:color w:val="231F20"/>
          <w:spacing w:val="-42"/>
          <w:sz w:val="18"/>
        </w:rPr>
        <w:t xml:space="preserve"> </w:t>
      </w:r>
      <w:r>
        <w:rPr>
          <w:i/>
          <w:color w:val="231F20"/>
          <w:sz w:val="18"/>
        </w:rPr>
        <w:t>United</w:t>
      </w:r>
      <w:r>
        <w:rPr>
          <w:i/>
          <w:color w:val="231F20"/>
          <w:spacing w:val="8"/>
          <w:sz w:val="18"/>
        </w:rPr>
        <w:t xml:space="preserve"> </w:t>
      </w:r>
      <w:r>
        <w:rPr>
          <w:i/>
          <w:color w:val="231F20"/>
          <w:sz w:val="18"/>
        </w:rPr>
        <w:t>States</w:t>
      </w:r>
      <w:r>
        <w:rPr>
          <w:color w:val="231F20"/>
          <w:sz w:val="18"/>
        </w:rPr>
        <w:t>.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New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York: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Oxford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University</w:t>
      </w:r>
      <w:r>
        <w:rPr>
          <w:color w:val="231F20"/>
          <w:spacing w:val="10"/>
          <w:sz w:val="18"/>
        </w:rPr>
        <w:t xml:space="preserve"> </w:t>
      </w:r>
      <w:r>
        <w:rPr>
          <w:color w:val="231F20"/>
          <w:sz w:val="18"/>
        </w:rPr>
        <w:t>Press.</w:t>
      </w:r>
    </w:p>
    <w:p w14:paraId="492CFEA9" w14:textId="77777777" w:rsidR="004F795B" w:rsidRDefault="001272C4">
      <w:pPr>
        <w:spacing w:line="197" w:lineRule="exact"/>
        <w:ind w:left="113"/>
        <w:rPr>
          <w:sz w:val="18"/>
        </w:rPr>
      </w:pPr>
      <w:r>
        <w:rPr>
          <w:color w:val="231F20"/>
          <w:w w:val="95"/>
          <w:sz w:val="18"/>
        </w:rPr>
        <w:t>Garc</w:t>
      </w:r>
      <w:r>
        <w:rPr>
          <w:color w:val="231F20"/>
          <w:w w:val="95"/>
          <w:position w:val="1"/>
          <w:sz w:val="18"/>
        </w:rPr>
        <w:t>´</w:t>
      </w:r>
      <w:r>
        <w:rPr>
          <w:color w:val="231F20"/>
          <w:w w:val="95"/>
          <w:sz w:val="18"/>
        </w:rPr>
        <w:t>ıa</w:t>
      </w:r>
      <w:r>
        <w:rPr>
          <w:color w:val="231F20"/>
          <w:spacing w:val="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Bedolla,</w:t>
      </w:r>
      <w:r>
        <w:rPr>
          <w:color w:val="231F20"/>
          <w:spacing w:val="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L.</w:t>
      </w:r>
      <w:r>
        <w:rPr>
          <w:color w:val="231F20"/>
          <w:spacing w:val="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2005.</w:t>
      </w:r>
      <w:r>
        <w:rPr>
          <w:color w:val="231F20"/>
          <w:spacing w:val="4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Fluid</w:t>
      </w:r>
      <w:r>
        <w:rPr>
          <w:i/>
          <w:color w:val="231F20"/>
          <w:spacing w:val="4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borders:</w:t>
      </w:r>
      <w:r>
        <w:rPr>
          <w:i/>
          <w:color w:val="231F20"/>
          <w:spacing w:val="3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Latino</w:t>
      </w:r>
      <w:r>
        <w:rPr>
          <w:i/>
          <w:color w:val="231F20"/>
          <w:spacing w:val="3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power,</w:t>
      </w:r>
      <w:r>
        <w:rPr>
          <w:i/>
          <w:color w:val="231F20"/>
          <w:spacing w:val="4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identity,</w:t>
      </w:r>
      <w:r>
        <w:rPr>
          <w:i/>
          <w:color w:val="231F20"/>
          <w:spacing w:val="5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and</w:t>
      </w:r>
      <w:r>
        <w:rPr>
          <w:i/>
          <w:color w:val="231F20"/>
          <w:spacing w:val="2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politics</w:t>
      </w:r>
      <w:r>
        <w:rPr>
          <w:i/>
          <w:color w:val="231F20"/>
          <w:spacing w:val="4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in</w:t>
      </w:r>
      <w:r>
        <w:rPr>
          <w:i/>
          <w:color w:val="231F20"/>
          <w:spacing w:val="4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Los</w:t>
      </w:r>
      <w:r>
        <w:rPr>
          <w:i/>
          <w:color w:val="231F20"/>
          <w:spacing w:val="4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Angeles</w:t>
      </w:r>
      <w:r>
        <w:rPr>
          <w:color w:val="231F20"/>
          <w:w w:val="95"/>
          <w:sz w:val="18"/>
        </w:rPr>
        <w:t>.</w:t>
      </w:r>
    </w:p>
    <w:p w14:paraId="5E326A77" w14:textId="77777777" w:rsidR="004F795B" w:rsidRDefault="001272C4">
      <w:pPr>
        <w:spacing w:line="200" w:lineRule="exact"/>
        <w:ind w:left="409"/>
        <w:rPr>
          <w:sz w:val="18"/>
        </w:rPr>
      </w:pPr>
      <w:r>
        <w:rPr>
          <w:color w:val="231F20"/>
          <w:sz w:val="18"/>
        </w:rPr>
        <w:t>Berkeley,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CA: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University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California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Press.</w:t>
      </w:r>
    </w:p>
    <w:p w14:paraId="4F2B4599" w14:textId="77777777" w:rsidR="004F795B" w:rsidRDefault="001272C4">
      <w:pPr>
        <w:spacing w:before="3" w:line="230" w:lineRule="auto"/>
        <w:ind w:left="409" w:right="888" w:hanging="296"/>
        <w:jc w:val="both"/>
        <w:rPr>
          <w:sz w:val="18"/>
        </w:rPr>
      </w:pPr>
      <w:r>
        <w:rPr>
          <w:color w:val="231F20"/>
          <w:sz w:val="18"/>
        </w:rPr>
        <w:t xml:space="preserve">Gilroy, P. 1993. </w:t>
      </w:r>
      <w:r>
        <w:rPr>
          <w:i/>
          <w:color w:val="231F20"/>
          <w:sz w:val="18"/>
        </w:rPr>
        <w:t>The black Atlantic: Modernity and double consciousness</w:t>
      </w:r>
      <w:r>
        <w:rPr>
          <w:color w:val="231F20"/>
          <w:sz w:val="18"/>
        </w:rPr>
        <w:t>. Cambridge,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MA: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Harvard</w:t>
      </w:r>
      <w:r>
        <w:rPr>
          <w:color w:val="231F20"/>
          <w:spacing w:val="10"/>
          <w:sz w:val="18"/>
        </w:rPr>
        <w:t xml:space="preserve"> </w:t>
      </w:r>
      <w:r>
        <w:rPr>
          <w:color w:val="231F20"/>
          <w:sz w:val="18"/>
        </w:rPr>
        <w:t>University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Press.</w:t>
      </w:r>
    </w:p>
    <w:p w14:paraId="4A19EDC6" w14:textId="77777777" w:rsidR="004F795B" w:rsidRDefault="001272C4">
      <w:pPr>
        <w:spacing w:line="230" w:lineRule="auto"/>
        <w:ind w:left="409" w:right="888" w:hanging="296"/>
        <w:jc w:val="both"/>
        <w:rPr>
          <w:sz w:val="18"/>
        </w:rPr>
      </w:pPr>
      <w:r>
        <w:rPr>
          <w:color w:val="231F20"/>
          <w:w w:val="99"/>
          <w:sz w:val="18"/>
        </w:rPr>
        <w:t>G</w:t>
      </w:r>
      <w:r>
        <w:rPr>
          <w:color w:val="231F20"/>
          <w:spacing w:val="-75"/>
          <w:w w:val="99"/>
          <w:sz w:val="18"/>
        </w:rPr>
        <w:t>o</w:t>
      </w:r>
      <w:r>
        <w:rPr>
          <w:color w:val="231F20"/>
          <w:spacing w:val="13"/>
          <w:w w:val="99"/>
          <w:position w:val="1"/>
          <w:sz w:val="18"/>
        </w:rPr>
        <w:t>´</w:t>
      </w:r>
      <w:r>
        <w:rPr>
          <w:color w:val="231F20"/>
          <w:w w:val="99"/>
          <w:sz w:val="18"/>
        </w:rPr>
        <w:t>mez-Barris,</w:t>
      </w:r>
      <w:r>
        <w:rPr>
          <w:color w:val="231F20"/>
          <w:sz w:val="18"/>
        </w:rPr>
        <w:t xml:space="preserve"> 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w w:val="99"/>
          <w:sz w:val="18"/>
        </w:rPr>
        <w:t>M.</w:t>
      </w:r>
      <w:r>
        <w:rPr>
          <w:color w:val="231F20"/>
          <w:sz w:val="18"/>
        </w:rPr>
        <w:t xml:space="preserve"> </w:t>
      </w:r>
      <w:r>
        <w:rPr>
          <w:color w:val="231F20"/>
          <w:spacing w:val="-14"/>
          <w:sz w:val="18"/>
        </w:rPr>
        <w:t xml:space="preserve"> </w:t>
      </w:r>
      <w:r>
        <w:rPr>
          <w:color w:val="231F20"/>
          <w:w w:val="99"/>
          <w:sz w:val="18"/>
        </w:rPr>
        <w:t>2007.</w:t>
      </w:r>
      <w:r>
        <w:rPr>
          <w:color w:val="231F20"/>
          <w:sz w:val="18"/>
        </w:rPr>
        <w:t xml:space="preserve"> 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w w:val="99"/>
          <w:sz w:val="18"/>
        </w:rPr>
        <w:t>Transnational</w:t>
      </w:r>
      <w:r>
        <w:rPr>
          <w:color w:val="231F20"/>
          <w:sz w:val="18"/>
        </w:rPr>
        <w:t xml:space="preserve"> </w:t>
      </w:r>
      <w:r>
        <w:rPr>
          <w:color w:val="231F20"/>
          <w:spacing w:val="-14"/>
          <w:sz w:val="18"/>
        </w:rPr>
        <w:t xml:space="preserve"> </w:t>
      </w:r>
      <w:r>
        <w:rPr>
          <w:color w:val="231F20"/>
          <w:w w:val="99"/>
          <w:sz w:val="18"/>
        </w:rPr>
        <w:t>communities</w:t>
      </w:r>
      <w:r>
        <w:rPr>
          <w:color w:val="231F20"/>
          <w:sz w:val="18"/>
        </w:rPr>
        <w:t xml:space="preserve"> 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w w:val="99"/>
          <w:sz w:val="18"/>
        </w:rPr>
        <w:t>of</w:t>
      </w:r>
      <w:r>
        <w:rPr>
          <w:color w:val="231F20"/>
          <w:sz w:val="18"/>
        </w:rPr>
        <w:t xml:space="preserve"> </w:t>
      </w:r>
      <w:r>
        <w:rPr>
          <w:color w:val="231F20"/>
          <w:spacing w:val="-14"/>
          <w:sz w:val="18"/>
        </w:rPr>
        <w:t xml:space="preserve"> </w:t>
      </w:r>
      <w:r>
        <w:rPr>
          <w:color w:val="231F20"/>
          <w:w w:val="98"/>
          <w:sz w:val="18"/>
        </w:rPr>
        <w:t>affinity.</w:t>
      </w:r>
      <w:r>
        <w:rPr>
          <w:color w:val="231F20"/>
          <w:sz w:val="18"/>
        </w:rPr>
        <w:t xml:space="preserve"> </w:t>
      </w:r>
      <w:r>
        <w:rPr>
          <w:color w:val="231F20"/>
          <w:spacing w:val="-14"/>
          <w:sz w:val="18"/>
        </w:rPr>
        <w:t xml:space="preserve"> </w:t>
      </w:r>
      <w:r>
        <w:rPr>
          <w:color w:val="231F20"/>
          <w:w w:val="99"/>
          <w:sz w:val="18"/>
        </w:rPr>
        <w:t>In</w:t>
      </w:r>
      <w:r>
        <w:rPr>
          <w:color w:val="231F20"/>
          <w:sz w:val="18"/>
        </w:rPr>
        <w:t xml:space="preserve"> </w:t>
      </w:r>
      <w:r>
        <w:rPr>
          <w:color w:val="231F20"/>
          <w:spacing w:val="-14"/>
          <w:sz w:val="18"/>
        </w:rPr>
        <w:t xml:space="preserve"> </w:t>
      </w:r>
      <w:r>
        <w:rPr>
          <w:i/>
          <w:color w:val="231F20"/>
          <w:w w:val="99"/>
          <w:sz w:val="18"/>
        </w:rPr>
        <w:t>Patricio</w:t>
      </w:r>
      <w:r>
        <w:rPr>
          <w:i/>
          <w:color w:val="231F20"/>
          <w:sz w:val="18"/>
        </w:rPr>
        <w:t xml:space="preserve"> </w:t>
      </w:r>
      <w:r>
        <w:rPr>
          <w:i/>
          <w:color w:val="231F20"/>
          <w:spacing w:val="-14"/>
          <w:sz w:val="18"/>
        </w:rPr>
        <w:t xml:space="preserve"> </w:t>
      </w:r>
      <w:r>
        <w:rPr>
          <w:i/>
          <w:color w:val="231F20"/>
          <w:spacing w:val="-2"/>
          <w:w w:val="99"/>
          <w:sz w:val="18"/>
        </w:rPr>
        <w:t>Guzm</w:t>
      </w:r>
      <w:r>
        <w:rPr>
          <w:i/>
          <w:color w:val="231F20"/>
          <w:spacing w:val="-76"/>
          <w:w w:val="99"/>
          <w:sz w:val="18"/>
        </w:rPr>
        <w:t>a</w:t>
      </w:r>
      <w:r>
        <w:rPr>
          <w:i/>
          <w:color w:val="231F20"/>
          <w:spacing w:val="13"/>
          <w:w w:val="99"/>
          <w:position w:val="1"/>
          <w:sz w:val="18"/>
        </w:rPr>
        <w:t>´</w:t>
      </w:r>
      <w:r>
        <w:rPr>
          <w:i/>
          <w:color w:val="231F20"/>
          <w:spacing w:val="-2"/>
          <w:w w:val="99"/>
          <w:sz w:val="18"/>
        </w:rPr>
        <w:t>n’s</w:t>
      </w:r>
      <w:r>
        <w:rPr>
          <w:i/>
          <w:color w:val="231F20"/>
          <w:w w:val="99"/>
          <w:sz w:val="18"/>
        </w:rPr>
        <w:t xml:space="preserve"> </w:t>
      </w:r>
      <w:r>
        <w:rPr>
          <w:i/>
          <w:color w:val="231F20"/>
          <w:sz w:val="18"/>
        </w:rPr>
        <w:t>The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Pinochet</w:t>
      </w:r>
      <w:r>
        <w:rPr>
          <w:i/>
          <w:color w:val="231F20"/>
          <w:spacing w:val="45"/>
          <w:sz w:val="18"/>
        </w:rPr>
        <w:t xml:space="preserve"> </w:t>
      </w:r>
      <w:r>
        <w:rPr>
          <w:i/>
          <w:color w:val="231F20"/>
          <w:sz w:val="18"/>
        </w:rPr>
        <w:t>case,</w:t>
      </w:r>
      <w:r>
        <w:rPr>
          <w:i/>
          <w:color w:val="231F20"/>
          <w:spacing w:val="45"/>
          <w:sz w:val="18"/>
        </w:rPr>
        <w:t xml:space="preserve"> </w:t>
      </w:r>
      <w:r>
        <w:rPr>
          <w:i/>
          <w:color w:val="231F20"/>
          <w:sz w:val="18"/>
        </w:rPr>
        <w:t>film,</w:t>
      </w:r>
      <w:r>
        <w:rPr>
          <w:i/>
          <w:color w:val="231F20"/>
          <w:spacing w:val="45"/>
          <w:sz w:val="18"/>
        </w:rPr>
        <w:t xml:space="preserve"> </w:t>
      </w:r>
      <w:r>
        <w:rPr>
          <w:i/>
          <w:color w:val="231F20"/>
          <w:sz w:val="18"/>
        </w:rPr>
        <w:t>history,</w:t>
      </w:r>
      <w:r>
        <w:rPr>
          <w:i/>
          <w:color w:val="231F20"/>
          <w:spacing w:val="45"/>
          <w:sz w:val="18"/>
        </w:rPr>
        <w:t xml:space="preserve"> </w:t>
      </w:r>
      <w:r>
        <w:rPr>
          <w:i/>
          <w:color w:val="231F20"/>
          <w:sz w:val="18"/>
        </w:rPr>
        <w:t>and</w:t>
      </w:r>
      <w:r>
        <w:rPr>
          <w:i/>
          <w:color w:val="231F20"/>
          <w:spacing w:val="45"/>
          <w:sz w:val="18"/>
        </w:rPr>
        <w:t xml:space="preserve"> </w:t>
      </w:r>
      <w:r>
        <w:rPr>
          <w:i/>
          <w:color w:val="231F20"/>
          <w:sz w:val="18"/>
        </w:rPr>
        <w:t>cultural</w:t>
      </w:r>
      <w:r>
        <w:rPr>
          <w:i/>
          <w:color w:val="231F20"/>
          <w:spacing w:val="45"/>
          <w:sz w:val="18"/>
        </w:rPr>
        <w:t xml:space="preserve"> </w:t>
      </w:r>
      <w:r>
        <w:rPr>
          <w:i/>
          <w:color w:val="231F20"/>
          <w:sz w:val="18"/>
        </w:rPr>
        <w:t>citizenship:</w:t>
      </w:r>
      <w:r>
        <w:rPr>
          <w:i/>
          <w:color w:val="231F20"/>
          <w:spacing w:val="45"/>
          <w:sz w:val="18"/>
        </w:rPr>
        <w:t xml:space="preserve"> </w:t>
      </w:r>
      <w:r>
        <w:rPr>
          <w:i/>
          <w:color w:val="231F20"/>
          <w:sz w:val="18"/>
        </w:rPr>
        <w:t>Sites</w:t>
      </w:r>
      <w:r>
        <w:rPr>
          <w:i/>
          <w:color w:val="231F20"/>
          <w:spacing w:val="45"/>
          <w:sz w:val="18"/>
        </w:rPr>
        <w:t xml:space="preserve"> </w:t>
      </w:r>
      <w:r>
        <w:rPr>
          <w:i/>
          <w:color w:val="231F20"/>
          <w:sz w:val="18"/>
        </w:rPr>
        <w:t>of</w:t>
      </w:r>
      <w:r>
        <w:rPr>
          <w:i/>
          <w:color w:val="231F20"/>
          <w:spacing w:val="45"/>
          <w:sz w:val="18"/>
        </w:rPr>
        <w:t xml:space="preserve"> </w:t>
      </w:r>
      <w:r>
        <w:rPr>
          <w:i/>
          <w:color w:val="231F20"/>
          <w:sz w:val="18"/>
        </w:rPr>
        <w:t>production</w:t>
      </w:r>
      <w:r>
        <w:rPr>
          <w:color w:val="231F20"/>
          <w:sz w:val="18"/>
        </w:rPr>
        <w:t>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ed.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T.M.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Chen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D.S.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Churchill.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New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York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London.</w:t>
      </w:r>
    </w:p>
    <w:p w14:paraId="5FC3B40C" w14:textId="77777777" w:rsidR="004F795B" w:rsidRDefault="001272C4">
      <w:pPr>
        <w:spacing w:line="230" w:lineRule="auto"/>
        <w:ind w:left="409" w:right="888" w:hanging="296"/>
        <w:jc w:val="both"/>
        <w:rPr>
          <w:sz w:val="18"/>
        </w:rPr>
      </w:pPr>
      <w:r>
        <w:rPr>
          <w:color w:val="231F20"/>
          <w:sz w:val="18"/>
        </w:rPr>
        <w:t>———.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2008.</w:t>
      </w:r>
      <w:r>
        <w:rPr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Where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memory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dwells,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culture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and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representation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in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the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afterlife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of</w:t>
      </w:r>
      <w:r>
        <w:rPr>
          <w:i/>
          <w:color w:val="231F20"/>
          <w:spacing w:val="-42"/>
          <w:sz w:val="18"/>
        </w:rPr>
        <w:t xml:space="preserve"> </w:t>
      </w:r>
      <w:r>
        <w:rPr>
          <w:i/>
          <w:color w:val="231F20"/>
          <w:sz w:val="18"/>
        </w:rPr>
        <w:t>violence</w:t>
      </w:r>
      <w:r>
        <w:rPr>
          <w:i/>
          <w:color w:val="231F20"/>
          <w:spacing w:val="8"/>
          <w:sz w:val="18"/>
        </w:rPr>
        <w:t xml:space="preserve"> </w:t>
      </w:r>
      <w:r>
        <w:rPr>
          <w:i/>
          <w:color w:val="231F20"/>
          <w:sz w:val="18"/>
        </w:rPr>
        <w:t>in</w:t>
      </w:r>
      <w:r>
        <w:rPr>
          <w:i/>
          <w:color w:val="231F20"/>
          <w:spacing w:val="8"/>
          <w:sz w:val="18"/>
        </w:rPr>
        <w:t xml:space="preserve"> </w:t>
      </w:r>
      <w:r>
        <w:rPr>
          <w:i/>
          <w:color w:val="231F20"/>
          <w:sz w:val="18"/>
        </w:rPr>
        <w:t>Chile</w:t>
      </w:r>
      <w:r>
        <w:rPr>
          <w:color w:val="231F20"/>
          <w:sz w:val="18"/>
        </w:rPr>
        <w:t>.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Berkeley,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CA: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University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California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Press.</w:t>
      </w:r>
    </w:p>
    <w:p w14:paraId="71DF1882" w14:textId="77777777" w:rsidR="004F795B" w:rsidRDefault="001272C4">
      <w:pPr>
        <w:spacing w:line="230" w:lineRule="auto"/>
        <w:ind w:left="409" w:right="888" w:hanging="296"/>
        <w:jc w:val="both"/>
        <w:rPr>
          <w:sz w:val="18"/>
        </w:rPr>
      </w:pPr>
      <w:r>
        <w:rPr>
          <w:color w:val="231F20"/>
          <w:sz w:val="18"/>
        </w:rPr>
        <w:t>Guarnizo, L.E. 2001. On the political participation of transnational migrants: Old pratices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30"/>
          <w:sz w:val="18"/>
        </w:rPr>
        <w:t xml:space="preserve"> </w:t>
      </w:r>
      <w:r>
        <w:rPr>
          <w:color w:val="231F20"/>
          <w:sz w:val="18"/>
        </w:rPr>
        <w:t>new</w:t>
      </w:r>
      <w:r>
        <w:rPr>
          <w:color w:val="231F20"/>
          <w:spacing w:val="30"/>
          <w:sz w:val="18"/>
        </w:rPr>
        <w:t xml:space="preserve"> </w:t>
      </w:r>
      <w:r>
        <w:rPr>
          <w:color w:val="231F20"/>
          <w:sz w:val="18"/>
        </w:rPr>
        <w:t>trends.</w:t>
      </w:r>
      <w:r>
        <w:rPr>
          <w:color w:val="231F20"/>
          <w:spacing w:val="30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30"/>
          <w:sz w:val="18"/>
        </w:rPr>
        <w:t xml:space="preserve"> </w:t>
      </w:r>
      <w:r>
        <w:rPr>
          <w:i/>
          <w:color w:val="231F20"/>
          <w:sz w:val="18"/>
        </w:rPr>
        <w:t>E.</w:t>
      </w:r>
      <w:r>
        <w:rPr>
          <w:i/>
          <w:color w:val="231F20"/>
          <w:spacing w:val="31"/>
          <w:sz w:val="18"/>
        </w:rPr>
        <w:t xml:space="preserve"> </w:t>
      </w:r>
      <w:r>
        <w:rPr>
          <w:i/>
          <w:color w:val="231F20"/>
          <w:sz w:val="18"/>
        </w:rPr>
        <w:t>Pluribus</w:t>
      </w:r>
      <w:r>
        <w:rPr>
          <w:i/>
          <w:color w:val="231F20"/>
          <w:spacing w:val="31"/>
          <w:sz w:val="18"/>
        </w:rPr>
        <w:t xml:space="preserve"> </w:t>
      </w:r>
      <w:r>
        <w:rPr>
          <w:i/>
          <w:color w:val="231F20"/>
          <w:sz w:val="18"/>
        </w:rPr>
        <w:t>Unum?</w:t>
      </w:r>
      <w:r>
        <w:rPr>
          <w:i/>
          <w:color w:val="231F20"/>
          <w:spacing w:val="30"/>
          <w:sz w:val="18"/>
        </w:rPr>
        <w:t xml:space="preserve"> </w:t>
      </w:r>
      <w:r>
        <w:rPr>
          <w:i/>
          <w:color w:val="231F20"/>
          <w:sz w:val="18"/>
        </w:rPr>
        <w:t>Contemporary</w:t>
      </w:r>
      <w:r>
        <w:rPr>
          <w:i/>
          <w:color w:val="231F20"/>
          <w:spacing w:val="30"/>
          <w:sz w:val="18"/>
        </w:rPr>
        <w:t xml:space="preserve"> </w:t>
      </w:r>
      <w:r>
        <w:rPr>
          <w:i/>
          <w:color w:val="231F20"/>
          <w:sz w:val="18"/>
        </w:rPr>
        <w:t>and</w:t>
      </w:r>
      <w:r>
        <w:rPr>
          <w:i/>
          <w:color w:val="231F20"/>
          <w:spacing w:val="31"/>
          <w:sz w:val="18"/>
        </w:rPr>
        <w:t xml:space="preserve"> </w:t>
      </w:r>
      <w:r>
        <w:rPr>
          <w:i/>
          <w:color w:val="231F20"/>
          <w:sz w:val="18"/>
        </w:rPr>
        <w:t>historical</w:t>
      </w:r>
      <w:r>
        <w:rPr>
          <w:i/>
          <w:color w:val="231F20"/>
          <w:spacing w:val="30"/>
          <w:sz w:val="18"/>
        </w:rPr>
        <w:t xml:space="preserve"> </w:t>
      </w:r>
      <w:r>
        <w:rPr>
          <w:i/>
          <w:color w:val="231F20"/>
          <w:sz w:val="18"/>
        </w:rPr>
        <w:t>perspectives</w:t>
      </w:r>
      <w:r>
        <w:rPr>
          <w:i/>
          <w:color w:val="231F20"/>
          <w:spacing w:val="-43"/>
          <w:sz w:val="18"/>
        </w:rPr>
        <w:t xml:space="preserve"> </w:t>
      </w:r>
      <w:r>
        <w:rPr>
          <w:i/>
          <w:color w:val="231F20"/>
          <w:w w:val="95"/>
          <w:sz w:val="18"/>
        </w:rPr>
        <w:t>on</w:t>
      </w:r>
      <w:r>
        <w:rPr>
          <w:i/>
          <w:color w:val="231F20"/>
          <w:spacing w:val="42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immigrant</w:t>
      </w:r>
      <w:r>
        <w:rPr>
          <w:i/>
          <w:color w:val="231F20"/>
          <w:spacing w:val="42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political</w:t>
      </w:r>
      <w:r>
        <w:rPr>
          <w:i/>
          <w:color w:val="231F20"/>
          <w:spacing w:val="42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incorporation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4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ed.</w:t>
      </w:r>
      <w:r>
        <w:rPr>
          <w:color w:val="231F20"/>
          <w:spacing w:val="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G.</w:t>
      </w:r>
      <w:r>
        <w:rPr>
          <w:color w:val="231F20"/>
          <w:spacing w:val="4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Gerstle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4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J.H.</w:t>
      </w:r>
      <w:r>
        <w:rPr>
          <w:color w:val="231F20"/>
          <w:spacing w:val="4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Mollenkopf,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213</w:t>
      </w:r>
      <w:r>
        <w:rPr>
          <w:color w:val="231F20"/>
          <w:spacing w:val="-2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–</w:t>
      </w:r>
      <w:r>
        <w:rPr>
          <w:color w:val="231F20"/>
          <w:spacing w:val="-1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63.</w:t>
      </w:r>
      <w:r>
        <w:rPr>
          <w:color w:val="231F20"/>
          <w:spacing w:val="-41"/>
          <w:w w:val="95"/>
          <w:sz w:val="18"/>
        </w:rPr>
        <w:t xml:space="preserve"> </w:t>
      </w:r>
      <w:r>
        <w:rPr>
          <w:color w:val="231F20"/>
          <w:sz w:val="18"/>
        </w:rPr>
        <w:t>New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York: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Russell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Sage.</w:t>
      </w:r>
    </w:p>
    <w:p w14:paraId="16BC1F80" w14:textId="77777777" w:rsidR="004F795B" w:rsidRDefault="004F795B">
      <w:pPr>
        <w:spacing w:line="230" w:lineRule="auto"/>
        <w:jc w:val="both"/>
        <w:rPr>
          <w:sz w:val="18"/>
        </w:rPr>
        <w:sectPr w:rsidR="004F795B">
          <w:pgSz w:w="9920" w:h="14180"/>
          <w:pgMar w:top="1960" w:right="1380" w:bottom="280" w:left="1080" w:header="1767" w:footer="0" w:gutter="0"/>
          <w:cols w:space="720"/>
        </w:sectPr>
      </w:pPr>
    </w:p>
    <w:p w14:paraId="4A11371C" w14:textId="77777777" w:rsidR="004F795B" w:rsidRDefault="001272C4">
      <w:pPr>
        <w:spacing w:before="157"/>
        <w:ind w:left="409" w:right="888" w:hanging="296"/>
        <w:jc w:val="both"/>
        <w:rPr>
          <w:sz w:val="18"/>
        </w:rPr>
      </w:pPr>
      <w:r>
        <w:rPr>
          <w:color w:val="231F20"/>
          <w:sz w:val="18"/>
        </w:rPr>
        <w:lastRenderedPageBreak/>
        <w:t>———.,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Portes,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W.J.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Haller.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2003.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Assimilation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transnationalism: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Determinants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transnational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political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action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among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contemporary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migrants.</w:t>
      </w:r>
      <w:r>
        <w:rPr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American</w:t>
      </w:r>
      <w:r>
        <w:rPr>
          <w:i/>
          <w:color w:val="231F20"/>
          <w:spacing w:val="7"/>
          <w:sz w:val="18"/>
        </w:rPr>
        <w:t xml:space="preserve"> </w:t>
      </w:r>
      <w:r>
        <w:rPr>
          <w:i/>
          <w:color w:val="231F20"/>
          <w:sz w:val="18"/>
        </w:rPr>
        <w:t>Journal</w:t>
      </w:r>
      <w:r>
        <w:rPr>
          <w:i/>
          <w:color w:val="231F20"/>
          <w:spacing w:val="9"/>
          <w:sz w:val="18"/>
        </w:rPr>
        <w:t xml:space="preserve"> </w:t>
      </w:r>
      <w:r>
        <w:rPr>
          <w:i/>
          <w:color w:val="231F20"/>
          <w:sz w:val="18"/>
        </w:rPr>
        <w:t>of</w:t>
      </w:r>
      <w:r>
        <w:rPr>
          <w:i/>
          <w:color w:val="231F20"/>
          <w:spacing w:val="8"/>
          <w:sz w:val="18"/>
        </w:rPr>
        <w:t xml:space="preserve"> </w:t>
      </w:r>
      <w:r>
        <w:rPr>
          <w:i/>
          <w:color w:val="231F20"/>
          <w:sz w:val="18"/>
        </w:rPr>
        <w:t>Sociology</w:t>
      </w:r>
      <w:r>
        <w:rPr>
          <w:i/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108: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1211</w:t>
      </w:r>
      <w:r>
        <w:rPr>
          <w:color w:val="231F20"/>
          <w:spacing w:val="-28"/>
          <w:sz w:val="18"/>
        </w:rPr>
        <w:t xml:space="preserve"> </w:t>
      </w:r>
      <w:r>
        <w:rPr>
          <w:color w:val="231F20"/>
          <w:sz w:val="18"/>
        </w:rPr>
        <w:t>–</w:t>
      </w:r>
      <w:r>
        <w:rPr>
          <w:color w:val="231F20"/>
          <w:spacing w:val="-27"/>
          <w:sz w:val="18"/>
        </w:rPr>
        <w:t xml:space="preserve"> </w:t>
      </w:r>
      <w:r>
        <w:rPr>
          <w:color w:val="231F20"/>
          <w:sz w:val="18"/>
        </w:rPr>
        <w:t>48.</w:t>
      </w:r>
    </w:p>
    <w:p w14:paraId="117BFD33" w14:textId="77777777" w:rsidR="004F795B" w:rsidRDefault="001272C4">
      <w:pPr>
        <w:ind w:left="409" w:right="888" w:hanging="296"/>
        <w:jc w:val="both"/>
        <w:rPr>
          <w:sz w:val="18"/>
        </w:rPr>
      </w:pPr>
      <w:r>
        <w:rPr>
          <w:color w:val="231F20"/>
          <w:sz w:val="18"/>
        </w:rPr>
        <w:t>Gutierrez, D.G. 1999. Migration, emergent ethnicity, and the ‘third space’: The shifting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politics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nationalism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Greater</w:t>
      </w:r>
      <w:r>
        <w:rPr>
          <w:color w:val="231F20"/>
          <w:spacing w:val="-2"/>
          <w:sz w:val="18"/>
        </w:rPr>
        <w:t xml:space="preserve"> </w:t>
      </w:r>
      <w:r>
        <w:rPr>
          <w:color w:val="231F20"/>
          <w:sz w:val="18"/>
        </w:rPr>
        <w:t>Mexico.</w:t>
      </w:r>
      <w:r>
        <w:rPr>
          <w:color w:val="231F20"/>
          <w:spacing w:val="-3"/>
          <w:sz w:val="18"/>
        </w:rPr>
        <w:t xml:space="preserve"> </w:t>
      </w:r>
      <w:r>
        <w:rPr>
          <w:i/>
          <w:color w:val="231F20"/>
          <w:sz w:val="18"/>
        </w:rPr>
        <w:t>The Journal</w:t>
      </w:r>
      <w:r>
        <w:rPr>
          <w:i/>
          <w:color w:val="231F20"/>
          <w:spacing w:val="-3"/>
          <w:sz w:val="18"/>
        </w:rPr>
        <w:t xml:space="preserve"> </w:t>
      </w:r>
      <w:r>
        <w:rPr>
          <w:i/>
          <w:color w:val="231F20"/>
          <w:sz w:val="18"/>
        </w:rPr>
        <w:t>of</w:t>
      </w:r>
      <w:r>
        <w:rPr>
          <w:i/>
          <w:color w:val="231F20"/>
          <w:spacing w:val="-3"/>
          <w:sz w:val="18"/>
        </w:rPr>
        <w:t xml:space="preserve"> </w:t>
      </w:r>
      <w:r>
        <w:rPr>
          <w:i/>
          <w:color w:val="231F20"/>
          <w:sz w:val="18"/>
        </w:rPr>
        <w:t>American</w:t>
      </w:r>
      <w:r>
        <w:rPr>
          <w:i/>
          <w:color w:val="231F20"/>
          <w:spacing w:val="-2"/>
          <w:sz w:val="18"/>
        </w:rPr>
        <w:t xml:space="preserve"> </w:t>
      </w:r>
      <w:r>
        <w:rPr>
          <w:i/>
          <w:color w:val="231F20"/>
          <w:sz w:val="18"/>
        </w:rPr>
        <w:t>History</w:t>
      </w:r>
      <w:r>
        <w:rPr>
          <w:i/>
          <w:color w:val="231F20"/>
          <w:spacing w:val="-1"/>
          <w:sz w:val="18"/>
        </w:rPr>
        <w:t xml:space="preserve"> </w:t>
      </w:r>
      <w:r>
        <w:rPr>
          <w:color w:val="231F20"/>
          <w:sz w:val="18"/>
        </w:rPr>
        <w:t>86,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no.</w:t>
      </w:r>
      <w:r>
        <w:rPr>
          <w:color w:val="231F20"/>
          <w:spacing w:val="-1"/>
          <w:sz w:val="18"/>
        </w:rPr>
        <w:t xml:space="preserve"> </w:t>
      </w:r>
      <w:r>
        <w:rPr>
          <w:color w:val="231F20"/>
          <w:sz w:val="18"/>
        </w:rPr>
        <w:t>2:</w:t>
      </w:r>
      <w:r>
        <w:rPr>
          <w:color w:val="231F20"/>
          <w:spacing w:val="-43"/>
          <w:sz w:val="18"/>
        </w:rPr>
        <w:t xml:space="preserve"> </w:t>
      </w:r>
      <w:r>
        <w:rPr>
          <w:color w:val="231F20"/>
          <w:sz w:val="18"/>
        </w:rPr>
        <w:t>481</w:t>
      </w:r>
      <w:r>
        <w:rPr>
          <w:color w:val="231F20"/>
          <w:spacing w:val="-28"/>
          <w:sz w:val="18"/>
        </w:rPr>
        <w:t xml:space="preserve"> </w:t>
      </w:r>
      <w:r>
        <w:rPr>
          <w:color w:val="231F20"/>
          <w:sz w:val="18"/>
        </w:rPr>
        <w:t>–</w:t>
      </w:r>
      <w:r>
        <w:rPr>
          <w:color w:val="231F20"/>
          <w:spacing w:val="-28"/>
          <w:sz w:val="18"/>
        </w:rPr>
        <w:t xml:space="preserve"> </w:t>
      </w:r>
      <w:r>
        <w:rPr>
          <w:color w:val="231F20"/>
          <w:sz w:val="18"/>
        </w:rPr>
        <w:t>517.</w:t>
      </w:r>
    </w:p>
    <w:p w14:paraId="5CAD40B4" w14:textId="77777777" w:rsidR="004F795B" w:rsidRDefault="001272C4">
      <w:pPr>
        <w:ind w:left="409" w:right="888" w:hanging="296"/>
        <w:jc w:val="both"/>
        <w:rPr>
          <w:sz w:val="18"/>
        </w:rPr>
      </w:pPr>
      <w:r>
        <w:rPr>
          <w:color w:val="231F20"/>
          <w:sz w:val="18"/>
        </w:rPr>
        <w:t xml:space="preserve">Hall, S. 1990. Cultural identity and Diaspora. In </w:t>
      </w:r>
      <w:r>
        <w:rPr>
          <w:i/>
          <w:color w:val="231F20"/>
          <w:sz w:val="18"/>
        </w:rPr>
        <w:t>Identity: Community, culture, difference</w:t>
      </w:r>
      <w:r>
        <w:rPr>
          <w:color w:val="231F20"/>
          <w:sz w:val="18"/>
        </w:rPr>
        <w:t>,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ed.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J.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Rutherford.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London: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Lawrence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Wishart.</w:t>
      </w:r>
    </w:p>
    <w:p w14:paraId="7D98158D" w14:textId="77777777" w:rsidR="004F795B" w:rsidRDefault="001272C4">
      <w:pPr>
        <w:spacing w:before="1" w:line="228" w:lineRule="auto"/>
        <w:ind w:left="113" w:right="888"/>
        <w:jc w:val="both"/>
        <w:rPr>
          <w:sz w:val="18"/>
        </w:rPr>
      </w:pPr>
      <w:r>
        <w:rPr>
          <w:color w:val="231F20"/>
          <w:sz w:val="18"/>
        </w:rPr>
        <w:t xml:space="preserve">Harvey, D. 1998. </w:t>
      </w:r>
      <w:r>
        <w:rPr>
          <w:i/>
          <w:color w:val="231F20"/>
          <w:sz w:val="18"/>
        </w:rPr>
        <w:t>Social justice and the city</w:t>
      </w:r>
      <w:r>
        <w:rPr>
          <w:color w:val="231F20"/>
          <w:sz w:val="18"/>
        </w:rPr>
        <w:t>. Malden, MA: Blackwell Publishing.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w w:val="99"/>
          <w:sz w:val="18"/>
        </w:rPr>
        <w:t>Holloway,</w:t>
      </w:r>
      <w:r>
        <w:rPr>
          <w:color w:val="231F20"/>
          <w:sz w:val="18"/>
        </w:rPr>
        <w:t xml:space="preserve"> </w:t>
      </w:r>
      <w:r>
        <w:rPr>
          <w:color w:val="231F20"/>
          <w:spacing w:val="-17"/>
          <w:sz w:val="18"/>
        </w:rPr>
        <w:t xml:space="preserve"> </w:t>
      </w:r>
      <w:r>
        <w:rPr>
          <w:color w:val="231F20"/>
          <w:w w:val="98"/>
          <w:sz w:val="18"/>
        </w:rPr>
        <w:t>J.</w:t>
      </w:r>
      <w:r>
        <w:rPr>
          <w:color w:val="231F20"/>
          <w:sz w:val="18"/>
        </w:rPr>
        <w:t xml:space="preserve"> </w:t>
      </w:r>
      <w:r>
        <w:rPr>
          <w:color w:val="231F20"/>
          <w:spacing w:val="-17"/>
          <w:sz w:val="18"/>
        </w:rPr>
        <w:t xml:space="preserve"> </w:t>
      </w:r>
      <w:r>
        <w:rPr>
          <w:color w:val="231F20"/>
          <w:w w:val="99"/>
          <w:sz w:val="18"/>
        </w:rPr>
        <w:t>2006.</w:t>
      </w:r>
      <w:r>
        <w:rPr>
          <w:color w:val="231F20"/>
          <w:sz w:val="18"/>
        </w:rPr>
        <w:t xml:space="preserve"> </w:t>
      </w:r>
      <w:r>
        <w:rPr>
          <w:color w:val="231F20"/>
          <w:spacing w:val="-17"/>
          <w:sz w:val="18"/>
        </w:rPr>
        <w:t xml:space="preserve"> </w:t>
      </w:r>
      <w:r>
        <w:rPr>
          <w:color w:val="231F20"/>
          <w:sz w:val="18"/>
        </w:rPr>
        <w:t xml:space="preserve">Enchanted </w:t>
      </w:r>
      <w:r>
        <w:rPr>
          <w:color w:val="231F20"/>
          <w:spacing w:val="-17"/>
          <w:sz w:val="18"/>
        </w:rPr>
        <w:t xml:space="preserve"> </w:t>
      </w:r>
      <w:r>
        <w:rPr>
          <w:color w:val="231F20"/>
          <w:w w:val="99"/>
          <w:sz w:val="18"/>
        </w:rPr>
        <w:t>spaces:</w:t>
      </w:r>
      <w:r>
        <w:rPr>
          <w:color w:val="231F20"/>
          <w:sz w:val="18"/>
        </w:rPr>
        <w:t xml:space="preserve"> </w:t>
      </w:r>
      <w:r>
        <w:rPr>
          <w:color w:val="231F20"/>
          <w:spacing w:val="-16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z w:val="18"/>
        </w:rPr>
        <w:t xml:space="preserve"> </w:t>
      </w:r>
      <w:r>
        <w:rPr>
          <w:color w:val="231F20"/>
          <w:spacing w:val="-17"/>
          <w:sz w:val="18"/>
        </w:rPr>
        <w:t xml:space="preserve"> </w:t>
      </w:r>
      <w:r>
        <w:rPr>
          <w:color w:val="231F20"/>
          <w:w w:val="98"/>
          <w:sz w:val="18"/>
        </w:rPr>
        <w:t>s</w:t>
      </w:r>
      <w:r>
        <w:rPr>
          <w:color w:val="231F20"/>
          <w:spacing w:val="-69"/>
          <w:sz w:val="18"/>
        </w:rPr>
        <w:t>e</w:t>
      </w:r>
      <w:r>
        <w:rPr>
          <w:color w:val="231F20"/>
          <w:spacing w:val="9"/>
          <w:w w:val="99"/>
          <w:position w:val="1"/>
          <w:sz w:val="18"/>
        </w:rPr>
        <w:t>´</w:t>
      </w:r>
      <w:r>
        <w:rPr>
          <w:color w:val="231F20"/>
          <w:sz w:val="18"/>
        </w:rPr>
        <w:t>ance,</w:t>
      </w:r>
      <w:r>
        <w:rPr>
          <w:color w:val="231F20"/>
          <w:sz w:val="18"/>
        </w:rPr>
        <w:t xml:space="preserve"> 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sz w:val="18"/>
        </w:rPr>
        <w:t>affect</w:t>
      </w:r>
      <w:r>
        <w:rPr>
          <w:color w:val="231F20"/>
          <w:sz w:val="18"/>
        </w:rPr>
        <w:t xml:space="preserve"> </w:t>
      </w:r>
      <w:r>
        <w:rPr>
          <w:color w:val="231F20"/>
          <w:spacing w:val="-16"/>
          <w:sz w:val="18"/>
        </w:rPr>
        <w:t xml:space="preserve"> </w:t>
      </w:r>
      <w:r>
        <w:rPr>
          <w:color w:val="231F20"/>
          <w:w w:val="99"/>
          <w:sz w:val="18"/>
        </w:rPr>
        <w:t>and</w:t>
      </w:r>
      <w:r>
        <w:rPr>
          <w:color w:val="231F20"/>
          <w:sz w:val="18"/>
        </w:rPr>
        <w:t xml:space="preserve"> </w:t>
      </w:r>
      <w:r>
        <w:rPr>
          <w:color w:val="231F20"/>
          <w:spacing w:val="-18"/>
          <w:sz w:val="18"/>
        </w:rPr>
        <w:t xml:space="preserve"> </w:t>
      </w:r>
      <w:r>
        <w:rPr>
          <w:color w:val="231F20"/>
          <w:w w:val="99"/>
          <w:sz w:val="18"/>
        </w:rPr>
        <w:t>geographies</w:t>
      </w:r>
      <w:r>
        <w:rPr>
          <w:color w:val="231F20"/>
          <w:sz w:val="18"/>
        </w:rPr>
        <w:t xml:space="preserve"> </w:t>
      </w:r>
      <w:r>
        <w:rPr>
          <w:color w:val="231F20"/>
          <w:spacing w:val="-16"/>
          <w:sz w:val="18"/>
        </w:rPr>
        <w:t xml:space="preserve"> </w:t>
      </w:r>
      <w:r>
        <w:rPr>
          <w:color w:val="231F20"/>
          <w:w w:val="99"/>
          <w:sz w:val="18"/>
        </w:rPr>
        <w:t>of</w:t>
      </w:r>
      <w:r>
        <w:rPr>
          <w:color w:val="231F20"/>
          <w:sz w:val="18"/>
        </w:rPr>
        <w:t xml:space="preserve"> </w:t>
      </w:r>
      <w:r>
        <w:rPr>
          <w:color w:val="231F20"/>
          <w:spacing w:val="-17"/>
          <w:sz w:val="18"/>
        </w:rPr>
        <w:t xml:space="preserve"> </w:t>
      </w:r>
      <w:r>
        <w:rPr>
          <w:color w:val="231F20"/>
          <w:sz w:val="18"/>
        </w:rPr>
        <w:t>religion.</w:t>
      </w:r>
    </w:p>
    <w:p w14:paraId="4E7FAC19" w14:textId="77777777" w:rsidR="004F795B" w:rsidRDefault="001272C4">
      <w:pPr>
        <w:spacing w:before="1" w:line="201" w:lineRule="exact"/>
        <w:ind w:left="409"/>
        <w:jc w:val="both"/>
        <w:rPr>
          <w:sz w:val="18"/>
        </w:rPr>
      </w:pPr>
      <w:r>
        <w:rPr>
          <w:i/>
          <w:color w:val="231F20"/>
          <w:w w:val="95"/>
          <w:sz w:val="18"/>
        </w:rPr>
        <w:t>Annals</w:t>
      </w:r>
      <w:r>
        <w:rPr>
          <w:i/>
          <w:color w:val="231F20"/>
          <w:spacing w:val="25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of</w:t>
      </w:r>
      <w:r>
        <w:rPr>
          <w:i/>
          <w:color w:val="231F20"/>
          <w:spacing w:val="25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the</w:t>
      </w:r>
      <w:r>
        <w:rPr>
          <w:i/>
          <w:color w:val="231F20"/>
          <w:spacing w:val="27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Association</w:t>
      </w:r>
      <w:r>
        <w:rPr>
          <w:i/>
          <w:color w:val="231F20"/>
          <w:spacing w:val="27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of</w:t>
      </w:r>
      <w:r>
        <w:rPr>
          <w:i/>
          <w:color w:val="231F20"/>
          <w:spacing w:val="26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American</w:t>
      </w:r>
      <w:r>
        <w:rPr>
          <w:i/>
          <w:color w:val="231F20"/>
          <w:spacing w:val="25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Geographers</w:t>
      </w:r>
      <w:r>
        <w:rPr>
          <w:i/>
          <w:color w:val="231F20"/>
          <w:spacing w:val="2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96,</w:t>
      </w:r>
      <w:r>
        <w:rPr>
          <w:color w:val="231F20"/>
          <w:spacing w:val="2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no.</w:t>
      </w:r>
      <w:r>
        <w:rPr>
          <w:color w:val="231F20"/>
          <w:spacing w:val="2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1:</w:t>
      </w:r>
      <w:r>
        <w:rPr>
          <w:color w:val="231F20"/>
          <w:spacing w:val="2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182</w:t>
      </w:r>
      <w:r>
        <w:rPr>
          <w:color w:val="231F20"/>
          <w:spacing w:val="-2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–</w:t>
      </w:r>
      <w:r>
        <w:rPr>
          <w:color w:val="231F20"/>
          <w:spacing w:val="-1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7.</w:t>
      </w:r>
    </w:p>
    <w:p w14:paraId="12FA07E3" w14:textId="77777777" w:rsidR="004F795B" w:rsidRDefault="001272C4">
      <w:pPr>
        <w:ind w:left="409" w:right="888" w:hanging="296"/>
        <w:jc w:val="both"/>
        <w:rPr>
          <w:sz w:val="18"/>
        </w:rPr>
      </w:pPr>
      <w:r>
        <w:rPr>
          <w:color w:val="231F20"/>
          <w:sz w:val="18"/>
        </w:rPr>
        <w:t>Iraz</w:t>
      </w:r>
      <w:r>
        <w:rPr>
          <w:color w:val="231F20"/>
          <w:spacing w:val="-69"/>
          <w:sz w:val="18"/>
        </w:rPr>
        <w:t>a</w:t>
      </w:r>
      <w:r>
        <w:rPr>
          <w:color w:val="231F20"/>
          <w:spacing w:val="9"/>
          <w:w w:val="99"/>
          <w:position w:val="1"/>
          <w:sz w:val="18"/>
        </w:rPr>
        <w:t>´</w:t>
      </w:r>
      <w:r>
        <w:rPr>
          <w:color w:val="231F20"/>
          <w:sz w:val="18"/>
        </w:rPr>
        <w:t>bal,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w w:val="99"/>
          <w:sz w:val="18"/>
        </w:rPr>
        <w:t>C.,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w w:val="99"/>
          <w:sz w:val="18"/>
        </w:rPr>
        <w:t>and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w w:val="99"/>
          <w:sz w:val="18"/>
        </w:rPr>
        <w:t>S.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w w:val="99"/>
          <w:sz w:val="18"/>
        </w:rPr>
        <w:t>Chakravarty.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w w:val="99"/>
          <w:sz w:val="18"/>
        </w:rPr>
        <w:t>2007.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w w:val="99"/>
          <w:sz w:val="18"/>
        </w:rPr>
        <w:t>Comparative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w w:val="99"/>
          <w:sz w:val="18"/>
        </w:rPr>
        <w:t>study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w w:val="99"/>
          <w:sz w:val="18"/>
        </w:rPr>
        <w:t>of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entertainment-retail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w w:val="99"/>
          <w:sz w:val="18"/>
        </w:rPr>
        <w:t xml:space="preserve">centers </w:t>
      </w:r>
      <w:r>
        <w:rPr>
          <w:color w:val="231F20"/>
          <w:sz w:val="18"/>
        </w:rPr>
        <w:t>in</w:t>
      </w:r>
      <w:r>
        <w:rPr>
          <w:color w:val="231F20"/>
          <w:spacing w:val="39"/>
          <w:sz w:val="18"/>
        </w:rPr>
        <w:t xml:space="preserve"> </w:t>
      </w:r>
      <w:r>
        <w:rPr>
          <w:color w:val="231F20"/>
          <w:sz w:val="18"/>
        </w:rPr>
        <w:t>Hong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Kong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41"/>
          <w:sz w:val="18"/>
        </w:rPr>
        <w:t xml:space="preserve"> </w:t>
      </w:r>
      <w:r>
        <w:rPr>
          <w:color w:val="231F20"/>
          <w:sz w:val="18"/>
        </w:rPr>
        <w:t>Los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Angeles,</w:t>
      </w:r>
      <w:r>
        <w:rPr>
          <w:color w:val="231F20"/>
          <w:spacing w:val="41"/>
          <w:sz w:val="18"/>
        </w:rPr>
        <w:t xml:space="preserve"> </w:t>
      </w:r>
      <w:r>
        <w:rPr>
          <w:color w:val="231F20"/>
          <w:sz w:val="18"/>
        </w:rPr>
        <w:t>CA.</w:t>
      </w:r>
      <w:r>
        <w:rPr>
          <w:color w:val="231F20"/>
          <w:spacing w:val="41"/>
          <w:sz w:val="18"/>
        </w:rPr>
        <w:t xml:space="preserve"> </w:t>
      </w:r>
      <w:r>
        <w:rPr>
          <w:i/>
          <w:color w:val="231F20"/>
          <w:sz w:val="18"/>
        </w:rPr>
        <w:t>International</w:t>
      </w:r>
      <w:r>
        <w:rPr>
          <w:i/>
          <w:color w:val="231F20"/>
          <w:spacing w:val="40"/>
          <w:sz w:val="18"/>
        </w:rPr>
        <w:t xml:space="preserve"> </w:t>
      </w:r>
      <w:r>
        <w:rPr>
          <w:i/>
          <w:color w:val="231F20"/>
          <w:sz w:val="18"/>
        </w:rPr>
        <w:t>Planning</w:t>
      </w:r>
      <w:r>
        <w:rPr>
          <w:i/>
          <w:color w:val="231F20"/>
          <w:spacing w:val="41"/>
          <w:sz w:val="18"/>
        </w:rPr>
        <w:t xml:space="preserve"> </w:t>
      </w:r>
      <w:r>
        <w:rPr>
          <w:i/>
          <w:color w:val="231F20"/>
          <w:sz w:val="18"/>
        </w:rPr>
        <w:t>Studies</w:t>
      </w:r>
      <w:r>
        <w:rPr>
          <w:i/>
          <w:color w:val="231F20"/>
          <w:spacing w:val="41"/>
          <w:sz w:val="18"/>
        </w:rPr>
        <w:t xml:space="preserve"> </w:t>
      </w:r>
      <w:r>
        <w:rPr>
          <w:color w:val="231F20"/>
          <w:sz w:val="18"/>
        </w:rPr>
        <w:t>12,</w:t>
      </w:r>
      <w:r>
        <w:rPr>
          <w:color w:val="231F20"/>
          <w:spacing w:val="39"/>
          <w:sz w:val="18"/>
        </w:rPr>
        <w:t xml:space="preserve"> </w:t>
      </w:r>
      <w:r>
        <w:rPr>
          <w:color w:val="231F20"/>
          <w:sz w:val="18"/>
        </w:rPr>
        <w:t>no.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3: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237</w:t>
      </w:r>
      <w:r>
        <w:rPr>
          <w:color w:val="231F20"/>
          <w:spacing w:val="-28"/>
          <w:sz w:val="18"/>
        </w:rPr>
        <w:t xml:space="preserve"> </w:t>
      </w:r>
      <w:r>
        <w:rPr>
          <w:color w:val="231F20"/>
          <w:sz w:val="18"/>
        </w:rPr>
        <w:t>–</w:t>
      </w:r>
      <w:r>
        <w:rPr>
          <w:color w:val="231F20"/>
          <w:spacing w:val="-28"/>
          <w:sz w:val="18"/>
        </w:rPr>
        <w:t xml:space="preserve"> </w:t>
      </w:r>
      <w:r>
        <w:rPr>
          <w:color w:val="231F20"/>
          <w:sz w:val="18"/>
        </w:rPr>
        <w:t>67.</w:t>
      </w:r>
    </w:p>
    <w:p w14:paraId="1D0D49E9" w14:textId="77777777" w:rsidR="004F795B" w:rsidRDefault="001272C4">
      <w:pPr>
        <w:spacing w:line="237" w:lineRule="auto"/>
        <w:ind w:left="409" w:right="888" w:hanging="296"/>
        <w:jc w:val="both"/>
        <w:rPr>
          <w:sz w:val="18"/>
        </w:rPr>
      </w:pPr>
      <w:r>
        <w:rPr>
          <w:color w:val="231F20"/>
          <w:sz w:val="18"/>
        </w:rPr>
        <w:t>Iraz</w:t>
      </w:r>
      <w:r>
        <w:rPr>
          <w:color w:val="231F20"/>
          <w:spacing w:val="-69"/>
          <w:sz w:val="18"/>
        </w:rPr>
        <w:t>a</w:t>
      </w:r>
      <w:r>
        <w:rPr>
          <w:color w:val="231F20"/>
          <w:spacing w:val="9"/>
          <w:w w:val="99"/>
          <w:position w:val="1"/>
          <w:sz w:val="18"/>
        </w:rPr>
        <w:t>´</w:t>
      </w:r>
      <w:r>
        <w:rPr>
          <w:color w:val="231F20"/>
          <w:sz w:val="18"/>
        </w:rPr>
        <w:t>bal,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w w:val="99"/>
          <w:sz w:val="18"/>
        </w:rPr>
        <w:t>C.,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w w:val="99"/>
          <w:sz w:val="18"/>
        </w:rPr>
        <w:t>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w w:val="99"/>
          <w:sz w:val="18"/>
        </w:rPr>
        <w:t>R.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w w:val="99"/>
          <w:sz w:val="18"/>
        </w:rPr>
        <w:t>Farhat.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w w:val="99"/>
          <w:sz w:val="18"/>
        </w:rPr>
        <w:t>2008.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Latino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w w:val="99"/>
          <w:sz w:val="18"/>
        </w:rPr>
        <w:t>communities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w w:val="99"/>
          <w:sz w:val="18"/>
        </w:rPr>
        <w:t>United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w w:val="99"/>
          <w:sz w:val="18"/>
        </w:rPr>
        <w:t>States: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w w:val="99"/>
          <w:sz w:val="18"/>
        </w:rPr>
        <w:t xml:space="preserve">Place-making </w:t>
      </w:r>
      <w:r>
        <w:rPr>
          <w:color w:val="231F20"/>
          <w:sz w:val="18"/>
        </w:rPr>
        <w:t xml:space="preserve">in the pre-World War II, post-World War II, and contemporary city. </w:t>
      </w:r>
      <w:r>
        <w:rPr>
          <w:i/>
          <w:color w:val="231F20"/>
          <w:sz w:val="18"/>
        </w:rPr>
        <w:t>Journal of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Planning</w:t>
      </w:r>
      <w:r>
        <w:rPr>
          <w:i/>
          <w:color w:val="231F20"/>
          <w:spacing w:val="7"/>
          <w:sz w:val="18"/>
        </w:rPr>
        <w:t xml:space="preserve"> </w:t>
      </w:r>
      <w:r>
        <w:rPr>
          <w:i/>
          <w:color w:val="231F20"/>
          <w:sz w:val="18"/>
        </w:rPr>
        <w:t>Literature</w:t>
      </w:r>
      <w:r>
        <w:rPr>
          <w:i/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22,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no.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3: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207</w:t>
      </w:r>
      <w:r>
        <w:rPr>
          <w:color w:val="231F20"/>
          <w:spacing w:val="-28"/>
          <w:sz w:val="18"/>
        </w:rPr>
        <w:t xml:space="preserve"> </w:t>
      </w:r>
      <w:r>
        <w:rPr>
          <w:color w:val="231F20"/>
          <w:sz w:val="18"/>
        </w:rPr>
        <w:t>–</w:t>
      </w:r>
      <w:r>
        <w:rPr>
          <w:color w:val="231F20"/>
          <w:spacing w:val="-27"/>
          <w:sz w:val="18"/>
        </w:rPr>
        <w:t xml:space="preserve"> </w:t>
      </w:r>
      <w:r>
        <w:rPr>
          <w:color w:val="231F20"/>
          <w:sz w:val="18"/>
        </w:rPr>
        <w:t>28.</w:t>
      </w:r>
    </w:p>
    <w:p w14:paraId="21D93D33" w14:textId="77777777" w:rsidR="004F795B" w:rsidRDefault="001272C4">
      <w:pPr>
        <w:spacing w:line="237" w:lineRule="auto"/>
        <w:ind w:left="409" w:right="889" w:hanging="296"/>
        <w:jc w:val="both"/>
        <w:rPr>
          <w:sz w:val="18"/>
        </w:rPr>
      </w:pPr>
      <w:r>
        <w:rPr>
          <w:color w:val="231F20"/>
          <w:sz w:val="18"/>
        </w:rPr>
        <w:t>Iraz</w:t>
      </w:r>
      <w:r>
        <w:rPr>
          <w:color w:val="231F20"/>
          <w:spacing w:val="-69"/>
          <w:sz w:val="18"/>
        </w:rPr>
        <w:t>a</w:t>
      </w:r>
      <w:r>
        <w:rPr>
          <w:color w:val="231F20"/>
          <w:spacing w:val="9"/>
          <w:w w:val="99"/>
          <w:position w:val="1"/>
          <w:sz w:val="18"/>
        </w:rPr>
        <w:t>´</w:t>
      </w:r>
      <w:r>
        <w:rPr>
          <w:color w:val="231F20"/>
          <w:sz w:val="18"/>
        </w:rPr>
        <w:t>bal,</w:t>
      </w:r>
      <w:r>
        <w:rPr>
          <w:color w:val="231F20"/>
          <w:sz w:val="18"/>
        </w:rPr>
        <w:t xml:space="preserve">  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w w:val="99"/>
          <w:sz w:val="18"/>
        </w:rPr>
        <w:t>C.,</w:t>
      </w:r>
      <w:r>
        <w:rPr>
          <w:color w:val="231F20"/>
          <w:sz w:val="18"/>
        </w:rPr>
        <w:t xml:space="preserve">  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w w:val="99"/>
          <w:sz w:val="18"/>
        </w:rPr>
        <w:t>and</w:t>
      </w:r>
      <w:r>
        <w:rPr>
          <w:color w:val="231F20"/>
          <w:sz w:val="18"/>
        </w:rPr>
        <w:t xml:space="preserve">  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w w:val="99"/>
          <w:sz w:val="18"/>
        </w:rPr>
        <w:t>M.</w:t>
      </w:r>
      <w:r>
        <w:rPr>
          <w:color w:val="231F20"/>
          <w:sz w:val="18"/>
        </w:rPr>
        <w:t xml:space="preserve">  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w w:val="99"/>
          <w:sz w:val="18"/>
        </w:rPr>
        <w:t>G</w:t>
      </w:r>
      <w:r>
        <w:rPr>
          <w:color w:val="231F20"/>
          <w:spacing w:val="-75"/>
          <w:w w:val="99"/>
          <w:sz w:val="18"/>
        </w:rPr>
        <w:t>o</w:t>
      </w:r>
      <w:r>
        <w:rPr>
          <w:color w:val="231F20"/>
          <w:spacing w:val="15"/>
          <w:w w:val="99"/>
          <w:position w:val="1"/>
          <w:sz w:val="18"/>
        </w:rPr>
        <w:t>´</w:t>
      </w:r>
      <w:r>
        <w:rPr>
          <w:color w:val="231F20"/>
          <w:w w:val="99"/>
          <w:sz w:val="18"/>
        </w:rPr>
        <w:t>mez-Barris.</w:t>
      </w:r>
      <w:r>
        <w:rPr>
          <w:color w:val="231F20"/>
          <w:sz w:val="18"/>
        </w:rPr>
        <w:t xml:space="preserve">  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w w:val="99"/>
          <w:sz w:val="18"/>
        </w:rPr>
        <w:t>2007.</w:t>
      </w:r>
      <w:r>
        <w:rPr>
          <w:color w:val="231F20"/>
          <w:sz w:val="18"/>
        </w:rPr>
        <w:t xml:space="preserve">  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w w:val="99"/>
          <w:sz w:val="18"/>
        </w:rPr>
        <w:t>Bounded</w:t>
      </w:r>
      <w:r>
        <w:rPr>
          <w:color w:val="231F20"/>
          <w:sz w:val="18"/>
        </w:rPr>
        <w:t xml:space="preserve">  </w:t>
      </w:r>
      <w:r>
        <w:rPr>
          <w:color w:val="231F20"/>
          <w:spacing w:val="-11"/>
          <w:sz w:val="18"/>
        </w:rPr>
        <w:t xml:space="preserve"> </w:t>
      </w:r>
      <w:r>
        <w:rPr>
          <w:color w:val="231F20"/>
          <w:w w:val="99"/>
          <w:sz w:val="18"/>
        </w:rPr>
        <w:t>tourism:</w:t>
      </w:r>
      <w:r>
        <w:rPr>
          <w:color w:val="231F20"/>
          <w:sz w:val="18"/>
        </w:rPr>
        <w:t xml:space="preserve">  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 xml:space="preserve">Immigrant  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pacing w:val="-2"/>
          <w:w w:val="99"/>
          <w:sz w:val="18"/>
        </w:rPr>
        <w:t>politics,</w:t>
      </w:r>
      <w:r>
        <w:rPr>
          <w:color w:val="231F20"/>
          <w:w w:val="99"/>
          <w:sz w:val="18"/>
        </w:rPr>
        <w:t xml:space="preserve"> </w:t>
      </w:r>
      <w:r>
        <w:rPr>
          <w:color w:val="231F20"/>
          <w:sz w:val="18"/>
        </w:rPr>
        <w:t>consumption,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traditions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Plaza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Mexico.</w:t>
      </w:r>
      <w:r>
        <w:rPr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Journal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of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Tourism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and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Cultural</w:t>
      </w:r>
      <w:r>
        <w:rPr>
          <w:i/>
          <w:color w:val="231F20"/>
          <w:spacing w:val="-42"/>
          <w:sz w:val="18"/>
        </w:rPr>
        <w:t xml:space="preserve"> </w:t>
      </w:r>
      <w:r>
        <w:rPr>
          <w:i/>
          <w:color w:val="231F20"/>
          <w:sz w:val="18"/>
        </w:rPr>
        <w:t>Change</w:t>
      </w:r>
      <w:r>
        <w:rPr>
          <w:i/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5,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no.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3: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186</w:t>
      </w:r>
      <w:r>
        <w:rPr>
          <w:color w:val="231F20"/>
          <w:spacing w:val="-28"/>
          <w:sz w:val="18"/>
        </w:rPr>
        <w:t xml:space="preserve"> </w:t>
      </w:r>
      <w:r>
        <w:rPr>
          <w:color w:val="231F20"/>
          <w:sz w:val="18"/>
        </w:rPr>
        <w:t>–</w:t>
      </w:r>
      <w:r>
        <w:rPr>
          <w:color w:val="231F20"/>
          <w:spacing w:val="-27"/>
          <w:sz w:val="18"/>
        </w:rPr>
        <w:t xml:space="preserve"> </w:t>
      </w:r>
      <w:r>
        <w:rPr>
          <w:color w:val="231F20"/>
          <w:sz w:val="18"/>
        </w:rPr>
        <w:t>213.</w:t>
      </w:r>
    </w:p>
    <w:p w14:paraId="260D80EE" w14:textId="77777777" w:rsidR="004F795B" w:rsidRDefault="001272C4">
      <w:pPr>
        <w:spacing w:line="207" w:lineRule="exact"/>
        <w:ind w:left="113"/>
        <w:jc w:val="both"/>
        <w:rPr>
          <w:sz w:val="18"/>
        </w:rPr>
      </w:pPr>
      <w:r>
        <w:rPr>
          <w:color w:val="231F20"/>
          <w:sz w:val="18"/>
        </w:rPr>
        <w:t>Kinney,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N.T.,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W.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Winter.</w:t>
      </w:r>
      <w:r>
        <w:rPr>
          <w:color w:val="231F20"/>
          <w:spacing w:val="47"/>
          <w:sz w:val="18"/>
        </w:rPr>
        <w:t xml:space="preserve"> </w:t>
      </w:r>
      <w:r>
        <w:rPr>
          <w:color w:val="231F20"/>
          <w:sz w:val="18"/>
        </w:rPr>
        <w:t>2006.</w:t>
      </w:r>
      <w:r>
        <w:rPr>
          <w:color w:val="231F20"/>
          <w:spacing w:val="46"/>
          <w:sz w:val="18"/>
        </w:rPr>
        <w:t xml:space="preserve"> </w:t>
      </w:r>
      <w:r>
        <w:rPr>
          <w:color w:val="231F20"/>
          <w:sz w:val="18"/>
        </w:rPr>
        <w:t>Places</w:t>
      </w:r>
      <w:r>
        <w:rPr>
          <w:color w:val="231F20"/>
          <w:spacing w:val="47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46"/>
          <w:sz w:val="18"/>
        </w:rPr>
        <w:t xml:space="preserve"> </w:t>
      </w:r>
      <w:r>
        <w:rPr>
          <w:color w:val="231F20"/>
          <w:sz w:val="18"/>
        </w:rPr>
        <w:t>worship</w:t>
      </w:r>
      <w:r>
        <w:rPr>
          <w:color w:val="231F20"/>
          <w:spacing w:val="47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46"/>
          <w:sz w:val="18"/>
        </w:rPr>
        <w:t xml:space="preserve"> </w:t>
      </w:r>
      <w:r>
        <w:rPr>
          <w:color w:val="231F20"/>
          <w:sz w:val="18"/>
        </w:rPr>
        <w:t>neighborhood</w:t>
      </w:r>
      <w:r>
        <w:rPr>
          <w:color w:val="231F20"/>
          <w:spacing w:val="46"/>
          <w:sz w:val="18"/>
        </w:rPr>
        <w:t xml:space="preserve"> </w:t>
      </w:r>
      <w:r>
        <w:rPr>
          <w:color w:val="231F20"/>
          <w:sz w:val="18"/>
        </w:rPr>
        <w:t>stability.</w:t>
      </w:r>
    </w:p>
    <w:p w14:paraId="6F17F529" w14:textId="77777777" w:rsidR="004F795B" w:rsidRDefault="001272C4">
      <w:pPr>
        <w:spacing w:line="206" w:lineRule="exact"/>
        <w:ind w:left="409"/>
        <w:jc w:val="both"/>
        <w:rPr>
          <w:sz w:val="18"/>
        </w:rPr>
      </w:pPr>
      <w:r>
        <w:rPr>
          <w:i/>
          <w:color w:val="231F20"/>
          <w:w w:val="95"/>
          <w:sz w:val="18"/>
        </w:rPr>
        <w:t>Journal</w:t>
      </w:r>
      <w:r>
        <w:rPr>
          <w:i/>
          <w:color w:val="231F20"/>
          <w:spacing w:val="23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of</w:t>
      </w:r>
      <w:r>
        <w:rPr>
          <w:i/>
          <w:color w:val="231F20"/>
          <w:spacing w:val="22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Urban</w:t>
      </w:r>
      <w:r>
        <w:rPr>
          <w:i/>
          <w:color w:val="231F20"/>
          <w:spacing w:val="22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Affairs</w:t>
      </w:r>
      <w:r>
        <w:rPr>
          <w:i/>
          <w:color w:val="231F20"/>
          <w:spacing w:val="2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28,</w:t>
      </w:r>
      <w:r>
        <w:rPr>
          <w:color w:val="231F20"/>
          <w:spacing w:val="2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no.</w:t>
      </w:r>
      <w:r>
        <w:rPr>
          <w:color w:val="231F20"/>
          <w:spacing w:val="2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4:</w:t>
      </w:r>
      <w:r>
        <w:rPr>
          <w:color w:val="231F20"/>
          <w:spacing w:val="2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335</w:t>
      </w:r>
      <w:r>
        <w:rPr>
          <w:color w:val="231F20"/>
          <w:spacing w:val="-2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–</w:t>
      </w:r>
      <w:r>
        <w:rPr>
          <w:color w:val="231F20"/>
          <w:spacing w:val="-2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52.</w:t>
      </w:r>
    </w:p>
    <w:p w14:paraId="052529C6" w14:textId="77777777" w:rsidR="004F795B" w:rsidRDefault="001272C4">
      <w:pPr>
        <w:ind w:left="409" w:right="888" w:hanging="296"/>
        <w:jc w:val="both"/>
        <w:rPr>
          <w:sz w:val="18"/>
        </w:rPr>
      </w:pPr>
      <w:r>
        <w:rPr>
          <w:color w:val="231F20"/>
          <w:sz w:val="18"/>
        </w:rPr>
        <w:t xml:space="preserve">Leclerc, G., R. Villa, and M. Dear, eds. 1999. </w:t>
      </w:r>
      <w:r>
        <w:rPr>
          <w:i/>
          <w:color w:val="231F20"/>
          <w:sz w:val="18"/>
        </w:rPr>
        <w:t>La Vida Latina en LA: Urban Latino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cultures</w:t>
      </w:r>
      <w:r>
        <w:rPr>
          <w:color w:val="231F20"/>
          <w:sz w:val="18"/>
        </w:rPr>
        <w:t>.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Thousand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Oaks,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CA: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Sage.</w:t>
      </w:r>
    </w:p>
    <w:p w14:paraId="7DC0386A" w14:textId="77777777" w:rsidR="004F795B" w:rsidRDefault="001272C4">
      <w:pPr>
        <w:spacing w:line="204" w:lineRule="exact"/>
        <w:ind w:left="113"/>
        <w:jc w:val="both"/>
        <w:rPr>
          <w:sz w:val="18"/>
        </w:rPr>
      </w:pPr>
      <w:r>
        <w:rPr>
          <w:color w:val="231F20"/>
          <w:sz w:val="18"/>
        </w:rPr>
        <w:t>Low,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S.,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N.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Smith,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eds.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2006.</w:t>
      </w:r>
      <w:r>
        <w:rPr>
          <w:color w:val="231F20"/>
          <w:spacing w:val="7"/>
          <w:sz w:val="18"/>
        </w:rPr>
        <w:t xml:space="preserve"> </w:t>
      </w:r>
      <w:r>
        <w:rPr>
          <w:i/>
          <w:color w:val="231F20"/>
          <w:sz w:val="18"/>
        </w:rPr>
        <w:t>The</w:t>
      </w:r>
      <w:r>
        <w:rPr>
          <w:i/>
          <w:color w:val="231F20"/>
          <w:spacing w:val="8"/>
          <w:sz w:val="18"/>
        </w:rPr>
        <w:t xml:space="preserve"> </w:t>
      </w:r>
      <w:r>
        <w:rPr>
          <w:i/>
          <w:color w:val="231F20"/>
          <w:sz w:val="18"/>
        </w:rPr>
        <w:t>politics</w:t>
      </w:r>
      <w:r>
        <w:rPr>
          <w:i/>
          <w:color w:val="231F20"/>
          <w:spacing w:val="7"/>
          <w:sz w:val="18"/>
        </w:rPr>
        <w:t xml:space="preserve"> </w:t>
      </w:r>
      <w:r>
        <w:rPr>
          <w:i/>
          <w:color w:val="231F20"/>
          <w:sz w:val="18"/>
        </w:rPr>
        <w:t>of</w:t>
      </w:r>
      <w:r>
        <w:rPr>
          <w:i/>
          <w:color w:val="231F20"/>
          <w:spacing w:val="8"/>
          <w:sz w:val="18"/>
        </w:rPr>
        <w:t xml:space="preserve"> </w:t>
      </w:r>
      <w:r>
        <w:rPr>
          <w:i/>
          <w:color w:val="231F20"/>
          <w:sz w:val="18"/>
        </w:rPr>
        <w:t>public</w:t>
      </w:r>
      <w:r>
        <w:rPr>
          <w:i/>
          <w:color w:val="231F20"/>
          <w:spacing w:val="7"/>
          <w:sz w:val="18"/>
        </w:rPr>
        <w:t xml:space="preserve"> </w:t>
      </w:r>
      <w:r>
        <w:rPr>
          <w:i/>
          <w:color w:val="231F20"/>
          <w:sz w:val="18"/>
        </w:rPr>
        <w:t>space</w:t>
      </w:r>
      <w:r>
        <w:rPr>
          <w:color w:val="231F20"/>
          <w:sz w:val="18"/>
        </w:rPr>
        <w:t>.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New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York: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Routledge.</w:t>
      </w:r>
    </w:p>
    <w:p w14:paraId="52413025" w14:textId="77777777" w:rsidR="004F795B" w:rsidRDefault="001272C4">
      <w:pPr>
        <w:ind w:left="409" w:right="888" w:hanging="296"/>
        <w:jc w:val="both"/>
        <w:rPr>
          <w:sz w:val="18"/>
        </w:rPr>
      </w:pPr>
      <w:r>
        <w:rPr>
          <w:color w:val="231F20"/>
          <w:sz w:val="18"/>
        </w:rPr>
        <w:t xml:space="preserve">Matsovina, T. 2005. Conquest, faith and resistance in the southwest. In </w:t>
      </w:r>
      <w:r>
        <w:rPr>
          <w:i/>
          <w:color w:val="231F20"/>
          <w:sz w:val="18"/>
        </w:rPr>
        <w:t>Latino religions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and civic activism in the United States</w:t>
      </w:r>
      <w:r>
        <w:rPr>
          <w:color w:val="231F20"/>
          <w:sz w:val="18"/>
        </w:rPr>
        <w:t>, ed. G. Espinosa, V. Elizondo, and J. Miranda.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Oxford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New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York: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Oxford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University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Press.</w:t>
      </w:r>
    </w:p>
    <w:p w14:paraId="29E0DC2D" w14:textId="77777777" w:rsidR="004F795B" w:rsidRDefault="001272C4">
      <w:pPr>
        <w:ind w:left="409" w:right="888" w:hanging="296"/>
        <w:jc w:val="both"/>
        <w:rPr>
          <w:sz w:val="18"/>
        </w:rPr>
      </w:pPr>
      <w:r>
        <w:rPr>
          <w:color w:val="231F20"/>
          <w:sz w:val="18"/>
        </w:rPr>
        <w:t>Miller,</w:t>
      </w:r>
      <w:r>
        <w:rPr>
          <w:color w:val="231F20"/>
          <w:spacing w:val="21"/>
          <w:sz w:val="18"/>
        </w:rPr>
        <w:t xml:space="preserve"> </w:t>
      </w:r>
      <w:r>
        <w:rPr>
          <w:color w:val="231F20"/>
          <w:sz w:val="18"/>
        </w:rPr>
        <w:t>D.E.,</w:t>
      </w:r>
      <w:r>
        <w:rPr>
          <w:color w:val="231F20"/>
          <w:spacing w:val="22"/>
          <w:sz w:val="18"/>
        </w:rPr>
        <w:t xml:space="preserve"> </w:t>
      </w:r>
      <w:r>
        <w:rPr>
          <w:color w:val="231F20"/>
          <w:sz w:val="18"/>
        </w:rPr>
        <w:t>M.</w:t>
      </w:r>
      <w:r>
        <w:rPr>
          <w:color w:val="231F20"/>
          <w:spacing w:val="22"/>
          <w:sz w:val="18"/>
        </w:rPr>
        <w:t xml:space="preserve"> </w:t>
      </w:r>
      <w:r>
        <w:rPr>
          <w:color w:val="231F20"/>
          <w:sz w:val="18"/>
        </w:rPr>
        <w:t>Jon,</w:t>
      </w:r>
      <w:r>
        <w:rPr>
          <w:color w:val="231F20"/>
          <w:spacing w:val="22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21"/>
          <w:sz w:val="18"/>
        </w:rPr>
        <w:t xml:space="preserve"> </w:t>
      </w:r>
      <w:r>
        <w:rPr>
          <w:color w:val="231F20"/>
          <w:sz w:val="18"/>
        </w:rPr>
        <w:t>G.</w:t>
      </w:r>
      <w:r>
        <w:rPr>
          <w:color w:val="231F20"/>
          <w:spacing w:val="23"/>
          <w:sz w:val="18"/>
        </w:rPr>
        <w:t xml:space="preserve"> </w:t>
      </w:r>
      <w:r>
        <w:rPr>
          <w:color w:val="231F20"/>
          <w:sz w:val="18"/>
        </w:rPr>
        <w:t>Dyrne</w:t>
      </w:r>
      <w:r>
        <w:rPr>
          <w:color w:val="231F20"/>
          <w:sz w:val="18"/>
        </w:rPr>
        <w:t>ss.</w:t>
      </w:r>
      <w:r>
        <w:rPr>
          <w:color w:val="231F20"/>
          <w:spacing w:val="22"/>
          <w:sz w:val="18"/>
        </w:rPr>
        <w:t xml:space="preserve"> </w:t>
      </w:r>
      <w:r>
        <w:rPr>
          <w:color w:val="231F20"/>
          <w:sz w:val="18"/>
        </w:rPr>
        <w:t>2001.</w:t>
      </w:r>
      <w:r>
        <w:rPr>
          <w:color w:val="231F20"/>
          <w:spacing w:val="23"/>
          <w:sz w:val="18"/>
        </w:rPr>
        <w:t xml:space="preserve"> </w:t>
      </w:r>
      <w:r>
        <w:rPr>
          <w:i/>
          <w:color w:val="231F20"/>
          <w:sz w:val="18"/>
        </w:rPr>
        <w:t>Immigrant</w:t>
      </w:r>
      <w:r>
        <w:rPr>
          <w:i/>
          <w:color w:val="231F20"/>
          <w:spacing w:val="21"/>
          <w:sz w:val="18"/>
        </w:rPr>
        <w:t xml:space="preserve"> </w:t>
      </w:r>
      <w:r>
        <w:rPr>
          <w:i/>
          <w:color w:val="231F20"/>
          <w:sz w:val="18"/>
        </w:rPr>
        <w:t>religion</w:t>
      </w:r>
      <w:r>
        <w:rPr>
          <w:i/>
          <w:color w:val="231F20"/>
          <w:spacing w:val="22"/>
          <w:sz w:val="18"/>
        </w:rPr>
        <w:t xml:space="preserve"> </w:t>
      </w:r>
      <w:r>
        <w:rPr>
          <w:i/>
          <w:color w:val="231F20"/>
          <w:sz w:val="18"/>
        </w:rPr>
        <w:t>in</w:t>
      </w:r>
      <w:r>
        <w:rPr>
          <w:i/>
          <w:color w:val="231F20"/>
          <w:spacing w:val="22"/>
          <w:sz w:val="18"/>
        </w:rPr>
        <w:t xml:space="preserve"> </w:t>
      </w:r>
      <w:r>
        <w:rPr>
          <w:i/>
          <w:color w:val="231F20"/>
          <w:sz w:val="18"/>
        </w:rPr>
        <w:t>the</w:t>
      </w:r>
      <w:r>
        <w:rPr>
          <w:i/>
          <w:color w:val="231F20"/>
          <w:spacing w:val="22"/>
          <w:sz w:val="18"/>
        </w:rPr>
        <w:t xml:space="preserve"> </w:t>
      </w:r>
      <w:r>
        <w:rPr>
          <w:i/>
          <w:color w:val="231F20"/>
          <w:sz w:val="18"/>
        </w:rPr>
        <w:t>City</w:t>
      </w:r>
      <w:r>
        <w:rPr>
          <w:i/>
          <w:color w:val="231F20"/>
          <w:spacing w:val="22"/>
          <w:sz w:val="18"/>
        </w:rPr>
        <w:t xml:space="preserve"> </w:t>
      </w:r>
      <w:r>
        <w:rPr>
          <w:i/>
          <w:color w:val="231F20"/>
          <w:sz w:val="18"/>
        </w:rPr>
        <w:t>of</w:t>
      </w:r>
      <w:r>
        <w:rPr>
          <w:i/>
          <w:color w:val="231F20"/>
          <w:spacing w:val="22"/>
          <w:sz w:val="18"/>
        </w:rPr>
        <w:t xml:space="preserve"> </w:t>
      </w:r>
      <w:r>
        <w:rPr>
          <w:i/>
          <w:color w:val="231F20"/>
          <w:sz w:val="18"/>
        </w:rPr>
        <w:t>Angels</w:t>
      </w:r>
      <w:r>
        <w:rPr>
          <w:color w:val="231F20"/>
          <w:sz w:val="18"/>
        </w:rPr>
        <w:t>.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Los Angeles, CA: Center for Religion and Civic Culture, University of Southern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California.</w:t>
      </w:r>
    </w:p>
    <w:p w14:paraId="326B70EE" w14:textId="77777777" w:rsidR="004F795B" w:rsidRDefault="001272C4">
      <w:pPr>
        <w:ind w:left="409" w:right="888" w:hanging="296"/>
        <w:jc w:val="both"/>
        <w:rPr>
          <w:sz w:val="18"/>
        </w:rPr>
      </w:pPr>
      <w:r>
        <w:rPr>
          <w:color w:val="231F20"/>
          <w:sz w:val="18"/>
        </w:rPr>
        <w:t>Miller,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D.,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M.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Jon,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G.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Dyrness.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2002.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Religious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dimensions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immigrant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experience</w:t>
      </w:r>
      <w:r>
        <w:rPr>
          <w:color w:val="231F20"/>
          <w:spacing w:val="19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19"/>
          <w:sz w:val="18"/>
        </w:rPr>
        <w:t xml:space="preserve"> </w:t>
      </w:r>
      <w:r>
        <w:rPr>
          <w:color w:val="231F20"/>
          <w:sz w:val="18"/>
        </w:rPr>
        <w:t>Southern</w:t>
      </w:r>
      <w:r>
        <w:rPr>
          <w:color w:val="231F20"/>
          <w:spacing w:val="19"/>
          <w:sz w:val="18"/>
        </w:rPr>
        <w:t xml:space="preserve"> </w:t>
      </w:r>
      <w:r>
        <w:rPr>
          <w:color w:val="231F20"/>
          <w:sz w:val="18"/>
        </w:rPr>
        <w:t>California.</w:t>
      </w:r>
      <w:r>
        <w:rPr>
          <w:color w:val="231F20"/>
          <w:spacing w:val="20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19"/>
          <w:sz w:val="18"/>
        </w:rPr>
        <w:t xml:space="preserve"> </w:t>
      </w:r>
      <w:r>
        <w:rPr>
          <w:i/>
          <w:color w:val="231F20"/>
          <w:sz w:val="18"/>
        </w:rPr>
        <w:t>Southern</w:t>
      </w:r>
      <w:r>
        <w:rPr>
          <w:i/>
          <w:color w:val="231F20"/>
          <w:spacing w:val="18"/>
          <w:sz w:val="18"/>
        </w:rPr>
        <w:t xml:space="preserve"> </w:t>
      </w:r>
      <w:r>
        <w:rPr>
          <w:i/>
          <w:color w:val="231F20"/>
          <w:sz w:val="18"/>
        </w:rPr>
        <w:t>California</w:t>
      </w:r>
      <w:r>
        <w:rPr>
          <w:i/>
          <w:color w:val="231F20"/>
          <w:spacing w:val="19"/>
          <w:sz w:val="18"/>
        </w:rPr>
        <w:t xml:space="preserve"> </w:t>
      </w:r>
      <w:r>
        <w:rPr>
          <w:i/>
          <w:color w:val="231F20"/>
          <w:sz w:val="18"/>
        </w:rPr>
        <w:t>and</w:t>
      </w:r>
      <w:r>
        <w:rPr>
          <w:i/>
          <w:color w:val="231F20"/>
          <w:spacing w:val="19"/>
          <w:sz w:val="18"/>
        </w:rPr>
        <w:t xml:space="preserve"> </w:t>
      </w:r>
      <w:r>
        <w:rPr>
          <w:i/>
          <w:color w:val="231F20"/>
          <w:sz w:val="18"/>
        </w:rPr>
        <w:t>the</w:t>
      </w:r>
      <w:r>
        <w:rPr>
          <w:i/>
          <w:color w:val="231F20"/>
          <w:spacing w:val="18"/>
          <w:sz w:val="18"/>
        </w:rPr>
        <w:t xml:space="preserve"> </w:t>
      </w:r>
      <w:r>
        <w:rPr>
          <w:i/>
          <w:color w:val="231F20"/>
          <w:sz w:val="18"/>
        </w:rPr>
        <w:t>world</w:t>
      </w:r>
      <w:r>
        <w:rPr>
          <w:color w:val="231F20"/>
          <w:sz w:val="18"/>
        </w:rPr>
        <w:t>,</w:t>
      </w:r>
      <w:r>
        <w:rPr>
          <w:color w:val="231F20"/>
          <w:spacing w:val="19"/>
          <w:sz w:val="18"/>
        </w:rPr>
        <w:t xml:space="preserve"> </w:t>
      </w:r>
      <w:r>
        <w:rPr>
          <w:color w:val="231F20"/>
          <w:sz w:val="18"/>
        </w:rPr>
        <w:t>ed.</w:t>
      </w:r>
    </w:p>
    <w:p w14:paraId="5ED83858" w14:textId="77777777" w:rsidR="004F795B" w:rsidRDefault="001272C4">
      <w:pPr>
        <w:spacing w:line="204" w:lineRule="exact"/>
        <w:ind w:left="409"/>
        <w:jc w:val="both"/>
        <w:rPr>
          <w:sz w:val="18"/>
        </w:rPr>
      </w:pPr>
      <w:r>
        <w:rPr>
          <w:color w:val="231F20"/>
          <w:w w:val="95"/>
          <w:sz w:val="18"/>
        </w:rPr>
        <w:t>E.J.</w:t>
      </w:r>
      <w:r>
        <w:rPr>
          <w:color w:val="231F20"/>
          <w:spacing w:val="2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Heikkila</w:t>
      </w:r>
      <w:r>
        <w:rPr>
          <w:color w:val="231F20"/>
          <w:spacing w:val="2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2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R.</w:t>
      </w:r>
      <w:r>
        <w:rPr>
          <w:color w:val="231F20"/>
          <w:spacing w:val="2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Pizarro,</w:t>
      </w:r>
      <w:r>
        <w:rPr>
          <w:color w:val="231F20"/>
          <w:spacing w:val="2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101</w:t>
      </w:r>
      <w:r>
        <w:rPr>
          <w:color w:val="231F20"/>
          <w:spacing w:val="-2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–</w:t>
      </w:r>
      <w:r>
        <w:rPr>
          <w:color w:val="231F20"/>
          <w:spacing w:val="-2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31.</w:t>
      </w:r>
      <w:r>
        <w:rPr>
          <w:color w:val="231F20"/>
          <w:spacing w:val="2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Westport,</w:t>
      </w:r>
      <w:r>
        <w:rPr>
          <w:color w:val="231F20"/>
          <w:spacing w:val="2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CT:</w:t>
      </w:r>
      <w:r>
        <w:rPr>
          <w:color w:val="231F20"/>
          <w:spacing w:val="2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Praeger</w:t>
      </w:r>
      <w:r>
        <w:rPr>
          <w:color w:val="231F20"/>
          <w:spacing w:val="2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Press.</w:t>
      </w:r>
    </w:p>
    <w:p w14:paraId="27F678AA" w14:textId="77777777" w:rsidR="004F795B" w:rsidRDefault="001272C4">
      <w:pPr>
        <w:spacing w:line="206" w:lineRule="exact"/>
        <w:ind w:left="113"/>
        <w:jc w:val="both"/>
        <w:rPr>
          <w:sz w:val="18"/>
        </w:rPr>
      </w:pPr>
      <w:r>
        <w:rPr>
          <w:color w:val="231F20"/>
          <w:sz w:val="18"/>
        </w:rPr>
        <w:t>Mitchell,</w:t>
      </w:r>
      <w:r>
        <w:rPr>
          <w:color w:val="231F20"/>
          <w:spacing w:val="25"/>
          <w:sz w:val="18"/>
        </w:rPr>
        <w:t xml:space="preserve"> </w:t>
      </w:r>
      <w:r>
        <w:rPr>
          <w:color w:val="231F20"/>
          <w:sz w:val="18"/>
        </w:rPr>
        <w:t>D.</w:t>
      </w:r>
      <w:r>
        <w:rPr>
          <w:color w:val="231F20"/>
          <w:spacing w:val="26"/>
          <w:sz w:val="18"/>
        </w:rPr>
        <w:t xml:space="preserve"> </w:t>
      </w:r>
      <w:r>
        <w:rPr>
          <w:color w:val="231F20"/>
          <w:sz w:val="18"/>
        </w:rPr>
        <w:t>2003.</w:t>
      </w:r>
      <w:r>
        <w:rPr>
          <w:color w:val="231F20"/>
          <w:spacing w:val="25"/>
          <w:sz w:val="18"/>
        </w:rPr>
        <w:t xml:space="preserve"> </w:t>
      </w:r>
      <w:r>
        <w:rPr>
          <w:i/>
          <w:color w:val="231F20"/>
          <w:sz w:val="18"/>
        </w:rPr>
        <w:t>The</w:t>
      </w:r>
      <w:r>
        <w:rPr>
          <w:i/>
          <w:color w:val="231F20"/>
          <w:spacing w:val="26"/>
          <w:sz w:val="18"/>
        </w:rPr>
        <w:t xml:space="preserve"> </w:t>
      </w:r>
      <w:r>
        <w:rPr>
          <w:i/>
          <w:color w:val="231F20"/>
          <w:sz w:val="18"/>
        </w:rPr>
        <w:t>right</w:t>
      </w:r>
      <w:r>
        <w:rPr>
          <w:i/>
          <w:color w:val="231F20"/>
          <w:spacing w:val="26"/>
          <w:sz w:val="18"/>
        </w:rPr>
        <w:t xml:space="preserve"> </w:t>
      </w:r>
      <w:r>
        <w:rPr>
          <w:i/>
          <w:color w:val="231F20"/>
          <w:sz w:val="18"/>
        </w:rPr>
        <w:t>to</w:t>
      </w:r>
      <w:r>
        <w:rPr>
          <w:i/>
          <w:color w:val="231F20"/>
          <w:spacing w:val="25"/>
          <w:sz w:val="18"/>
        </w:rPr>
        <w:t xml:space="preserve"> </w:t>
      </w:r>
      <w:r>
        <w:rPr>
          <w:i/>
          <w:color w:val="231F20"/>
          <w:sz w:val="18"/>
        </w:rPr>
        <w:t>the</w:t>
      </w:r>
      <w:r>
        <w:rPr>
          <w:i/>
          <w:color w:val="231F20"/>
          <w:spacing w:val="26"/>
          <w:sz w:val="18"/>
        </w:rPr>
        <w:t xml:space="preserve"> </w:t>
      </w:r>
      <w:r>
        <w:rPr>
          <w:i/>
          <w:color w:val="231F20"/>
          <w:sz w:val="18"/>
        </w:rPr>
        <w:t>city:</w:t>
      </w:r>
      <w:r>
        <w:rPr>
          <w:i/>
          <w:color w:val="231F20"/>
          <w:spacing w:val="25"/>
          <w:sz w:val="18"/>
        </w:rPr>
        <w:t xml:space="preserve"> </w:t>
      </w:r>
      <w:r>
        <w:rPr>
          <w:i/>
          <w:color w:val="231F20"/>
          <w:sz w:val="18"/>
        </w:rPr>
        <w:t>Social</w:t>
      </w:r>
      <w:r>
        <w:rPr>
          <w:i/>
          <w:color w:val="231F20"/>
          <w:spacing w:val="26"/>
          <w:sz w:val="18"/>
        </w:rPr>
        <w:t xml:space="preserve"> </w:t>
      </w:r>
      <w:r>
        <w:rPr>
          <w:i/>
          <w:color w:val="231F20"/>
          <w:sz w:val="18"/>
        </w:rPr>
        <w:t>justice</w:t>
      </w:r>
      <w:r>
        <w:rPr>
          <w:i/>
          <w:color w:val="231F20"/>
          <w:spacing w:val="26"/>
          <w:sz w:val="18"/>
        </w:rPr>
        <w:t xml:space="preserve"> </w:t>
      </w:r>
      <w:r>
        <w:rPr>
          <w:i/>
          <w:color w:val="231F20"/>
          <w:sz w:val="18"/>
        </w:rPr>
        <w:t>and</w:t>
      </w:r>
      <w:r>
        <w:rPr>
          <w:i/>
          <w:color w:val="231F20"/>
          <w:spacing w:val="25"/>
          <w:sz w:val="18"/>
        </w:rPr>
        <w:t xml:space="preserve"> </w:t>
      </w:r>
      <w:r>
        <w:rPr>
          <w:i/>
          <w:color w:val="231F20"/>
          <w:sz w:val="18"/>
        </w:rPr>
        <w:t>the</w:t>
      </w:r>
      <w:r>
        <w:rPr>
          <w:i/>
          <w:color w:val="231F20"/>
          <w:spacing w:val="26"/>
          <w:sz w:val="18"/>
        </w:rPr>
        <w:t xml:space="preserve"> </w:t>
      </w:r>
      <w:r>
        <w:rPr>
          <w:i/>
          <w:color w:val="231F20"/>
          <w:sz w:val="18"/>
        </w:rPr>
        <w:t>fight</w:t>
      </w:r>
      <w:r>
        <w:rPr>
          <w:i/>
          <w:color w:val="231F20"/>
          <w:spacing w:val="25"/>
          <w:sz w:val="18"/>
        </w:rPr>
        <w:t xml:space="preserve"> </w:t>
      </w:r>
      <w:r>
        <w:rPr>
          <w:i/>
          <w:color w:val="231F20"/>
          <w:sz w:val="18"/>
        </w:rPr>
        <w:t>for</w:t>
      </w:r>
      <w:r>
        <w:rPr>
          <w:i/>
          <w:color w:val="231F20"/>
          <w:spacing w:val="27"/>
          <w:sz w:val="18"/>
        </w:rPr>
        <w:t xml:space="preserve"> </w:t>
      </w:r>
      <w:r>
        <w:rPr>
          <w:i/>
          <w:color w:val="231F20"/>
          <w:sz w:val="18"/>
        </w:rPr>
        <w:t>public</w:t>
      </w:r>
      <w:r>
        <w:rPr>
          <w:i/>
          <w:color w:val="231F20"/>
          <w:spacing w:val="25"/>
          <w:sz w:val="18"/>
        </w:rPr>
        <w:t xml:space="preserve"> </w:t>
      </w:r>
      <w:r>
        <w:rPr>
          <w:i/>
          <w:color w:val="231F20"/>
          <w:sz w:val="18"/>
        </w:rPr>
        <w:t>space</w:t>
      </w:r>
      <w:r>
        <w:rPr>
          <w:color w:val="231F20"/>
          <w:sz w:val="18"/>
        </w:rPr>
        <w:t>.</w:t>
      </w:r>
    </w:p>
    <w:p w14:paraId="357FCC6D" w14:textId="77777777" w:rsidR="004F795B" w:rsidRDefault="001272C4">
      <w:pPr>
        <w:spacing w:line="206" w:lineRule="exact"/>
        <w:ind w:left="409"/>
        <w:jc w:val="both"/>
        <w:rPr>
          <w:sz w:val="18"/>
        </w:rPr>
      </w:pPr>
      <w:r>
        <w:rPr>
          <w:color w:val="231F20"/>
          <w:sz w:val="18"/>
        </w:rPr>
        <w:t>New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York: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Guilford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Press.</w:t>
      </w:r>
    </w:p>
    <w:p w14:paraId="02D2540F" w14:textId="77777777" w:rsidR="004F795B" w:rsidRDefault="001272C4">
      <w:pPr>
        <w:ind w:left="409" w:right="888" w:hanging="296"/>
        <w:jc w:val="both"/>
        <w:rPr>
          <w:sz w:val="18"/>
        </w:rPr>
      </w:pPr>
      <w:r>
        <w:rPr>
          <w:color w:val="231F20"/>
          <w:sz w:val="18"/>
        </w:rPr>
        <w:t xml:space="preserve">Poblete, J. 2007. In </w:t>
      </w:r>
      <w:r>
        <w:rPr>
          <w:i/>
          <w:color w:val="231F20"/>
          <w:sz w:val="18"/>
        </w:rPr>
        <w:t>U.S. Latino studies in a global context: Social imagination and the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production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of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in/visibility</w:t>
      </w:r>
      <w:r>
        <w:rPr>
          <w:color w:val="231F20"/>
          <w:sz w:val="18"/>
        </w:rPr>
        <w:t>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ed.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L.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Yang.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Work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days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47/48: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Intellectual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intersections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racial/ethnic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crossings,</w:t>
      </w:r>
      <w:r>
        <w:rPr>
          <w:color w:val="231F20"/>
          <w:spacing w:val="1"/>
          <w:sz w:val="18"/>
        </w:rPr>
        <w:t xml:space="preserve"> </w:t>
      </w:r>
      <w:hyperlink r:id="rId10">
        <w:r>
          <w:rPr>
            <w:color w:val="231F20"/>
            <w:sz w:val="18"/>
          </w:rPr>
          <w:t>http://www.english.iup.edu/publications/</w:t>
        </w:r>
      </w:hyperlink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works&amp;days/current.htm</w:t>
      </w:r>
    </w:p>
    <w:p w14:paraId="59EF6A7C" w14:textId="77777777" w:rsidR="004F795B" w:rsidRDefault="001272C4">
      <w:pPr>
        <w:ind w:left="409" w:right="889" w:hanging="296"/>
        <w:jc w:val="both"/>
        <w:rPr>
          <w:sz w:val="18"/>
        </w:rPr>
      </w:pPr>
      <w:r>
        <w:rPr>
          <w:color w:val="231F20"/>
          <w:sz w:val="18"/>
        </w:rPr>
        <w:t>Portes,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A.,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R.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Rumbaut.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2001.</w:t>
      </w:r>
      <w:r>
        <w:rPr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Legacies: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The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story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of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the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immigrant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second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generation</w:t>
      </w:r>
      <w:r>
        <w:rPr>
          <w:color w:val="231F20"/>
          <w:sz w:val="18"/>
        </w:rPr>
        <w:t>.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Berkeley,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CA: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University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California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Press</w:t>
      </w:r>
      <w:r>
        <w:rPr>
          <w:color w:val="231F20"/>
          <w:sz w:val="18"/>
        </w:rPr>
        <w:t>.</w:t>
      </w:r>
    </w:p>
    <w:p w14:paraId="50D5093D" w14:textId="77777777" w:rsidR="004F795B" w:rsidRDefault="001272C4">
      <w:pPr>
        <w:ind w:left="113" w:right="888" w:hanging="1"/>
        <w:jc w:val="right"/>
        <w:rPr>
          <w:i/>
          <w:sz w:val="18"/>
        </w:rPr>
      </w:pPr>
      <w:r>
        <w:rPr>
          <w:color w:val="231F20"/>
          <w:sz w:val="18"/>
        </w:rPr>
        <w:t>Portes,</w:t>
      </w:r>
      <w:r>
        <w:rPr>
          <w:color w:val="231F20"/>
          <w:spacing w:val="-11"/>
          <w:sz w:val="18"/>
        </w:rPr>
        <w:t xml:space="preserve"> </w:t>
      </w:r>
      <w:r>
        <w:rPr>
          <w:color w:val="231F20"/>
          <w:sz w:val="18"/>
        </w:rPr>
        <w:t>A.,</w:t>
      </w:r>
      <w:r>
        <w:rPr>
          <w:color w:val="231F20"/>
          <w:spacing w:val="-11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M.</w:t>
      </w:r>
      <w:r>
        <w:rPr>
          <w:color w:val="231F20"/>
          <w:spacing w:val="-11"/>
          <w:sz w:val="18"/>
        </w:rPr>
        <w:t xml:space="preserve"> </w:t>
      </w:r>
      <w:r>
        <w:rPr>
          <w:color w:val="231F20"/>
          <w:sz w:val="18"/>
        </w:rPr>
        <w:t>Zhou.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1993.</w:t>
      </w:r>
      <w:r>
        <w:rPr>
          <w:color w:val="231F20"/>
          <w:spacing w:val="-11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new</w:t>
      </w:r>
      <w:r>
        <w:rPr>
          <w:color w:val="231F20"/>
          <w:spacing w:val="-11"/>
          <w:sz w:val="18"/>
        </w:rPr>
        <w:t xml:space="preserve"> </w:t>
      </w:r>
      <w:r>
        <w:rPr>
          <w:color w:val="231F20"/>
          <w:sz w:val="18"/>
        </w:rPr>
        <w:t>second</w:t>
      </w:r>
      <w:r>
        <w:rPr>
          <w:color w:val="231F20"/>
          <w:spacing w:val="-11"/>
          <w:sz w:val="18"/>
        </w:rPr>
        <w:t xml:space="preserve"> </w:t>
      </w:r>
      <w:r>
        <w:rPr>
          <w:color w:val="231F20"/>
          <w:sz w:val="18"/>
        </w:rPr>
        <w:t>generation: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Segmented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assimilation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-11"/>
          <w:sz w:val="18"/>
        </w:rPr>
        <w:t xml:space="preserve"> </w:t>
      </w:r>
      <w:r>
        <w:rPr>
          <w:color w:val="231F20"/>
          <w:sz w:val="18"/>
        </w:rPr>
        <w:t>its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w w:val="95"/>
          <w:sz w:val="18"/>
        </w:rPr>
        <w:t>variants.</w:t>
      </w:r>
      <w:r>
        <w:rPr>
          <w:color w:val="231F20"/>
          <w:spacing w:val="7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Annals</w:t>
      </w:r>
      <w:r>
        <w:rPr>
          <w:i/>
          <w:color w:val="231F20"/>
          <w:spacing w:val="6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of</w:t>
      </w:r>
      <w:r>
        <w:rPr>
          <w:i/>
          <w:color w:val="231F20"/>
          <w:spacing w:val="7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the</w:t>
      </w:r>
      <w:r>
        <w:rPr>
          <w:i/>
          <w:color w:val="231F20"/>
          <w:spacing w:val="8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American</w:t>
      </w:r>
      <w:r>
        <w:rPr>
          <w:i/>
          <w:color w:val="231F20"/>
          <w:spacing w:val="7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Academy</w:t>
      </w:r>
      <w:r>
        <w:rPr>
          <w:i/>
          <w:color w:val="231F20"/>
          <w:spacing w:val="7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of</w:t>
      </w:r>
      <w:r>
        <w:rPr>
          <w:i/>
          <w:color w:val="231F20"/>
          <w:spacing w:val="8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Political</w:t>
      </w:r>
      <w:r>
        <w:rPr>
          <w:i/>
          <w:color w:val="231F20"/>
          <w:spacing w:val="7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and</w:t>
      </w:r>
      <w:r>
        <w:rPr>
          <w:i/>
          <w:color w:val="231F20"/>
          <w:spacing w:val="7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Social</w:t>
      </w:r>
      <w:r>
        <w:rPr>
          <w:i/>
          <w:color w:val="231F20"/>
          <w:spacing w:val="8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Science</w:t>
      </w:r>
      <w:r>
        <w:rPr>
          <w:i/>
          <w:color w:val="231F20"/>
          <w:spacing w:val="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530:</w:t>
      </w:r>
      <w:r>
        <w:rPr>
          <w:color w:val="231F20"/>
          <w:spacing w:val="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74</w:t>
      </w:r>
      <w:r>
        <w:rPr>
          <w:color w:val="231F20"/>
          <w:spacing w:val="-2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–</w:t>
      </w:r>
      <w:r>
        <w:rPr>
          <w:color w:val="231F20"/>
          <w:spacing w:val="-1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96.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Smith,</w:t>
      </w:r>
      <w:r>
        <w:rPr>
          <w:color w:val="231F20"/>
          <w:spacing w:val="25"/>
          <w:sz w:val="18"/>
        </w:rPr>
        <w:t xml:space="preserve"> </w:t>
      </w:r>
      <w:r>
        <w:rPr>
          <w:color w:val="231F20"/>
          <w:sz w:val="18"/>
        </w:rPr>
        <w:t>M.P.</w:t>
      </w:r>
      <w:r>
        <w:rPr>
          <w:color w:val="231F20"/>
          <w:spacing w:val="27"/>
          <w:sz w:val="18"/>
        </w:rPr>
        <w:t xml:space="preserve"> </w:t>
      </w:r>
      <w:r>
        <w:rPr>
          <w:color w:val="231F20"/>
          <w:sz w:val="18"/>
        </w:rPr>
        <w:t>2005.</w:t>
      </w:r>
      <w:r>
        <w:rPr>
          <w:color w:val="231F20"/>
          <w:spacing w:val="26"/>
          <w:sz w:val="18"/>
        </w:rPr>
        <w:t xml:space="preserve"> </w:t>
      </w:r>
      <w:r>
        <w:rPr>
          <w:color w:val="231F20"/>
          <w:sz w:val="18"/>
        </w:rPr>
        <w:t>Transnational</w:t>
      </w:r>
      <w:r>
        <w:rPr>
          <w:color w:val="231F20"/>
          <w:spacing w:val="26"/>
          <w:sz w:val="18"/>
        </w:rPr>
        <w:t xml:space="preserve"> </w:t>
      </w:r>
      <w:r>
        <w:rPr>
          <w:color w:val="231F20"/>
          <w:sz w:val="18"/>
        </w:rPr>
        <w:t>urbanism</w:t>
      </w:r>
      <w:r>
        <w:rPr>
          <w:color w:val="231F20"/>
          <w:spacing w:val="27"/>
          <w:sz w:val="18"/>
        </w:rPr>
        <w:t xml:space="preserve"> </w:t>
      </w:r>
      <w:r>
        <w:rPr>
          <w:color w:val="231F20"/>
          <w:sz w:val="18"/>
        </w:rPr>
        <w:t>revisited.</w:t>
      </w:r>
      <w:r>
        <w:rPr>
          <w:color w:val="231F20"/>
          <w:spacing w:val="28"/>
          <w:sz w:val="18"/>
        </w:rPr>
        <w:t xml:space="preserve"> </w:t>
      </w:r>
      <w:r>
        <w:rPr>
          <w:i/>
          <w:color w:val="231F20"/>
          <w:sz w:val="18"/>
        </w:rPr>
        <w:t>Journal</w:t>
      </w:r>
      <w:r>
        <w:rPr>
          <w:i/>
          <w:color w:val="231F20"/>
          <w:spacing w:val="26"/>
          <w:sz w:val="18"/>
        </w:rPr>
        <w:t xml:space="preserve"> </w:t>
      </w:r>
      <w:r>
        <w:rPr>
          <w:i/>
          <w:color w:val="231F20"/>
          <w:sz w:val="18"/>
        </w:rPr>
        <w:t>of</w:t>
      </w:r>
      <w:r>
        <w:rPr>
          <w:i/>
          <w:color w:val="231F20"/>
          <w:spacing w:val="27"/>
          <w:sz w:val="18"/>
        </w:rPr>
        <w:t xml:space="preserve"> </w:t>
      </w:r>
      <w:r>
        <w:rPr>
          <w:i/>
          <w:color w:val="231F20"/>
          <w:sz w:val="18"/>
        </w:rPr>
        <w:t>Ethnic</w:t>
      </w:r>
      <w:r>
        <w:rPr>
          <w:i/>
          <w:color w:val="231F20"/>
          <w:spacing w:val="26"/>
          <w:sz w:val="18"/>
        </w:rPr>
        <w:t xml:space="preserve"> </w:t>
      </w:r>
      <w:r>
        <w:rPr>
          <w:i/>
          <w:color w:val="231F20"/>
          <w:sz w:val="18"/>
        </w:rPr>
        <w:t>and</w:t>
      </w:r>
      <w:r>
        <w:rPr>
          <w:i/>
          <w:color w:val="231F20"/>
          <w:spacing w:val="27"/>
          <w:sz w:val="18"/>
        </w:rPr>
        <w:t xml:space="preserve"> </w:t>
      </w:r>
      <w:r>
        <w:rPr>
          <w:i/>
          <w:color w:val="231F20"/>
          <w:sz w:val="18"/>
        </w:rPr>
        <w:t>Migration</w:t>
      </w:r>
    </w:p>
    <w:p w14:paraId="17D0531D" w14:textId="77777777" w:rsidR="004F795B" w:rsidRDefault="001272C4">
      <w:pPr>
        <w:spacing w:line="204" w:lineRule="exact"/>
        <w:ind w:left="409"/>
        <w:rPr>
          <w:sz w:val="18"/>
        </w:rPr>
      </w:pPr>
      <w:r>
        <w:rPr>
          <w:i/>
          <w:color w:val="231F20"/>
          <w:sz w:val="18"/>
        </w:rPr>
        <w:t>Studies</w:t>
      </w:r>
      <w:r>
        <w:rPr>
          <w:i/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31,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no.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2: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235(10).</w:t>
      </w:r>
    </w:p>
    <w:p w14:paraId="2E112CDE" w14:textId="77777777" w:rsidR="004F795B" w:rsidRDefault="001272C4">
      <w:pPr>
        <w:ind w:left="113" w:right="871"/>
        <w:rPr>
          <w:sz w:val="18"/>
        </w:rPr>
      </w:pPr>
      <w:r>
        <w:rPr>
          <w:color w:val="231F20"/>
          <w:sz w:val="18"/>
        </w:rPr>
        <w:t xml:space="preserve">———. 2007. </w:t>
      </w:r>
      <w:r>
        <w:rPr>
          <w:i/>
          <w:color w:val="231F20"/>
          <w:sz w:val="18"/>
        </w:rPr>
        <w:t>Transnational urbanism: Locating globalization</w:t>
      </w:r>
      <w:r>
        <w:rPr>
          <w:color w:val="231F20"/>
          <w:sz w:val="18"/>
        </w:rPr>
        <w:t>. Malden, MA: Blackwell.</w:t>
      </w:r>
      <w:r>
        <w:rPr>
          <w:color w:val="231F20"/>
          <w:spacing w:val="-43"/>
          <w:sz w:val="18"/>
        </w:rPr>
        <w:t xml:space="preserve"> </w:t>
      </w:r>
      <w:r>
        <w:rPr>
          <w:color w:val="231F20"/>
          <w:sz w:val="18"/>
        </w:rPr>
        <w:t>Valle,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V.,</w:t>
      </w:r>
      <w:r>
        <w:rPr>
          <w:color w:val="231F20"/>
          <w:spacing w:val="41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39"/>
          <w:sz w:val="18"/>
        </w:rPr>
        <w:t xml:space="preserve"> </w:t>
      </w:r>
      <w:r>
        <w:rPr>
          <w:color w:val="231F20"/>
          <w:sz w:val="18"/>
        </w:rPr>
        <w:t>R.</w:t>
      </w:r>
      <w:r>
        <w:rPr>
          <w:color w:val="231F20"/>
          <w:spacing w:val="41"/>
          <w:sz w:val="18"/>
        </w:rPr>
        <w:t xml:space="preserve"> </w:t>
      </w:r>
      <w:r>
        <w:rPr>
          <w:color w:val="231F20"/>
          <w:sz w:val="18"/>
        </w:rPr>
        <w:t>Torres.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2000.</w:t>
      </w:r>
      <w:r>
        <w:rPr>
          <w:color w:val="231F20"/>
          <w:spacing w:val="41"/>
          <w:sz w:val="18"/>
        </w:rPr>
        <w:t xml:space="preserve"> </w:t>
      </w:r>
      <w:r>
        <w:rPr>
          <w:i/>
          <w:color w:val="231F20"/>
          <w:sz w:val="18"/>
        </w:rPr>
        <w:t>Latino</w:t>
      </w:r>
      <w:r>
        <w:rPr>
          <w:i/>
          <w:color w:val="231F20"/>
          <w:spacing w:val="39"/>
          <w:sz w:val="18"/>
        </w:rPr>
        <w:t xml:space="preserve"> </w:t>
      </w:r>
      <w:r>
        <w:rPr>
          <w:i/>
          <w:color w:val="231F20"/>
          <w:sz w:val="18"/>
        </w:rPr>
        <w:t>Metropolis</w:t>
      </w:r>
      <w:r>
        <w:rPr>
          <w:color w:val="231F20"/>
          <w:sz w:val="18"/>
        </w:rPr>
        <w:t>.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Minneapolis,</w:t>
      </w:r>
      <w:r>
        <w:rPr>
          <w:color w:val="231F20"/>
          <w:spacing w:val="42"/>
          <w:sz w:val="18"/>
        </w:rPr>
        <w:t xml:space="preserve"> </w:t>
      </w:r>
      <w:r>
        <w:rPr>
          <w:color w:val="231F20"/>
          <w:sz w:val="18"/>
        </w:rPr>
        <w:t>MN: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University</w:t>
      </w:r>
      <w:r>
        <w:rPr>
          <w:color w:val="231F20"/>
          <w:spacing w:val="41"/>
          <w:sz w:val="18"/>
        </w:rPr>
        <w:t xml:space="preserve"> </w:t>
      </w:r>
      <w:r>
        <w:rPr>
          <w:color w:val="231F20"/>
          <w:sz w:val="18"/>
        </w:rPr>
        <w:t>of</w:t>
      </w:r>
    </w:p>
    <w:p w14:paraId="63F3165D" w14:textId="77777777" w:rsidR="004F795B" w:rsidRDefault="001272C4">
      <w:pPr>
        <w:spacing w:line="200" w:lineRule="exact"/>
        <w:ind w:left="409"/>
        <w:rPr>
          <w:sz w:val="18"/>
        </w:rPr>
      </w:pPr>
      <w:r>
        <w:rPr>
          <w:color w:val="231F20"/>
          <w:sz w:val="18"/>
        </w:rPr>
        <w:t>Minnesota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Press.</w:t>
      </w:r>
    </w:p>
    <w:p w14:paraId="7FADE631" w14:textId="77777777" w:rsidR="004F795B" w:rsidRDefault="001272C4">
      <w:pPr>
        <w:ind w:left="409" w:right="880" w:hanging="296"/>
        <w:rPr>
          <w:sz w:val="18"/>
        </w:rPr>
      </w:pPr>
      <w:r>
        <w:rPr>
          <w:color w:val="231F20"/>
          <w:w w:val="99"/>
          <w:sz w:val="18"/>
        </w:rPr>
        <w:t>V</w:t>
      </w:r>
      <w:r>
        <w:rPr>
          <w:color w:val="231F20"/>
          <w:spacing w:val="-70"/>
          <w:sz w:val="18"/>
        </w:rPr>
        <w:t>a</w:t>
      </w:r>
      <w:r>
        <w:rPr>
          <w:color w:val="231F20"/>
          <w:spacing w:val="9"/>
          <w:w w:val="99"/>
          <w:position w:val="1"/>
          <w:sz w:val="18"/>
        </w:rPr>
        <w:t>´</w:t>
      </w:r>
      <w:r>
        <w:rPr>
          <w:color w:val="231F20"/>
          <w:w w:val="99"/>
          <w:sz w:val="18"/>
        </w:rPr>
        <w:t>squez,</w:t>
      </w:r>
      <w:r>
        <w:rPr>
          <w:color w:val="231F20"/>
          <w:spacing w:val="15"/>
          <w:sz w:val="18"/>
        </w:rPr>
        <w:t xml:space="preserve"> </w:t>
      </w:r>
      <w:r>
        <w:rPr>
          <w:color w:val="231F20"/>
          <w:w w:val="99"/>
          <w:sz w:val="18"/>
        </w:rPr>
        <w:t>M.A.,</w:t>
      </w:r>
      <w:r>
        <w:rPr>
          <w:color w:val="231F20"/>
          <w:spacing w:val="13"/>
          <w:sz w:val="18"/>
        </w:rPr>
        <w:t xml:space="preserve"> </w:t>
      </w:r>
      <w:r>
        <w:rPr>
          <w:color w:val="231F20"/>
          <w:w w:val="99"/>
          <w:sz w:val="18"/>
        </w:rPr>
        <w:t>and</w:t>
      </w:r>
      <w:r>
        <w:rPr>
          <w:color w:val="231F20"/>
          <w:spacing w:val="15"/>
          <w:sz w:val="18"/>
        </w:rPr>
        <w:t xml:space="preserve"> </w:t>
      </w:r>
      <w:r>
        <w:rPr>
          <w:color w:val="231F20"/>
          <w:w w:val="99"/>
          <w:sz w:val="18"/>
        </w:rPr>
        <w:t>M.F.</w:t>
      </w:r>
      <w:r>
        <w:rPr>
          <w:color w:val="231F20"/>
          <w:spacing w:val="13"/>
          <w:sz w:val="18"/>
        </w:rPr>
        <w:t xml:space="preserve"> </w:t>
      </w:r>
      <w:r>
        <w:rPr>
          <w:color w:val="231F20"/>
          <w:w w:val="99"/>
          <w:sz w:val="18"/>
        </w:rPr>
        <w:t>Marquardt.</w:t>
      </w:r>
      <w:r>
        <w:rPr>
          <w:color w:val="231F20"/>
          <w:spacing w:val="15"/>
          <w:sz w:val="18"/>
        </w:rPr>
        <w:t xml:space="preserve"> </w:t>
      </w:r>
      <w:r>
        <w:rPr>
          <w:color w:val="231F20"/>
          <w:w w:val="99"/>
          <w:sz w:val="18"/>
        </w:rPr>
        <w:t>2003.</w:t>
      </w:r>
      <w:r>
        <w:rPr>
          <w:color w:val="231F20"/>
          <w:spacing w:val="14"/>
          <w:sz w:val="18"/>
        </w:rPr>
        <w:t xml:space="preserve"> </w:t>
      </w:r>
      <w:r>
        <w:rPr>
          <w:i/>
          <w:color w:val="231F20"/>
          <w:w w:val="99"/>
          <w:sz w:val="18"/>
        </w:rPr>
        <w:t>Globalizing</w:t>
      </w:r>
      <w:r>
        <w:rPr>
          <w:i/>
          <w:color w:val="231F20"/>
          <w:spacing w:val="14"/>
          <w:sz w:val="18"/>
        </w:rPr>
        <w:t xml:space="preserve"> </w:t>
      </w:r>
      <w:r>
        <w:rPr>
          <w:i/>
          <w:color w:val="231F20"/>
          <w:sz w:val="18"/>
        </w:rPr>
        <w:t>the</w:t>
      </w:r>
      <w:r>
        <w:rPr>
          <w:i/>
          <w:color w:val="231F20"/>
          <w:spacing w:val="14"/>
          <w:sz w:val="18"/>
        </w:rPr>
        <w:t xml:space="preserve"> </w:t>
      </w:r>
      <w:r>
        <w:rPr>
          <w:i/>
          <w:color w:val="231F20"/>
          <w:w w:val="99"/>
          <w:sz w:val="18"/>
        </w:rPr>
        <w:t>sacred:</w:t>
      </w:r>
      <w:r>
        <w:rPr>
          <w:i/>
          <w:color w:val="231F20"/>
          <w:spacing w:val="15"/>
          <w:sz w:val="18"/>
        </w:rPr>
        <w:t xml:space="preserve"> </w:t>
      </w:r>
      <w:r>
        <w:rPr>
          <w:i/>
          <w:color w:val="231F20"/>
          <w:sz w:val="18"/>
        </w:rPr>
        <w:t>Religion</w:t>
      </w:r>
      <w:r>
        <w:rPr>
          <w:i/>
          <w:color w:val="231F20"/>
          <w:spacing w:val="14"/>
          <w:sz w:val="18"/>
        </w:rPr>
        <w:t xml:space="preserve"> </w:t>
      </w:r>
      <w:r>
        <w:rPr>
          <w:i/>
          <w:color w:val="231F20"/>
          <w:w w:val="99"/>
          <w:sz w:val="18"/>
        </w:rPr>
        <w:t>across</w:t>
      </w:r>
      <w:r>
        <w:rPr>
          <w:i/>
          <w:color w:val="231F20"/>
          <w:spacing w:val="14"/>
          <w:sz w:val="18"/>
        </w:rPr>
        <w:t xml:space="preserve"> </w:t>
      </w:r>
      <w:r>
        <w:rPr>
          <w:i/>
          <w:color w:val="231F20"/>
          <w:spacing w:val="-4"/>
          <w:sz w:val="18"/>
        </w:rPr>
        <w:t>the</w:t>
      </w:r>
      <w:r>
        <w:rPr>
          <w:i/>
          <w:color w:val="231F20"/>
          <w:sz w:val="18"/>
        </w:rPr>
        <w:t xml:space="preserve"> </w:t>
      </w:r>
      <w:r>
        <w:rPr>
          <w:i/>
          <w:color w:val="231F20"/>
          <w:sz w:val="18"/>
        </w:rPr>
        <w:t>Americas</w:t>
      </w:r>
      <w:r>
        <w:rPr>
          <w:color w:val="231F20"/>
          <w:sz w:val="18"/>
        </w:rPr>
        <w:t>.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New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Brunswick,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NJ: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Rutgers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University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Press.</w:t>
      </w:r>
    </w:p>
    <w:p w14:paraId="4D64E208" w14:textId="77777777" w:rsidR="004F795B" w:rsidRDefault="004F795B">
      <w:pPr>
        <w:rPr>
          <w:sz w:val="18"/>
        </w:rPr>
        <w:sectPr w:rsidR="004F795B">
          <w:pgSz w:w="9920" w:h="14180"/>
          <w:pgMar w:top="1960" w:right="1380" w:bottom="280" w:left="1080" w:header="1762" w:footer="0" w:gutter="0"/>
          <w:cols w:space="720"/>
        </w:sectPr>
      </w:pPr>
    </w:p>
    <w:p w14:paraId="32402D0A" w14:textId="77777777" w:rsidR="004F795B" w:rsidRDefault="004F795B">
      <w:pPr>
        <w:pStyle w:val="BodyText"/>
        <w:spacing w:before="3"/>
        <w:ind w:left="0"/>
        <w:jc w:val="left"/>
        <w:rPr>
          <w:sz w:val="14"/>
        </w:rPr>
      </w:pPr>
    </w:p>
    <w:p w14:paraId="630CB432" w14:textId="77777777" w:rsidR="004F795B" w:rsidRDefault="001272C4">
      <w:pPr>
        <w:spacing w:line="230" w:lineRule="auto"/>
        <w:ind w:left="409" w:right="888" w:hanging="296"/>
        <w:jc w:val="both"/>
        <w:rPr>
          <w:sz w:val="18"/>
        </w:rPr>
      </w:pPr>
      <w:r>
        <w:rPr>
          <w:color w:val="231F20"/>
          <w:sz w:val="18"/>
        </w:rPr>
        <w:t>Veronis, L. 2007. Strategic spatial essentialism: Latin Americans’ real and imagined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geographies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belonging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Toronto.</w:t>
      </w:r>
      <w:r>
        <w:rPr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Social</w:t>
      </w:r>
      <w:r>
        <w:rPr>
          <w:i/>
          <w:color w:val="231F20"/>
          <w:spacing w:val="45"/>
          <w:sz w:val="18"/>
        </w:rPr>
        <w:t xml:space="preserve"> </w:t>
      </w:r>
      <w:r>
        <w:rPr>
          <w:i/>
          <w:color w:val="231F20"/>
          <w:sz w:val="18"/>
        </w:rPr>
        <w:t>and</w:t>
      </w:r>
      <w:r>
        <w:rPr>
          <w:i/>
          <w:color w:val="231F20"/>
          <w:spacing w:val="45"/>
          <w:sz w:val="18"/>
        </w:rPr>
        <w:t xml:space="preserve"> </w:t>
      </w:r>
      <w:r>
        <w:rPr>
          <w:i/>
          <w:color w:val="231F20"/>
          <w:sz w:val="18"/>
        </w:rPr>
        <w:t>Cultural</w:t>
      </w:r>
      <w:r>
        <w:rPr>
          <w:i/>
          <w:color w:val="231F20"/>
          <w:spacing w:val="45"/>
          <w:sz w:val="18"/>
        </w:rPr>
        <w:t xml:space="preserve"> </w:t>
      </w:r>
      <w:r>
        <w:rPr>
          <w:i/>
          <w:color w:val="231F20"/>
          <w:sz w:val="18"/>
        </w:rPr>
        <w:t>Geography</w:t>
      </w:r>
      <w:r>
        <w:rPr>
          <w:i/>
          <w:color w:val="231F20"/>
          <w:spacing w:val="45"/>
          <w:sz w:val="18"/>
        </w:rPr>
        <w:t xml:space="preserve"> </w:t>
      </w:r>
      <w:r>
        <w:rPr>
          <w:color w:val="231F20"/>
          <w:sz w:val="18"/>
        </w:rPr>
        <w:t>8,</w:t>
      </w:r>
      <w:r>
        <w:rPr>
          <w:color w:val="231F20"/>
          <w:spacing w:val="45"/>
          <w:sz w:val="18"/>
        </w:rPr>
        <w:t xml:space="preserve"> </w:t>
      </w:r>
      <w:r>
        <w:rPr>
          <w:color w:val="231F20"/>
          <w:sz w:val="18"/>
        </w:rPr>
        <w:t>no.</w:t>
      </w:r>
      <w:r>
        <w:rPr>
          <w:color w:val="231F20"/>
          <w:spacing w:val="45"/>
          <w:sz w:val="18"/>
        </w:rPr>
        <w:t xml:space="preserve"> </w:t>
      </w:r>
      <w:r>
        <w:rPr>
          <w:color w:val="231F20"/>
          <w:sz w:val="18"/>
        </w:rPr>
        <w:t>3:</w:t>
      </w:r>
      <w:r>
        <w:rPr>
          <w:color w:val="231F20"/>
          <w:spacing w:val="-42"/>
          <w:sz w:val="18"/>
        </w:rPr>
        <w:t xml:space="preserve"> </w:t>
      </w:r>
      <w:r>
        <w:rPr>
          <w:color w:val="231F20"/>
          <w:sz w:val="18"/>
        </w:rPr>
        <w:t>455</w:t>
      </w:r>
      <w:r>
        <w:rPr>
          <w:color w:val="231F20"/>
          <w:spacing w:val="-28"/>
          <w:sz w:val="18"/>
        </w:rPr>
        <w:t xml:space="preserve"> </w:t>
      </w:r>
      <w:r>
        <w:rPr>
          <w:color w:val="231F20"/>
          <w:sz w:val="18"/>
        </w:rPr>
        <w:t>–</w:t>
      </w:r>
      <w:r>
        <w:rPr>
          <w:color w:val="231F20"/>
          <w:spacing w:val="-28"/>
          <w:sz w:val="18"/>
        </w:rPr>
        <w:t xml:space="preserve"> </w:t>
      </w:r>
      <w:r>
        <w:rPr>
          <w:color w:val="231F20"/>
          <w:sz w:val="18"/>
        </w:rPr>
        <w:t>73.</w:t>
      </w:r>
    </w:p>
    <w:p w14:paraId="7969BAA7" w14:textId="77777777" w:rsidR="004F795B" w:rsidRDefault="001272C4">
      <w:pPr>
        <w:spacing w:line="198" w:lineRule="exact"/>
        <w:ind w:left="113"/>
        <w:rPr>
          <w:sz w:val="18"/>
        </w:rPr>
      </w:pPr>
      <w:r>
        <w:rPr>
          <w:color w:val="231F20"/>
          <w:sz w:val="18"/>
        </w:rPr>
        <w:t>Villa,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R.H.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2000.</w:t>
      </w:r>
      <w:r>
        <w:rPr>
          <w:color w:val="231F20"/>
          <w:spacing w:val="-5"/>
          <w:sz w:val="18"/>
        </w:rPr>
        <w:t xml:space="preserve"> </w:t>
      </w:r>
      <w:r>
        <w:rPr>
          <w:i/>
          <w:color w:val="231F20"/>
          <w:sz w:val="18"/>
        </w:rPr>
        <w:t>Barrio-Logos:</w:t>
      </w:r>
      <w:r>
        <w:rPr>
          <w:i/>
          <w:color w:val="231F20"/>
          <w:spacing w:val="-4"/>
          <w:sz w:val="18"/>
        </w:rPr>
        <w:t xml:space="preserve"> </w:t>
      </w:r>
      <w:r>
        <w:rPr>
          <w:i/>
          <w:color w:val="231F20"/>
          <w:sz w:val="18"/>
        </w:rPr>
        <w:t>Space</w:t>
      </w:r>
      <w:r>
        <w:rPr>
          <w:i/>
          <w:color w:val="231F20"/>
          <w:spacing w:val="-4"/>
          <w:sz w:val="18"/>
        </w:rPr>
        <w:t xml:space="preserve"> </w:t>
      </w:r>
      <w:r>
        <w:rPr>
          <w:i/>
          <w:color w:val="231F20"/>
          <w:sz w:val="18"/>
        </w:rPr>
        <w:t>and</w:t>
      </w:r>
      <w:r>
        <w:rPr>
          <w:i/>
          <w:color w:val="231F20"/>
          <w:spacing w:val="-5"/>
          <w:sz w:val="18"/>
        </w:rPr>
        <w:t xml:space="preserve"> </w:t>
      </w:r>
      <w:r>
        <w:rPr>
          <w:i/>
          <w:color w:val="231F20"/>
          <w:sz w:val="18"/>
        </w:rPr>
        <w:t>place</w:t>
      </w:r>
      <w:r>
        <w:rPr>
          <w:i/>
          <w:color w:val="231F20"/>
          <w:spacing w:val="-3"/>
          <w:sz w:val="18"/>
        </w:rPr>
        <w:t xml:space="preserve"> </w:t>
      </w:r>
      <w:r>
        <w:rPr>
          <w:i/>
          <w:color w:val="231F20"/>
          <w:sz w:val="18"/>
        </w:rPr>
        <w:t>in</w:t>
      </w:r>
      <w:r>
        <w:rPr>
          <w:i/>
          <w:color w:val="231F20"/>
          <w:spacing w:val="-4"/>
          <w:sz w:val="18"/>
        </w:rPr>
        <w:t xml:space="preserve"> </w:t>
      </w:r>
      <w:r>
        <w:rPr>
          <w:i/>
          <w:color w:val="231F20"/>
          <w:sz w:val="18"/>
        </w:rPr>
        <w:t>urban</w:t>
      </w:r>
      <w:r>
        <w:rPr>
          <w:i/>
          <w:color w:val="231F20"/>
          <w:spacing w:val="-5"/>
          <w:sz w:val="18"/>
        </w:rPr>
        <w:t xml:space="preserve"> </w:t>
      </w:r>
      <w:r>
        <w:rPr>
          <w:i/>
          <w:color w:val="231F20"/>
          <w:sz w:val="18"/>
        </w:rPr>
        <w:t>Chicano</w:t>
      </w:r>
      <w:r>
        <w:rPr>
          <w:i/>
          <w:color w:val="231F20"/>
          <w:spacing w:val="-4"/>
          <w:sz w:val="18"/>
        </w:rPr>
        <w:t xml:space="preserve"> </w:t>
      </w:r>
      <w:r>
        <w:rPr>
          <w:i/>
          <w:color w:val="231F20"/>
          <w:sz w:val="18"/>
        </w:rPr>
        <w:t>literature</w:t>
      </w:r>
      <w:r>
        <w:rPr>
          <w:i/>
          <w:color w:val="231F20"/>
          <w:spacing w:val="-4"/>
          <w:sz w:val="18"/>
        </w:rPr>
        <w:t xml:space="preserve"> </w:t>
      </w:r>
      <w:r>
        <w:rPr>
          <w:i/>
          <w:color w:val="231F20"/>
          <w:sz w:val="18"/>
        </w:rPr>
        <w:t>and</w:t>
      </w:r>
      <w:r>
        <w:rPr>
          <w:i/>
          <w:color w:val="231F20"/>
          <w:spacing w:val="-5"/>
          <w:sz w:val="18"/>
        </w:rPr>
        <w:t xml:space="preserve"> </w:t>
      </w:r>
      <w:r>
        <w:rPr>
          <w:i/>
          <w:color w:val="231F20"/>
          <w:sz w:val="18"/>
        </w:rPr>
        <w:t>culture</w:t>
      </w:r>
      <w:r>
        <w:rPr>
          <w:color w:val="231F20"/>
          <w:sz w:val="18"/>
        </w:rPr>
        <w:t>.</w:t>
      </w:r>
    </w:p>
    <w:p w14:paraId="682A865C" w14:textId="77777777" w:rsidR="004F795B" w:rsidRDefault="001272C4">
      <w:pPr>
        <w:spacing w:line="200" w:lineRule="exact"/>
        <w:ind w:left="409"/>
        <w:rPr>
          <w:sz w:val="18"/>
        </w:rPr>
      </w:pPr>
      <w:r>
        <w:rPr>
          <w:color w:val="231F20"/>
          <w:sz w:val="18"/>
        </w:rPr>
        <w:t>Austin,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TX: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University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Texas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Press.</w:t>
      </w:r>
    </w:p>
    <w:p w14:paraId="427174A1" w14:textId="77777777" w:rsidR="004F795B" w:rsidRDefault="001272C4">
      <w:pPr>
        <w:spacing w:before="3" w:line="230" w:lineRule="auto"/>
        <w:ind w:left="409" w:right="887" w:hanging="296"/>
        <w:rPr>
          <w:sz w:val="18"/>
        </w:rPr>
      </w:pPr>
      <w:r>
        <w:rPr>
          <w:color w:val="231F20"/>
          <w:sz w:val="18"/>
        </w:rPr>
        <w:t>Waldinger,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R.,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D.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Fitzgerald.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2004.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Transnationalism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question.</w:t>
      </w:r>
      <w:r>
        <w:rPr>
          <w:color w:val="231F20"/>
          <w:spacing w:val="6"/>
          <w:sz w:val="18"/>
        </w:rPr>
        <w:t xml:space="preserve"> </w:t>
      </w:r>
      <w:r>
        <w:rPr>
          <w:i/>
          <w:color w:val="231F20"/>
          <w:sz w:val="18"/>
        </w:rPr>
        <w:t>American</w:t>
      </w:r>
      <w:r>
        <w:rPr>
          <w:i/>
          <w:color w:val="231F20"/>
          <w:spacing w:val="6"/>
          <w:sz w:val="18"/>
        </w:rPr>
        <w:t xml:space="preserve"> </w:t>
      </w:r>
      <w:r>
        <w:rPr>
          <w:i/>
          <w:color w:val="231F20"/>
          <w:sz w:val="18"/>
        </w:rPr>
        <w:t>Journal</w:t>
      </w:r>
      <w:r>
        <w:rPr>
          <w:i/>
          <w:color w:val="231F20"/>
          <w:spacing w:val="-42"/>
          <w:sz w:val="18"/>
        </w:rPr>
        <w:t xml:space="preserve"> </w:t>
      </w:r>
      <w:r>
        <w:rPr>
          <w:i/>
          <w:color w:val="231F20"/>
          <w:sz w:val="18"/>
        </w:rPr>
        <w:t>of</w:t>
      </w:r>
      <w:r>
        <w:rPr>
          <w:i/>
          <w:color w:val="231F20"/>
          <w:spacing w:val="7"/>
          <w:sz w:val="18"/>
        </w:rPr>
        <w:t xml:space="preserve"> </w:t>
      </w:r>
      <w:r>
        <w:rPr>
          <w:i/>
          <w:color w:val="231F20"/>
          <w:sz w:val="18"/>
        </w:rPr>
        <w:t>Sociology</w:t>
      </w:r>
      <w:r>
        <w:rPr>
          <w:i/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109,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no.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5: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1177</w:t>
      </w:r>
      <w:r>
        <w:rPr>
          <w:color w:val="231F20"/>
          <w:spacing w:val="-28"/>
          <w:sz w:val="18"/>
        </w:rPr>
        <w:t xml:space="preserve"> </w:t>
      </w:r>
      <w:r>
        <w:rPr>
          <w:color w:val="231F20"/>
          <w:sz w:val="18"/>
        </w:rPr>
        <w:t>–</w:t>
      </w:r>
      <w:r>
        <w:rPr>
          <w:color w:val="231F20"/>
          <w:spacing w:val="-27"/>
          <w:sz w:val="18"/>
        </w:rPr>
        <w:t xml:space="preserve"> </w:t>
      </w:r>
      <w:r>
        <w:rPr>
          <w:color w:val="231F20"/>
          <w:sz w:val="18"/>
        </w:rPr>
        <w:t>95.</w:t>
      </w:r>
    </w:p>
    <w:p w14:paraId="15940BF9" w14:textId="77777777" w:rsidR="004F795B" w:rsidRDefault="001272C4">
      <w:pPr>
        <w:spacing w:line="230" w:lineRule="auto"/>
        <w:ind w:left="409" w:right="879" w:hanging="296"/>
        <w:rPr>
          <w:sz w:val="18"/>
        </w:rPr>
      </w:pPr>
      <w:r>
        <w:rPr>
          <w:color w:val="231F20"/>
          <w:sz w:val="18"/>
        </w:rPr>
        <w:t>Wolf,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E.R.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1958.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Virgin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Guadalupe: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Mexican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national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symbol.</w:t>
      </w:r>
      <w:r>
        <w:rPr>
          <w:color w:val="231F20"/>
          <w:spacing w:val="9"/>
          <w:sz w:val="18"/>
        </w:rPr>
        <w:t xml:space="preserve"> </w:t>
      </w:r>
      <w:r>
        <w:rPr>
          <w:i/>
          <w:color w:val="231F20"/>
          <w:sz w:val="18"/>
        </w:rPr>
        <w:t>The</w:t>
      </w:r>
      <w:r>
        <w:rPr>
          <w:i/>
          <w:color w:val="231F20"/>
          <w:spacing w:val="8"/>
          <w:sz w:val="18"/>
        </w:rPr>
        <w:t xml:space="preserve"> </w:t>
      </w:r>
      <w:r>
        <w:rPr>
          <w:i/>
          <w:color w:val="231F20"/>
          <w:sz w:val="18"/>
        </w:rPr>
        <w:t>Journal</w:t>
      </w:r>
      <w:r>
        <w:rPr>
          <w:i/>
          <w:color w:val="231F20"/>
          <w:spacing w:val="9"/>
          <w:sz w:val="18"/>
        </w:rPr>
        <w:t xml:space="preserve"> </w:t>
      </w:r>
      <w:r>
        <w:rPr>
          <w:i/>
          <w:color w:val="231F20"/>
          <w:sz w:val="18"/>
        </w:rPr>
        <w:t>of</w:t>
      </w:r>
      <w:r>
        <w:rPr>
          <w:i/>
          <w:color w:val="231F20"/>
          <w:spacing w:val="-42"/>
          <w:sz w:val="18"/>
        </w:rPr>
        <w:t xml:space="preserve"> </w:t>
      </w:r>
      <w:r>
        <w:rPr>
          <w:i/>
          <w:color w:val="231F20"/>
          <w:sz w:val="18"/>
        </w:rPr>
        <w:t>American</w:t>
      </w:r>
      <w:r>
        <w:rPr>
          <w:i/>
          <w:color w:val="231F20"/>
          <w:spacing w:val="7"/>
          <w:sz w:val="18"/>
        </w:rPr>
        <w:t xml:space="preserve"> </w:t>
      </w:r>
      <w:r>
        <w:rPr>
          <w:i/>
          <w:color w:val="231F20"/>
          <w:sz w:val="18"/>
        </w:rPr>
        <w:t>Folklore</w:t>
      </w:r>
      <w:r>
        <w:rPr>
          <w:i/>
          <w:color w:val="231F20"/>
          <w:spacing w:val="10"/>
          <w:sz w:val="18"/>
        </w:rPr>
        <w:t xml:space="preserve"> </w:t>
      </w:r>
      <w:r>
        <w:rPr>
          <w:color w:val="231F20"/>
          <w:sz w:val="18"/>
        </w:rPr>
        <w:t>71,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no.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279: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z w:val="18"/>
        </w:rPr>
        <w:t>34</w:t>
      </w:r>
      <w:r>
        <w:rPr>
          <w:color w:val="231F20"/>
          <w:spacing w:val="-28"/>
          <w:sz w:val="18"/>
        </w:rPr>
        <w:t xml:space="preserve"> </w:t>
      </w:r>
      <w:r>
        <w:rPr>
          <w:color w:val="231F20"/>
          <w:sz w:val="18"/>
        </w:rPr>
        <w:t>–</w:t>
      </w:r>
      <w:r>
        <w:rPr>
          <w:color w:val="231F20"/>
          <w:spacing w:val="-27"/>
          <w:sz w:val="18"/>
        </w:rPr>
        <w:t xml:space="preserve"> </w:t>
      </w:r>
      <w:r>
        <w:rPr>
          <w:color w:val="231F20"/>
          <w:sz w:val="18"/>
        </w:rPr>
        <w:t>9.</w:t>
      </w:r>
    </w:p>
    <w:sectPr w:rsidR="004F795B">
      <w:pgSz w:w="9920" w:h="14180"/>
      <w:pgMar w:top="1960" w:right="1380" w:bottom="280" w:left="1080" w:header="1767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BAF1069" w14:textId="77777777" w:rsidR="001272C4" w:rsidRDefault="001272C4">
      <w:r>
        <w:separator/>
      </w:r>
    </w:p>
  </w:endnote>
  <w:endnote w:type="continuationSeparator" w:id="0">
    <w:p w14:paraId="6FB991E9" w14:textId="77777777" w:rsidR="001272C4" w:rsidRDefault="001272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9C7B158" w14:textId="77777777" w:rsidR="001272C4" w:rsidRDefault="001272C4">
      <w:r>
        <w:separator/>
      </w:r>
    </w:p>
  </w:footnote>
  <w:footnote w:type="continuationSeparator" w:id="0">
    <w:p w14:paraId="59C8DFDA" w14:textId="77777777" w:rsidR="001272C4" w:rsidRDefault="001272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8B30AC" w14:textId="1240B815" w:rsidR="004F795B" w:rsidRDefault="004F795B">
    <w:pPr>
      <w:pStyle w:val="BodyText"/>
      <w:spacing w:line="14" w:lineRule="auto"/>
      <w:ind w:left="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4A17FA" w14:textId="5029CF80" w:rsidR="004F795B" w:rsidRDefault="004F795B">
    <w:pPr>
      <w:pStyle w:val="BodyText"/>
      <w:spacing w:line="14" w:lineRule="auto"/>
      <w:ind w:left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DF21CB0"/>
    <w:multiLevelType w:val="hybridMultilevel"/>
    <w:tmpl w:val="754AFF98"/>
    <w:lvl w:ilvl="0" w:tplc="29840FA6">
      <w:start w:val="1"/>
      <w:numFmt w:val="decimal"/>
      <w:lvlText w:val="%1."/>
      <w:lvlJc w:val="left"/>
      <w:pPr>
        <w:ind w:left="337" w:hanging="224"/>
        <w:jc w:val="left"/>
      </w:pPr>
      <w:rPr>
        <w:rFonts w:ascii="Times New Roman" w:eastAsia="Times New Roman" w:hAnsi="Times New Roman" w:cs="Times New Roman" w:hint="default"/>
        <w:color w:val="231F20"/>
        <w:w w:val="99"/>
        <w:sz w:val="18"/>
        <w:szCs w:val="18"/>
      </w:rPr>
    </w:lvl>
    <w:lvl w:ilvl="1" w:tplc="BBBEFDF4">
      <w:numFmt w:val="bullet"/>
      <w:lvlText w:val="•"/>
      <w:lvlJc w:val="left"/>
      <w:pPr>
        <w:ind w:left="1052" w:hanging="224"/>
      </w:pPr>
      <w:rPr>
        <w:rFonts w:hint="default"/>
      </w:rPr>
    </w:lvl>
    <w:lvl w:ilvl="2" w:tplc="0F326CD8">
      <w:numFmt w:val="bullet"/>
      <w:lvlText w:val="•"/>
      <w:lvlJc w:val="left"/>
      <w:pPr>
        <w:ind w:left="1764" w:hanging="224"/>
      </w:pPr>
      <w:rPr>
        <w:rFonts w:hint="default"/>
      </w:rPr>
    </w:lvl>
    <w:lvl w:ilvl="3" w:tplc="1A68501C">
      <w:numFmt w:val="bullet"/>
      <w:lvlText w:val="•"/>
      <w:lvlJc w:val="left"/>
      <w:pPr>
        <w:ind w:left="2476" w:hanging="224"/>
      </w:pPr>
      <w:rPr>
        <w:rFonts w:hint="default"/>
      </w:rPr>
    </w:lvl>
    <w:lvl w:ilvl="4" w:tplc="9A7E4AC6">
      <w:numFmt w:val="bullet"/>
      <w:lvlText w:val="•"/>
      <w:lvlJc w:val="left"/>
      <w:pPr>
        <w:ind w:left="3188" w:hanging="224"/>
      </w:pPr>
      <w:rPr>
        <w:rFonts w:hint="default"/>
      </w:rPr>
    </w:lvl>
    <w:lvl w:ilvl="5" w:tplc="F74EF712">
      <w:numFmt w:val="bullet"/>
      <w:lvlText w:val="•"/>
      <w:lvlJc w:val="left"/>
      <w:pPr>
        <w:ind w:left="3900" w:hanging="224"/>
      </w:pPr>
      <w:rPr>
        <w:rFonts w:hint="default"/>
      </w:rPr>
    </w:lvl>
    <w:lvl w:ilvl="6" w:tplc="F858E38E">
      <w:numFmt w:val="bullet"/>
      <w:lvlText w:val="•"/>
      <w:lvlJc w:val="left"/>
      <w:pPr>
        <w:ind w:left="4612" w:hanging="224"/>
      </w:pPr>
      <w:rPr>
        <w:rFonts w:hint="default"/>
      </w:rPr>
    </w:lvl>
    <w:lvl w:ilvl="7" w:tplc="81C27318">
      <w:numFmt w:val="bullet"/>
      <w:lvlText w:val="•"/>
      <w:lvlJc w:val="left"/>
      <w:pPr>
        <w:ind w:left="5324" w:hanging="224"/>
      </w:pPr>
      <w:rPr>
        <w:rFonts w:hint="default"/>
      </w:rPr>
    </w:lvl>
    <w:lvl w:ilvl="8" w:tplc="FB3A7688">
      <w:numFmt w:val="bullet"/>
      <w:lvlText w:val="•"/>
      <w:lvlJc w:val="left"/>
      <w:pPr>
        <w:ind w:left="6036" w:hanging="22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1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F795B"/>
    <w:rsid w:val="001272C4"/>
    <w:rsid w:val="004F795B"/>
    <w:rsid w:val="00E957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37004E5"/>
  <w15:docId w15:val="{96752680-4FE5-0A4A-BB32-735D530333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13"/>
      <w:jc w:val="both"/>
    </w:pPr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spacing w:before="3"/>
      <w:ind w:left="337" w:hanging="224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E9579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79C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E9579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79C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://www.english.iup.edu/publications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cei2108@columbia.ed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19</Pages>
  <Words>8911</Words>
  <Characters>50799</Characters>
  <Application>Microsoft Office Word</Application>
  <DocSecurity>0</DocSecurity>
  <Lines>423</Lines>
  <Paragraphs>119</Paragraphs>
  <ScaleCrop>false</ScaleCrop>
  <Company/>
  <LinksUpToDate>false</LinksUpToDate>
  <CharactersWithSpaces>59591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349686 339..357</dc:title>
  <cp:lastModifiedBy>Carter Reitman</cp:lastModifiedBy>
  <cp:revision>2</cp:revision>
  <dcterms:created xsi:type="dcterms:W3CDTF">2021-04-18T18:13:00Z</dcterms:created>
  <dcterms:modified xsi:type="dcterms:W3CDTF">2021-04-18T18:15:00Z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2011-08-11T00:00:00Z</vt:filetime>
  </property>
  <property fmtid="{D5CDD505-2E9C-101B-9397-08002B2CF9AE}" pid="3" name="Creator">
    <vt:lpwstr>3B2 Total Publishing System 7.51a/W</vt:lpwstr>
  </property>
  <property fmtid="{D5CDD505-2E9C-101B-9397-08002B2CF9AE}" pid="4" name="LastSaved">
    <vt:filetime>2021-04-18T00:00:00Z</vt:filetime>
  </property>
</Properties>
</file>