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696" w:type="dxa"/>
        <w:jc w:val="center"/>
        <w:tblInd w:w="93" w:type="dxa"/>
        <w:tblLook w:val="04A0" w:firstRow="1" w:lastRow="0" w:firstColumn="1" w:lastColumn="0" w:noHBand="0" w:noVBand="1"/>
      </w:tblPr>
      <w:tblGrid>
        <w:gridCol w:w="909"/>
        <w:gridCol w:w="909"/>
        <w:gridCol w:w="1197"/>
        <w:gridCol w:w="909"/>
        <w:gridCol w:w="1071"/>
      </w:tblGrid>
      <w:tr w:rsidR="000B2AFB" w:rsidRPr="000B2AFB" w:rsidTr="000B2AFB">
        <w:trPr>
          <w:trHeight w:val="275"/>
          <w:jc w:val="center"/>
        </w:trPr>
        <w:tc>
          <w:tcPr>
            <w:tcW w:w="9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F47698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</w:rPr>
              <w:t></w:t>
            </w:r>
            <w:r w:rsidR="000B2AFB" w:rsidRPr="000B2AF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NNO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2σ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log(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</w:rPr>
              <w:t>ol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</w:rPr>
              <w:t>/melt</w:t>
            </w:r>
            <w:r w:rsidRPr="000B2AF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2σ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Reference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-3.59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-0.72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-3.59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-0.66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-2.99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-0.70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-1.99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-1.10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-1.52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-1.52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-4.22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-0.54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-4.22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-0.59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-0.77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-0.74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-1.00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-1.10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-1.52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-1.88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-3.98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-0.46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-2.98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-0.82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-2.88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-0.72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-1.88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-0.96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-1.88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-1.52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-4.15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-0.48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-0.68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-0.60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-1.95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-0.85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-1.95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-0.85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-0.60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-1.40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-4.10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-0.47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-0.60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-1.32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0B2AFB" w:rsidRPr="000B2AFB" w:rsidTr="000B2AFB">
        <w:trPr>
          <w:trHeight w:val="263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-4.00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-0.57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0B2AFB" w:rsidRPr="000B2AFB" w:rsidTr="000B2AFB">
        <w:trPr>
          <w:trHeight w:val="275"/>
          <w:jc w:val="center"/>
        </w:trPr>
        <w:tc>
          <w:tcPr>
            <w:tcW w:w="9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-2.20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-0.78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2AFB" w:rsidRPr="000B2AFB" w:rsidRDefault="000B2AFB" w:rsidP="000B2A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B2A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</w:tbl>
    <w:p w:rsidR="00FF1E94" w:rsidRPr="000B2AFB" w:rsidRDefault="00073D30">
      <w:pPr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b/>
          <w:sz w:val="20"/>
        </w:rPr>
        <w:t>Supplemental Table 7</w:t>
      </w:r>
      <w:r w:rsidR="000B2AFB" w:rsidRPr="000B2AFB">
        <w:rPr>
          <w:rFonts w:ascii="Times New Roman" w:hAnsi="Times New Roman" w:cs="Times New Roman"/>
          <w:b/>
          <w:sz w:val="20"/>
        </w:rPr>
        <w:t xml:space="preserve">: </w:t>
      </w:r>
      <w:r w:rsidR="000B2AFB">
        <w:rPr>
          <w:rFonts w:ascii="Times New Roman" w:hAnsi="Times New Roman" w:cs="Times New Roman"/>
          <w:sz w:val="20"/>
        </w:rPr>
        <w:t xml:space="preserve">Experimental data from </w:t>
      </w:r>
      <w:proofErr w:type="spellStart"/>
      <w:r w:rsidR="000B2AFB">
        <w:rPr>
          <w:rFonts w:ascii="Times New Roman" w:hAnsi="Times New Roman" w:cs="Times New Roman"/>
          <w:sz w:val="20"/>
        </w:rPr>
        <w:t>Canil</w:t>
      </w:r>
      <w:proofErr w:type="spellEnd"/>
      <w:r w:rsidR="000B2AFB">
        <w:rPr>
          <w:rFonts w:ascii="Times New Roman" w:hAnsi="Times New Roman" w:cs="Times New Roman"/>
          <w:sz w:val="20"/>
        </w:rPr>
        <w:t xml:space="preserve"> (1997) and </w:t>
      </w:r>
      <w:proofErr w:type="spellStart"/>
      <w:r w:rsidR="000B2AFB">
        <w:rPr>
          <w:rFonts w:ascii="Times New Roman" w:hAnsi="Times New Roman" w:cs="Times New Roman"/>
          <w:sz w:val="20"/>
        </w:rPr>
        <w:t>Canil</w:t>
      </w:r>
      <w:proofErr w:type="spellEnd"/>
      <w:r w:rsidR="000B2AFB">
        <w:rPr>
          <w:rFonts w:ascii="Times New Roman" w:hAnsi="Times New Roman" w:cs="Times New Roman"/>
          <w:sz w:val="20"/>
        </w:rPr>
        <w:t xml:space="preserve"> and </w:t>
      </w:r>
      <w:proofErr w:type="spellStart"/>
      <w:r w:rsidR="000B2AFB">
        <w:rPr>
          <w:rFonts w:ascii="Times New Roman" w:hAnsi="Times New Roman" w:cs="Times New Roman"/>
          <w:sz w:val="20"/>
        </w:rPr>
        <w:t>Fedortchuok</w:t>
      </w:r>
      <w:proofErr w:type="spellEnd"/>
      <w:r w:rsidR="000B2AFB">
        <w:rPr>
          <w:rFonts w:ascii="Times New Roman" w:hAnsi="Times New Roman" w:cs="Times New Roman"/>
          <w:sz w:val="20"/>
        </w:rPr>
        <w:t xml:space="preserve"> (2001) used to generate the regression relating oxygen fugacity and olivine partition </w:t>
      </w:r>
      <w:r w:rsidR="00FC289B">
        <w:rPr>
          <w:rFonts w:ascii="Times New Roman" w:hAnsi="Times New Roman" w:cs="Times New Roman"/>
          <w:sz w:val="20"/>
        </w:rPr>
        <w:t>coefficient shown in equation (1</w:t>
      </w:r>
      <w:r w:rsidR="000B2AFB">
        <w:rPr>
          <w:rFonts w:ascii="Times New Roman" w:hAnsi="Times New Roman" w:cs="Times New Roman"/>
          <w:sz w:val="20"/>
        </w:rPr>
        <w:t>).  All uncertainties ar</w:t>
      </w:r>
      <w:r w:rsidR="00FC289B">
        <w:rPr>
          <w:rFonts w:ascii="Times New Roman" w:hAnsi="Times New Roman" w:cs="Times New Roman"/>
          <w:sz w:val="20"/>
        </w:rPr>
        <w:t>e as quoted in the publications.</w:t>
      </w:r>
      <w:r w:rsidR="000B2AFB">
        <w:rPr>
          <w:rFonts w:ascii="Times New Roman" w:hAnsi="Times New Roman" w:cs="Times New Roman"/>
          <w:sz w:val="20"/>
        </w:rPr>
        <w:t xml:space="preserve"> A single experiment run at NNO = +6.6 was not included in our regression as it concerns an oxygen fugacity far from any of our samples and including it greatly reduced the quality of the regression.  A linear </w:t>
      </w:r>
      <w:r w:rsidR="009D74BB">
        <w:rPr>
          <w:rFonts w:ascii="Times New Roman" w:hAnsi="Times New Roman" w:cs="Times New Roman"/>
          <w:sz w:val="20"/>
        </w:rPr>
        <w:t>ISOPLOT</w:t>
      </w:r>
      <w:bookmarkStart w:id="0" w:name="_GoBack"/>
      <w:bookmarkEnd w:id="0"/>
      <w:r w:rsidR="000B2AFB">
        <w:rPr>
          <w:rFonts w:ascii="Times New Roman" w:hAnsi="Times New Roman" w:cs="Times New Roman"/>
          <w:i/>
          <w:sz w:val="20"/>
        </w:rPr>
        <w:t xml:space="preserve"> </w:t>
      </w:r>
      <w:r w:rsidR="000B2AFB">
        <w:rPr>
          <w:rFonts w:ascii="Times New Roman" w:hAnsi="Times New Roman" w:cs="Times New Roman"/>
          <w:sz w:val="20"/>
        </w:rPr>
        <w:t>(Ludwig, 2003) regression returned the</w:t>
      </w:r>
      <w:r w:rsidR="00FC289B">
        <w:rPr>
          <w:rFonts w:ascii="Times New Roman" w:hAnsi="Times New Roman" w:cs="Times New Roman"/>
          <w:sz w:val="20"/>
        </w:rPr>
        <w:t xml:space="preserve"> linear fit shown in equation (1</w:t>
      </w:r>
      <w:r w:rsidR="000B2AFB">
        <w:rPr>
          <w:rFonts w:ascii="Times New Roman" w:hAnsi="Times New Roman" w:cs="Times New Roman"/>
          <w:sz w:val="20"/>
        </w:rPr>
        <w:t>) with an MSWD of 23 and an R</w:t>
      </w:r>
      <w:r w:rsidR="000B2AFB">
        <w:rPr>
          <w:rFonts w:ascii="Times New Roman" w:hAnsi="Times New Roman" w:cs="Times New Roman"/>
          <w:sz w:val="20"/>
          <w:vertAlign w:val="superscript"/>
        </w:rPr>
        <w:t>2</w:t>
      </w:r>
      <w:r w:rsidR="000B2AFB">
        <w:rPr>
          <w:rFonts w:ascii="Times New Roman" w:hAnsi="Times New Roman" w:cs="Times New Roman"/>
          <w:sz w:val="20"/>
        </w:rPr>
        <w:t xml:space="preserve"> value of 0.94. Reference key: 1 – </w:t>
      </w:r>
      <w:proofErr w:type="spellStart"/>
      <w:r w:rsidR="000B2AFB">
        <w:rPr>
          <w:rFonts w:ascii="Times New Roman" w:hAnsi="Times New Roman" w:cs="Times New Roman"/>
          <w:sz w:val="20"/>
        </w:rPr>
        <w:t>Canil</w:t>
      </w:r>
      <w:proofErr w:type="spellEnd"/>
      <w:r w:rsidR="000B2AFB">
        <w:rPr>
          <w:rFonts w:ascii="Times New Roman" w:hAnsi="Times New Roman" w:cs="Times New Roman"/>
          <w:sz w:val="20"/>
        </w:rPr>
        <w:t xml:space="preserve"> (1997), 2 – </w:t>
      </w:r>
      <w:proofErr w:type="spellStart"/>
      <w:r w:rsidR="000B2AFB">
        <w:rPr>
          <w:rFonts w:ascii="Times New Roman" w:hAnsi="Times New Roman" w:cs="Times New Roman"/>
          <w:sz w:val="20"/>
        </w:rPr>
        <w:t>Canil</w:t>
      </w:r>
      <w:proofErr w:type="spellEnd"/>
      <w:r w:rsidR="000B2AFB">
        <w:rPr>
          <w:rFonts w:ascii="Times New Roman" w:hAnsi="Times New Roman" w:cs="Times New Roman"/>
          <w:sz w:val="20"/>
        </w:rPr>
        <w:t xml:space="preserve"> and </w:t>
      </w:r>
      <w:proofErr w:type="spellStart"/>
      <w:r w:rsidR="000B2AFB">
        <w:rPr>
          <w:rFonts w:ascii="Times New Roman" w:hAnsi="Times New Roman" w:cs="Times New Roman"/>
          <w:sz w:val="20"/>
        </w:rPr>
        <w:t>Fedortchuok</w:t>
      </w:r>
      <w:proofErr w:type="spellEnd"/>
      <w:r w:rsidR="000B2AFB">
        <w:rPr>
          <w:rFonts w:ascii="Times New Roman" w:hAnsi="Times New Roman" w:cs="Times New Roman"/>
          <w:sz w:val="20"/>
        </w:rPr>
        <w:t xml:space="preserve"> (2001).  </w:t>
      </w:r>
    </w:p>
    <w:sectPr w:rsidR="00FF1E94" w:rsidRPr="000B2A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AFB"/>
    <w:rsid w:val="00073D30"/>
    <w:rsid w:val="000B2AFB"/>
    <w:rsid w:val="001D33C1"/>
    <w:rsid w:val="007A046A"/>
    <w:rsid w:val="009D74BB"/>
    <w:rsid w:val="00F47698"/>
    <w:rsid w:val="00FC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89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215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Geology</dc:creator>
  <cp:lastModifiedBy>Geology</cp:lastModifiedBy>
  <cp:revision>5</cp:revision>
  <dcterms:created xsi:type="dcterms:W3CDTF">2017-08-30T18:37:00Z</dcterms:created>
  <dcterms:modified xsi:type="dcterms:W3CDTF">2017-09-19T20:35:00Z</dcterms:modified>
</cp:coreProperties>
</file>